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A1" w:rsidRPr="006C7B33" w:rsidRDefault="00EE06A1" w:rsidP="00A304CA">
      <w:pPr>
        <w:spacing w:line="360" w:lineRule="auto"/>
        <w:jc w:val="both"/>
      </w:pPr>
      <w:bookmarkStart w:id="0" w:name="_GoBack"/>
      <w:bookmarkEnd w:id="0"/>
    </w:p>
    <w:p w:rsidR="00197902" w:rsidRPr="006C7B33" w:rsidRDefault="00197902" w:rsidP="00197902">
      <w:pPr>
        <w:tabs>
          <w:tab w:val="center" w:pos="4590"/>
        </w:tabs>
        <w:rPr>
          <w:b/>
          <w:bCs/>
          <w:color w:val="0000FF"/>
        </w:rPr>
      </w:pPr>
      <w:r w:rsidRPr="006C7B33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B33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Pr="006C7B33">
        <w:rPr>
          <w:b/>
          <w:noProof/>
          <w:color w:val="0000FF"/>
          <w:lang w:val="en-US"/>
        </w:rPr>
        <w:drawing>
          <wp:inline distT="0" distB="0" distL="0" distR="0">
            <wp:extent cx="802005" cy="802005"/>
            <wp:effectExtent l="0" t="0" r="0" b="0"/>
            <wp:docPr id="3" name="Picture 3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B33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:rsidR="00197902" w:rsidRPr="006C7B33" w:rsidRDefault="00197902" w:rsidP="00197902">
      <w:pPr>
        <w:jc w:val="both"/>
        <w:rPr>
          <w:b/>
          <w:bCs/>
          <w:color w:val="0000FF"/>
        </w:rPr>
      </w:pPr>
    </w:p>
    <w:p w:rsidR="00197902" w:rsidRPr="006C7B33" w:rsidRDefault="00197902" w:rsidP="00197902">
      <w:pPr>
        <w:jc w:val="both"/>
        <w:rPr>
          <w:b/>
          <w:bCs/>
          <w:color w:val="0000FF"/>
        </w:rPr>
      </w:pPr>
      <w:r w:rsidRPr="006C7B33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:rsidR="00197902" w:rsidRPr="006C7B33" w:rsidRDefault="00197902" w:rsidP="00197902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6C7B33">
        <w:rPr>
          <w:b/>
          <w:bCs/>
          <w:color w:val="0000FF"/>
        </w:rPr>
        <w:t xml:space="preserve">Republika Kosova- Kosova </w:t>
      </w:r>
      <w:proofErr w:type="spellStart"/>
      <w:r w:rsidRPr="006C7B33">
        <w:rPr>
          <w:b/>
          <w:bCs/>
          <w:color w:val="0000FF"/>
        </w:rPr>
        <w:t>Cumhuriyeti</w:t>
      </w:r>
      <w:proofErr w:type="spellEnd"/>
      <w:r w:rsidRPr="006C7B33">
        <w:rPr>
          <w:b/>
          <w:bCs/>
          <w:color w:val="0000FF"/>
        </w:rPr>
        <w:t xml:space="preserve">                        </w:t>
      </w:r>
      <w:proofErr w:type="spellStart"/>
      <w:r w:rsidRPr="006C7B33">
        <w:rPr>
          <w:b/>
          <w:bCs/>
          <w:color w:val="0000FF"/>
        </w:rPr>
        <w:t>Opština</w:t>
      </w:r>
      <w:proofErr w:type="spellEnd"/>
      <w:r w:rsidRPr="006C7B33">
        <w:rPr>
          <w:b/>
          <w:bCs/>
          <w:color w:val="0000FF"/>
        </w:rPr>
        <w:t xml:space="preserve"> Prizren – Prizren </w:t>
      </w:r>
      <w:proofErr w:type="spellStart"/>
      <w:r w:rsidRPr="006C7B33">
        <w:rPr>
          <w:b/>
          <w:bCs/>
          <w:color w:val="0000FF"/>
        </w:rPr>
        <w:t>Belediyesi</w:t>
      </w:r>
      <w:proofErr w:type="spellEnd"/>
    </w:p>
    <w:tbl>
      <w:tblPr>
        <w:tblStyle w:val="TableGrid"/>
        <w:tblpPr w:leftFromText="180" w:rightFromText="180" w:vertAnchor="text" w:horzAnchor="margin" w:tblpXSpec="center" w:tblpY="455"/>
        <w:tblW w:w="11425" w:type="dxa"/>
        <w:tblLook w:val="04A0" w:firstRow="1" w:lastRow="0" w:firstColumn="1" w:lastColumn="0" w:noHBand="0" w:noVBand="1"/>
      </w:tblPr>
      <w:tblGrid>
        <w:gridCol w:w="2630"/>
        <w:gridCol w:w="8795"/>
      </w:tblGrid>
      <w:tr w:rsidR="005E0B65" w:rsidRPr="006C7B33" w:rsidTr="00BB7A7D">
        <w:tc>
          <w:tcPr>
            <w:tcW w:w="2630" w:type="dxa"/>
          </w:tcPr>
          <w:p w:rsidR="005E0B65" w:rsidRPr="006C7B33" w:rsidRDefault="005E0B65" w:rsidP="00571853">
            <w:pPr>
              <w:rPr>
                <w:b/>
              </w:rPr>
            </w:pPr>
            <w:r w:rsidRPr="006C7B33">
              <w:rPr>
                <w:b/>
              </w:rPr>
              <w:t>Data/Date:</w:t>
            </w:r>
          </w:p>
        </w:tc>
        <w:tc>
          <w:tcPr>
            <w:tcW w:w="8795" w:type="dxa"/>
          </w:tcPr>
          <w:p w:rsidR="005E0B65" w:rsidRPr="006C7B33" w:rsidRDefault="00023862" w:rsidP="00571853">
            <w:r>
              <w:t>18</w:t>
            </w:r>
            <w:r w:rsidR="005E0B65" w:rsidRPr="006C7B33">
              <w:t>.</w:t>
            </w:r>
            <w:r w:rsidR="00DC3E06" w:rsidRPr="006C7B33">
              <w:t>0</w:t>
            </w:r>
            <w:r w:rsidR="00B55BE1" w:rsidRPr="006C7B33">
              <w:t>6</w:t>
            </w:r>
            <w:r w:rsidR="00DC3E06" w:rsidRPr="006C7B33">
              <w:t>.202</w:t>
            </w:r>
            <w:r w:rsidR="00F57274">
              <w:t>4</w:t>
            </w:r>
          </w:p>
          <w:p w:rsidR="005E0B65" w:rsidRPr="006C7B33" w:rsidRDefault="005E0B65" w:rsidP="00571853"/>
        </w:tc>
      </w:tr>
      <w:tr w:rsidR="005E0B65" w:rsidRPr="006C7B33" w:rsidTr="00BB7A7D">
        <w:tc>
          <w:tcPr>
            <w:tcW w:w="2630" w:type="dxa"/>
          </w:tcPr>
          <w:p w:rsidR="005E0B65" w:rsidRPr="006C7B33" w:rsidRDefault="005E0B65" w:rsidP="00571853">
            <w:pPr>
              <w:rPr>
                <w:b/>
              </w:rPr>
            </w:pPr>
            <w:r w:rsidRPr="006C7B33">
              <w:rPr>
                <w:b/>
              </w:rPr>
              <w:t>Nga/</w:t>
            </w:r>
            <w:proofErr w:type="spellStart"/>
            <w:r w:rsidRPr="006C7B33">
              <w:rPr>
                <w:b/>
              </w:rPr>
              <w:t>Od</w:t>
            </w:r>
            <w:proofErr w:type="spellEnd"/>
            <w:r w:rsidRPr="006C7B33">
              <w:rPr>
                <w:b/>
              </w:rPr>
              <w:t>/</w:t>
            </w:r>
            <w:proofErr w:type="spellStart"/>
            <w:r w:rsidRPr="006C7B33">
              <w:rPr>
                <w:b/>
              </w:rPr>
              <w:t>From</w:t>
            </w:r>
            <w:proofErr w:type="spellEnd"/>
          </w:p>
        </w:tc>
        <w:tc>
          <w:tcPr>
            <w:tcW w:w="8795" w:type="dxa"/>
          </w:tcPr>
          <w:p w:rsidR="005E0B65" w:rsidRPr="006C7B33" w:rsidRDefault="005E0B65" w:rsidP="00571853">
            <w:r w:rsidRPr="006C7B33">
              <w:t>Grupi punues</w:t>
            </w:r>
          </w:p>
          <w:p w:rsidR="005E0B65" w:rsidRPr="006C7B33" w:rsidRDefault="005E0B65" w:rsidP="00571853"/>
        </w:tc>
      </w:tr>
      <w:tr w:rsidR="005E0B65" w:rsidRPr="006C7B33" w:rsidTr="00BB7A7D">
        <w:tc>
          <w:tcPr>
            <w:tcW w:w="2630" w:type="dxa"/>
          </w:tcPr>
          <w:p w:rsidR="005E0B65" w:rsidRPr="006C7B33" w:rsidRDefault="005E0B65" w:rsidP="00571853">
            <w:pPr>
              <w:rPr>
                <w:b/>
              </w:rPr>
            </w:pPr>
            <w:r w:rsidRPr="006C7B33">
              <w:rPr>
                <w:b/>
              </w:rPr>
              <w:t>Për/</w:t>
            </w:r>
            <w:proofErr w:type="spellStart"/>
            <w:r w:rsidRPr="006C7B33">
              <w:rPr>
                <w:b/>
              </w:rPr>
              <w:t>Za</w:t>
            </w:r>
            <w:proofErr w:type="spellEnd"/>
            <w:r w:rsidRPr="006C7B33">
              <w:rPr>
                <w:b/>
              </w:rPr>
              <w:t>/To:</w:t>
            </w:r>
          </w:p>
        </w:tc>
        <w:tc>
          <w:tcPr>
            <w:tcW w:w="8795" w:type="dxa"/>
          </w:tcPr>
          <w:p w:rsidR="005E0B65" w:rsidRPr="006C7B33" w:rsidRDefault="005E0B65" w:rsidP="00571853">
            <w:r w:rsidRPr="006C7B33">
              <w:t>Shaqir Totaj, Kryetar i Komunës së Prizrenit</w:t>
            </w:r>
          </w:p>
          <w:p w:rsidR="005E0B65" w:rsidRPr="006C7B33" w:rsidRDefault="005E0B65" w:rsidP="00571853"/>
        </w:tc>
      </w:tr>
      <w:tr w:rsidR="005E0B65" w:rsidRPr="006C7B33" w:rsidTr="00BB7A7D">
        <w:tc>
          <w:tcPr>
            <w:tcW w:w="2630" w:type="dxa"/>
          </w:tcPr>
          <w:p w:rsidR="005E0B65" w:rsidRPr="006C7B33" w:rsidRDefault="005E0B65" w:rsidP="00571853">
            <w:pPr>
              <w:rPr>
                <w:b/>
              </w:rPr>
            </w:pPr>
            <w:r w:rsidRPr="006C7B33">
              <w:rPr>
                <w:b/>
              </w:rPr>
              <w:t>CC</w:t>
            </w:r>
          </w:p>
        </w:tc>
        <w:tc>
          <w:tcPr>
            <w:tcW w:w="8795" w:type="dxa"/>
          </w:tcPr>
          <w:p w:rsidR="005E0B65" w:rsidRPr="006C7B33" w:rsidRDefault="005E0B65" w:rsidP="00571853">
            <w:r w:rsidRPr="006C7B33">
              <w:t>Antigona Bytyqi, Kryesuese e  Kuvendit Komunal të Prizrenit</w:t>
            </w:r>
          </w:p>
          <w:p w:rsidR="005E0B65" w:rsidRPr="006C7B33" w:rsidRDefault="005E0B65" w:rsidP="00571853"/>
        </w:tc>
      </w:tr>
      <w:tr w:rsidR="005E0B65" w:rsidRPr="006C7B33" w:rsidTr="00BB7A7D">
        <w:trPr>
          <w:trHeight w:val="704"/>
        </w:trPr>
        <w:tc>
          <w:tcPr>
            <w:tcW w:w="2630" w:type="dxa"/>
          </w:tcPr>
          <w:p w:rsidR="005E0B65" w:rsidRPr="006C7B33" w:rsidRDefault="005E0B65" w:rsidP="00571853">
            <w:pPr>
              <w:rPr>
                <w:b/>
              </w:rPr>
            </w:pPr>
            <w:r w:rsidRPr="006C7B33">
              <w:rPr>
                <w:b/>
              </w:rPr>
              <w:t>Tema/</w:t>
            </w:r>
            <w:proofErr w:type="spellStart"/>
            <w:r w:rsidRPr="006C7B33">
              <w:rPr>
                <w:b/>
              </w:rPr>
              <w:t>Subjekat</w:t>
            </w:r>
            <w:proofErr w:type="spellEnd"/>
            <w:r w:rsidRPr="006C7B33">
              <w:rPr>
                <w:b/>
              </w:rPr>
              <w:t>/</w:t>
            </w:r>
            <w:proofErr w:type="spellStart"/>
            <w:r w:rsidRPr="006C7B33">
              <w:rPr>
                <w:b/>
              </w:rPr>
              <w:t>Subject</w:t>
            </w:r>
            <w:proofErr w:type="spellEnd"/>
          </w:p>
        </w:tc>
        <w:tc>
          <w:tcPr>
            <w:tcW w:w="8795" w:type="dxa"/>
          </w:tcPr>
          <w:p w:rsidR="005E0B65" w:rsidRPr="006C7B33" w:rsidRDefault="00502241" w:rsidP="00C677EB">
            <w:pPr>
              <w:pStyle w:val="Author"/>
              <w:jc w:val="both"/>
              <w:rPr>
                <w:lang w:val="sq-AL"/>
              </w:rPr>
            </w:pPr>
            <w:r w:rsidRPr="006C7B33">
              <w:rPr>
                <w:lang w:val="sq-AL"/>
              </w:rPr>
              <w:t xml:space="preserve">Raporti me (komente) për </w:t>
            </w:r>
            <w:r w:rsidR="00BB28A7" w:rsidRPr="006C7B33">
              <w:rPr>
                <w:shd w:val="clear" w:color="auto" w:fill="FFFFFF"/>
                <w:lang w:val="sq-AL"/>
              </w:rPr>
              <w:t xml:space="preserve">organizimin e konsultimit publik për Qarkoren e Pare Buxhetore </w:t>
            </w:r>
            <w:r w:rsidR="00BB7A7D">
              <w:rPr>
                <w:shd w:val="clear" w:color="auto" w:fill="FFFFFF"/>
                <w:lang w:val="sq-AL"/>
              </w:rPr>
              <w:t>202</w:t>
            </w:r>
            <w:r w:rsidR="00F57274">
              <w:rPr>
                <w:shd w:val="clear" w:color="auto" w:fill="FFFFFF"/>
                <w:lang w:val="sq-AL"/>
              </w:rPr>
              <w:t>5</w:t>
            </w:r>
            <w:r w:rsidR="00BB7A7D">
              <w:rPr>
                <w:shd w:val="clear" w:color="auto" w:fill="FFFFFF"/>
                <w:lang w:val="sq-AL"/>
              </w:rPr>
              <w:t xml:space="preserve">/1 </w:t>
            </w:r>
            <w:r w:rsidR="00BB28A7" w:rsidRPr="006C7B33">
              <w:rPr>
                <w:shd w:val="clear" w:color="auto" w:fill="FFFFFF"/>
                <w:lang w:val="sq-AL"/>
              </w:rPr>
              <w:t>dhe KAB-in</w:t>
            </w:r>
            <w:r w:rsidR="000E126B" w:rsidRPr="006C7B33">
              <w:rPr>
                <w:shd w:val="clear" w:color="auto" w:fill="FFFFFF"/>
                <w:lang w:val="sq-AL"/>
              </w:rPr>
              <w:t xml:space="preserve"> 202</w:t>
            </w:r>
            <w:r w:rsidR="00F57274">
              <w:rPr>
                <w:shd w:val="clear" w:color="auto" w:fill="FFFFFF"/>
                <w:lang w:val="sq-AL"/>
              </w:rPr>
              <w:t>5-2027</w:t>
            </w:r>
            <w:r w:rsidR="00BB28A7" w:rsidRPr="006C7B33">
              <w:rPr>
                <w:shd w:val="clear" w:color="auto" w:fill="FFFFFF"/>
                <w:lang w:val="sq-AL"/>
              </w:rPr>
              <w:t>, konsultimi publik organizohet nga kryetari i Komunës, Shaqir Totaj</w:t>
            </w:r>
          </w:p>
        </w:tc>
      </w:tr>
    </w:tbl>
    <w:p w:rsidR="005E0B65" w:rsidRDefault="005E0B65" w:rsidP="005E0B65">
      <w:pPr>
        <w:jc w:val="both"/>
      </w:pPr>
    </w:p>
    <w:p w:rsidR="00E73775" w:rsidRDefault="00E73775" w:rsidP="005E0B65">
      <w:pPr>
        <w:jc w:val="both"/>
      </w:pPr>
    </w:p>
    <w:p w:rsidR="00E73775" w:rsidRDefault="00E73775" w:rsidP="005E0B65">
      <w:pPr>
        <w:jc w:val="both"/>
      </w:pPr>
    </w:p>
    <w:p w:rsidR="00E73775" w:rsidRPr="00ED249F" w:rsidRDefault="00E73775" w:rsidP="00E73775">
      <w:pPr>
        <w:spacing w:line="360" w:lineRule="auto"/>
        <w:jc w:val="both"/>
      </w:pPr>
    </w:p>
    <w:p w:rsidR="00E73775" w:rsidRPr="00ED249F" w:rsidRDefault="00E73775" w:rsidP="00E73775">
      <w:pPr>
        <w:spacing w:line="360" w:lineRule="auto"/>
        <w:jc w:val="both"/>
      </w:pPr>
    </w:p>
    <w:p w:rsidR="00E73775" w:rsidRPr="002A5D5D" w:rsidRDefault="00E73775" w:rsidP="00F933A2">
      <w:pPr>
        <w:spacing w:line="360" w:lineRule="auto"/>
        <w:jc w:val="both"/>
      </w:pPr>
      <w:r w:rsidRPr="002A5D5D">
        <w:t>Ky raport është përgatitur duke u bazuar në Udhëzimin Administrativ (MAPL) Nr. 04/2023 për Administratë të Hapur në Komuna me theks neni 30-Mbledhja e komenteve, komunikimi dhe adresimi i tyre.</w:t>
      </w:r>
    </w:p>
    <w:p w:rsidR="00E73775" w:rsidRPr="006D3888" w:rsidRDefault="00E73775" w:rsidP="00F933A2">
      <w:pPr>
        <w:spacing w:line="360" w:lineRule="auto"/>
        <w:jc w:val="both"/>
      </w:pPr>
    </w:p>
    <w:p w:rsidR="00E73775" w:rsidRPr="002546C6" w:rsidRDefault="00E73775" w:rsidP="00F933A2">
      <w:pPr>
        <w:spacing w:line="360" w:lineRule="auto"/>
        <w:jc w:val="both"/>
      </w:pPr>
      <w:r w:rsidRPr="002546C6">
        <w:rPr>
          <w:b/>
        </w:rPr>
        <w:t xml:space="preserve">-Me </w:t>
      </w:r>
      <w:r w:rsidR="002546C6" w:rsidRPr="002546C6">
        <w:rPr>
          <w:b/>
        </w:rPr>
        <w:t>19</w:t>
      </w:r>
      <w:r w:rsidRPr="002546C6">
        <w:rPr>
          <w:b/>
        </w:rPr>
        <w:t>.0</w:t>
      </w:r>
      <w:r w:rsidR="002546C6" w:rsidRPr="002546C6">
        <w:rPr>
          <w:b/>
        </w:rPr>
        <w:t>1</w:t>
      </w:r>
      <w:r w:rsidRPr="002546C6">
        <w:rPr>
          <w:b/>
        </w:rPr>
        <w:t>.2024</w:t>
      </w:r>
      <w:r w:rsidRPr="002546C6">
        <w:t xml:space="preserve">, kryetari i Komunës, Shaqir Totaj ka formuar grupin punues për hartimin e </w:t>
      </w:r>
      <w:r w:rsidR="002546C6" w:rsidRPr="002546C6">
        <w:t xml:space="preserve">Kornizës Afatmesme Buxhetore (KAB) 2025-2027, si dhe Projekt-Buxheti i Komunës së Prizrenit për vitin 2025, anëtar të grupit punues janë: Zenel Ahmetaj, anëtarë; Halil Lika, anëtarë; Gjafer </w:t>
      </w:r>
      <w:proofErr w:type="spellStart"/>
      <w:r w:rsidR="002546C6" w:rsidRPr="002546C6">
        <w:t>Poniku</w:t>
      </w:r>
      <w:proofErr w:type="spellEnd"/>
      <w:r w:rsidR="002546C6" w:rsidRPr="002546C6">
        <w:t>, anëtarë; Fejsal Hoti, anëtarë; Naim Kukaj, anëtarë; Ymer Berisha, anëtarë dhe Haziz Krasniqi, anëtarë.</w:t>
      </w:r>
    </w:p>
    <w:p w:rsidR="00E73775" w:rsidRPr="006D3888" w:rsidRDefault="00E73775" w:rsidP="00E73775">
      <w:pPr>
        <w:spacing w:line="276" w:lineRule="auto"/>
        <w:jc w:val="both"/>
      </w:pPr>
    </w:p>
    <w:p w:rsidR="00E73775" w:rsidRPr="00FD3E25" w:rsidRDefault="00E73775" w:rsidP="00E73775">
      <w:pPr>
        <w:spacing w:line="276" w:lineRule="auto"/>
        <w:rPr>
          <w:strike/>
          <w:color w:val="FF0000"/>
        </w:rPr>
      </w:pPr>
    </w:p>
    <w:p w:rsidR="00E73775" w:rsidRPr="00ED249F" w:rsidRDefault="00E73775" w:rsidP="00E73775">
      <w:pPr>
        <w:spacing w:line="360" w:lineRule="auto"/>
        <w:jc w:val="both"/>
      </w:pPr>
    </w:p>
    <w:p w:rsidR="00E73775" w:rsidRPr="00ED249F" w:rsidRDefault="00E73775" w:rsidP="00E73775">
      <w:pPr>
        <w:spacing w:line="360" w:lineRule="auto"/>
        <w:jc w:val="both"/>
      </w:pPr>
    </w:p>
    <w:p w:rsidR="00E73775" w:rsidRDefault="00E73775" w:rsidP="00E73775">
      <w:pPr>
        <w:spacing w:line="360" w:lineRule="auto"/>
        <w:jc w:val="both"/>
      </w:pPr>
    </w:p>
    <w:p w:rsidR="00E73775" w:rsidRPr="00ED249F" w:rsidRDefault="00E73775" w:rsidP="00E73775">
      <w:pPr>
        <w:spacing w:line="360" w:lineRule="auto"/>
        <w:jc w:val="both"/>
      </w:pPr>
    </w:p>
    <w:p w:rsidR="00E73775" w:rsidRDefault="00E73775" w:rsidP="00E73775">
      <w:pPr>
        <w:spacing w:line="360" w:lineRule="auto"/>
        <w:jc w:val="both"/>
      </w:pPr>
    </w:p>
    <w:p w:rsidR="00E73775" w:rsidRPr="00ED249F" w:rsidRDefault="00E73775" w:rsidP="00E73775">
      <w:pPr>
        <w:spacing w:line="360" w:lineRule="auto"/>
        <w:jc w:val="both"/>
      </w:pPr>
    </w:p>
    <w:p w:rsidR="00E73775" w:rsidRPr="009C1ED7" w:rsidRDefault="00E73775" w:rsidP="00E73775">
      <w:pPr>
        <w:spacing w:line="360" w:lineRule="auto"/>
        <w:jc w:val="both"/>
        <w:rPr>
          <w:b/>
          <w:sz w:val="23"/>
          <w:szCs w:val="23"/>
        </w:rPr>
      </w:pPr>
      <w:r w:rsidRPr="009C1ED7">
        <w:rPr>
          <w:b/>
          <w:sz w:val="23"/>
          <w:szCs w:val="23"/>
        </w:rPr>
        <w:t>Publikimet:</w:t>
      </w:r>
    </w:p>
    <w:p w:rsidR="00E73775" w:rsidRPr="009C1ED7" w:rsidRDefault="00E73775" w:rsidP="00E73775">
      <w:pPr>
        <w:spacing w:line="360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 xml:space="preserve">Publikimet janë bërë me </w:t>
      </w:r>
      <w:r w:rsidRPr="009C1ED7">
        <w:rPr>
          <w:b/>
          <w:sz w:val="23"/>
          <w:szCs w:val="23"/>
        </w:rPr>
        <w:t xml:space="preserve">03.06.2024 </w:t>
      </w:r>
      <w:r w:rsidRPr="009C1ED7">
        <w:rPr>
          <w:sz w:val="23"/>
          <w:szCs w:val="23"/>
        </w:rPr>
        <w:t xml:space="preserve">në </w:t>
      </w:r>
      <w:proofErr w:type="spellStart"/>
      <w:r w:rsidRPr="009C1ED7">
        <w:rPr>
          <w:sz w:val="23"/>
          <w:szCs w:val="23"/>
        </w:rPr>
        <w:t>webfaqe</w:t>
      </w:r>
      <w:proofErr w:type="spellEnd"/>
      <w:r w:rsidRPr="009C1ED7">
        <w:rPr>
          <w:sz w:val="23"/>
          <w:szCs w:val="23"/>
        </w:rPr>
        <w:t xml:space="preserve"> zyrtare të komunës, në </w:t>
      </w:r>
      <w:proofErr w:type="spellStart"/>
      <w:r w:rsidRPr="009C1ED7">
        <w:rPr>
          <w:sz w:val="23"/>
          <w:szCs w:val="23"/>
        </w:rPr>
        <w:t>facebook</w:t>
      </w:r>
      <w:proofErr w:type="spellEnd"/>
      <w:r w:rsidRPr="009C1ED7">
        <w:rPr>
          <w:sz w:val="23"/>
          <w:szCs w:val="23"/>
        </w:rPr>
        <w:t xml:space="preserve">-un e komunës, si dhe në platformën e konsultimeve publike: </w:t>
      </w:r>
    </w:p>
    <w:p w:rsidR="00E73775" w:rsidRPr="009C1ED7" w:rsidRDefault="00E73775" w:rsidP="00E73775">
      <w:pPr>
        <w:spacing w:line="360" w:lineRule="auto"/>
        <w:jc w:val="both"/>
        <w:rPr>
          <w:color w:val="0000FF"/>
          <w:sz w:val="23"/>
          <w:szCs w:val="23"/>
          <w:u w:val="single"/>
        </w:rPr>
      </w:pPr>
      <w:r w:rsidRPr="009C1ED7">
        <w:rPr>
          <w:sz w:val="23"/>
          <w:szCs w:val="23"/>
        </w:rPr>
        <w:t xml:space="preserve">Në </w:t>
      </w:r>
      <w:proofErr w:type="spellStart"/>
      <w:r w:rsidRPr="009C1ED7">
        <w:rPr>
          <w:sz w:val="23"/>
          <w:szCs w:val="23"/>
        </w:rPr>
        <w:t>webfaqe</w:t>
      </w:r>
      <w:proofErr w:type="spellEnd"/>
      <w:r w:rsidRPr="009C1ED7">
        <w:rPr>
          <w:sz w:val="23"/>
          <w:szCs w:val="23"/>
        </w:rPr>
        <w:t>:</w:t>
      </w:r>
    </w:p>
    <w:p w:rsidR="008F51C0" w:rsidRPr="009C1ED7" w:rsidRDefault="00E46D09" w:rsidP="00E73775">
      <w:pPr>
        <w:spacing w:line="360" w:lineRule="auto"/>
        <w:jc w:val="both"/>
        <w:rPr>
          <w:i/>
          <w:color w:val="0000FF"/>
          <w:sz w:val="23"/>
          <w:szCs w:val="23"/>
          <w:u w:val="single"/>
        </w:rPr>
      </w:pPr>
      <w:hyperlink r:id="rId10" w:history="1">
        <w:r w:rsidR="008F51C0" w:rsidRPr="009C1ED7">
          <w:rPr>
            <w:rStyle w:val="Hyperlink"/>
            <w:i w:val="0"/>
            <w:color w:val="0000FF"/>
            <w:sz w:val="23"/>
            <w:szCs w:val="23"/>
            <w:u w:val="single"/>
          </w:rPr>
          <w:t>https://kk.rks-gov.net/prizren/wp-content/uploads/sites/26/2024/06/NJOFTI1.pdf</w:t>
        </w:r>
      </w:hyperlink>
    </w:p>
    <w:p w:rsidR="00E73775" w:rsidRPr="009C1ED7" w:rsidRDefault="00E73775" w:rsidP="00E73775">
      <w:pPr>
        <w:spacing w:line="360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 xml:space="preserve">Në </w:t>
      </w:r>
      <w:proofErr w:type="spellStart"/>
      <w:r w:rsidRPr="009C1ED7">
        <w:rPr>
          <w:sz w:val="23"/>
          <w:szCs w:val="23"/>
        </w:rPr>
        <w:t>facebook</w:t>
      </w:r>
      <w:proofErr w:type="spellEnd"/>
      <w:r w:rsidRPr="009C1ED7">
        <w:rPr>
          <w:sz w:val="23"/>
          <w:szCs w:val="23"/>
        </w:rPr>
        <w:t>:</w:t>
      </w:r>
    </w:p>
    <w:p w:rsidR="007F3F07" w:rsidRPr="009C1ED7" w:rsidRDefault="00E46D09" w:rsidP="00E73775">
      <w:pPr>
        <w:spacing w:line="360" w:lineRule="auto"/>
        <w:jc w:val="both"/>
        <w:rPr>
          <w:i/>
          <w:color w:val="0000FF"/>
          <w:sz w:val="23"/>
          <w:szCs w:val="23"/>
          <w:u w:val="single"/>
        </w:rPr>
      </w:pPr>
      <w:hyperlink r:id="rId11" w:history="1">
        <w:r w:rsidR="007F3F07" w:rsidRPr="009C1ED7">
          <w:rPr>
            <w:rStyle w:val="Hyperlink"/>
            <w:i w:val="0"/>
            <w:color w:val="0000FF"/>
            <w:sz w:val="23"/>
            <w:szCs w:val="23"/>
            <w:u w:val="single"/>
          </w:rPr>
          <w:t>https://www.facebook.com/share/p/sk7qxwWYd8w5cS2H/?mibextid=oFDknk</w:t>
        </w:r>
      </w:hyperlink>
    </w:p>
    <w:p w:rsidR="00E73775" w:rsidRPr="009C1ED7" w:rsidRDefault="00E73775" w:rsidP="00E73775">
      <w:pPr>
        <w:spacing w:line="360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>Në platformë:</w:t>
      </w:r>
    </w:p>
    <w:p w:rsidR="00E73775" w:rsidRPr="009C1ED7" w:rsidRDefault="00E46D09" w:rsidP="00E73775">
      <w:pPr>
        <w:spacing w:line="360" w:lineRule="auto"/>
        <w:jc w:val="both"/>
        <w:rPr>
          <w:i/>
          <w:color w:val="0000FF"/>
          <w:sz w:val="23"/>
          <w:szCs w:val="23"/>
          <w:u w:val="single"/>
        </w:rPr>
      </w:pPr>
      <w:hyperlink r:id="rId12" w:history="1">
        <w:r w:rsidR="002546C6" w:rsidRPr="009C1ED7">
          <w:rPr>
            <w:rStyle w:val="Hyperlink"/>
            <w:i w:val="0"/>
            <w:color w:val="0000FF"/>
            <w:sz w:val="23"/>
            <w:szCs w:val="23"/>
            <w:u w:val="single"/>
          </w:rPr>
          <w:t>https://konsultimet.rks-gov.net/viewConsult.php?ConsultationID=42442</w:t>
        </w:r>
      </w:hyperlink>
      <w:r w:rsidR="002546C6" w:rsidRPr="009C1ED7">
        <w:rPr>
          <w:i/>
          <w:color w:val="0000FF"/>
          <w:sz w:val="23"/>
          <w:szCs w:val="23"/>
          <w:u w:val="single"/>
        </w:rPr>
        <w:t xml:space="preserve"> </w:t>
      </w:r>
    </w:p>
    <w:p w:rsidR="00E73775" w:rsidRPr="009C1ED7" w:rsidRDefault="00E73775" w:rsidP="00E73775">
      <w:pPr>
        <w:spacing w:line="360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 xml:space="preserve">Njoftimi si lajm në </w:t>
      </w:r>
      <w:proofErr w:type="spellStart"/>
      <w:r w:rsidRPr="009C1ED7">
        <w:rPr>
          <w:sz w:val="23"/>
          <w:szCs w:val="23"/>
        </w:rPr>
        <w:t>webfaqe</w:t>
      </w:r>
      <w:proofErr w:type="spellEnd"/>
      <w:r w:rsidRPr="009C1ED7">
        <w:rPr>
          <w:sz w:val="23"/>
          <w:szCs w:val="23"/>
        </w:rPr>
        <w:t>:</w:t>
      </w:r>
    </w:p>
    <w:p w:rsidR="00E73775" w:rsidRPr="009C1ED7" w:rsidRDefault="004A4C4B" w:rsidP="00E73775">
      <w:pPr>
        <w:spacing w:line="360" w:lineRule="auto"/>
        <w:rPr>
          <w:i/>
          <w:color w:val="0000FF"/>
          <w:sz w:val="23"/>
          <w:szCs w:val="23"/>
          <w:u w:val="single"/>
        </w:rPr>
      </w:pPr>
      <w:r w:rsidRPr="009C1ED7">
        <w:rPr>
          <w:color w:val="0000FF"/>
          <w:sz w:val="23"/>
          <w:szCs w:val="23"/>
          <w:u w:val="single"/>
        </w:rPr>
        <w:t>https://kk.rks-gov.net/prizren/news/njoftim-per-organizimin-e-konsultimit-publik-per-qarkoren-e-pare-buxhetore-dhe-kab-in-2025-2027-i-organizuar-nga-kryetari-i-komunes-shaqir-totaj/</w:t>
      </w:r>
    </w:p>
    <w:p w:rsidR="00E73775" w:rsidRPr="009C1ED7" w:rsidRDefault="00E73775" w:rsidP="009C1ED7">
      <w:pPr>
        <w:jc w:val="both"/>
        <w:rPr>
          <w:sz w:val="23"/>
          <w:szCs w:val="23"/>
        </w:rPr>
      </w:pPr>
      <w:r w:rsidRPr="009C1ED7">
        <w:rPr>
          <w:b/>
          <w:sz w:val="23"/>
          <w:szCs w:val="23"/>
        </w:rPr>
        <w:t>Me 03.06.2024</w:t>
      </w:r>
      <w:r w:rsidRPr="009C1ED7">
        <w:rPr>
          <w:sz w:val="23"/>
          <w:szCs w:val="23"/>
        </w:rPr>
        <w:t xml:space="preserve">, njoftimi </w:t>
      </w:r>
      <w:r w:rsidRPr="009C1ED7">
        <w:rPr>
          <w:rFonts w:eastAsia="Calibri"/>
          <w:sz w:val="23"/>
          <w:szCs w:val="23"/>
        </w:rPr>
        <w:t xml:space="preserve">(në tri gjuhë) u është dërguar përmes </w:t>
      </w:r>
      <w:proofErr w:type="spellStart"/>
      <w:r w:rsidRPr="009C1ED7">
        <w:rPr>
          <w:rFonts w:eastAsia="Calibri"/>
          <w:sz w:val="23"/>
          <w:szCs w:val="23"/>
        </w:rPr>
        <w:t>emailit</w:t>
      </w:r>
      <w:proofErr w:type="spellEnd"/>
      <w:r w:rsidRPr="009C1ED7">
        <w:rPr>
          <w:rFonts w:eastAsia="Calibri"/>
          <w:sz w:val="23"/>
          <w:szCs w:val="23"/>
        </w:rPr>
        <w:t>,</w:t>
      </w:r>
      <w:r w:rsidRPr="009C1ED7">
        <w:rPr>
          <w:b/>
          <w:sz w:val="23"/>
          <w:szCs w:val="23"/>
          <w:shd w:val="clear" w:color="auto" w:fill="FFFFFF"/>
        </w:rPr>
        <w:t xml:space="preserve"> </w:t>
      </w:r>
      <w:r w:rsidRPr="009C1ED7">
        <w:rPr>
          <w:sz w:val="23"/>
          <w:szCs w:val="23"/>
          <w:shd w:val="clear" w:color="auto" w:fill="FFFFFF"/>
        </w:rPr>
        <w:t xml:space="preserve">qytetarëve, </w:t>
      </w:r>
      <w:r w:rsidRPr="009C1ED7">
        <w:rPr>
          <w:sz w:val="23"/>
          <w:szCs w:val="23"/>
        </w:rPr>
        <w:t>klubet sportive,</w:t>
      </w:r>
      <w:r w:rsidRPr="009C1ED7">
        <w:rPr>
          <w:sz w:val="23"/>
          <w:szCs w:val="23"/>
          <w:shd w:val="clear" w:color="auto" w:fill="FFFFFF"/>
        </w:rPr>
        <w:t xml:space="preserve"> OJQ, organizata të ndryshme, drejtor të shkollave</w:t>
      </w:r>
      <w:r w:rsidRPr="009C1ED7">
        <w:rPr>
          <w:rFonts w:eastAsia="Times New Roman"/>
          <w:sz w:val="23"/>
          <w:szCs w:val="23"/>
        </w:rPr>
        <w:t xml:space="preserve">, bizneseve, </w:t>
      </w:r>
      <w:r w:rsidRPr="009C1ED7">
        <w:rPr>
          <w:sz w:val="23"/>
          <w:szCs w:val="23"/>
          <w:shd w:val="clear" w:color="auto" w:fill="FFFFFF"/>
        </w:rPr>
        <w:t>organizatat studentore, ekspert të fushave, mediat lokale,  shoqatave të ndryshme si dhe organizata rinore</w:t>
      </w:r>
      <w:r w:rsidRPr="009C1ED7">
        <w:rPr>
          <w:rFonts w:eastAsia="Calibri"/>
          <w:sz w:val="23"/>
          <w:szCs w:val="23"/>
        </w:rPr>
        <w:t xml:space="preserve">, që të kenë mundësi të njihen më </w:t>
      </w:r>
      <w:proofErr w:type="spellStart"/>
      <w:r w:rsidRPr="009C1ED7">
        <w:rPr>
          <w:rFonts w:eastAsia="Calibri"/>
          <w:sz w:val="23"/>
          <w:szCs w:val="23"/>
        </w:rPr>
        <w:t>detajshëm</w:t>
      </w:r>
      <w:proofErr w:type="spellEnd"/>
      <w:r w:rsidRPr="009C1ED7">
        <w:rPr>
          <w:rFonts w:eastAsia="Calibri"/>
          <w:sz w:val="23"/>
          <w:szCs w:val="23"/>
        </w:rPr>
        <w:t xml:space="preserve"> me dokumentin në fjalë, sepse disa nga ta nuk kishin pasur mundësi ta lexonin të publikuar në ueb faqe.</w:t>
      </w:r>
    </w:p>
    <w:p w:rsidR="009C1ED7" w:rsidRPr="009C1ED7" w:rsidRDefault="009C1ED7" w:rsidP="009C1ED7">
      <w:pPr>
        <w:jc w:val="both"/>
        <w:rPr>
          <w:sz w:val="23"/>
          <w:szCs w:val="23"/>
        </w:rPr>
      </w:pPr>
    </w:p>
    <w:p w:rsidR="00E73775" w:rsidRPr="009C1ED7" w:rsidRDefault="00E73775" w:rsidP="00E73775">
      <w:pPr>
        <w:spacing w:line="360" w:lineRule="auto"/>
        <w:rPr>
          <w:sz w:val="23"/>
          <w:szCs w:val="23"/>
        </w:rPr>
      </w:pPr>
      <w:r w:rsidRPr="009C1ED7">
        <w:rPr>
          <w:b/>
          <w:sz w:val="23"/>
          <w:szCs w:val="23"/>
        </w:rPr>
        <w:t>Me 13.06.2024</w:t>
      </w:r>
      <w:r w:rsidRPr="009C1ED7">
        <w:rPr>
          <w:sz w:val="23"/>
          <w:szCs w:val="23"/>
        </w:rPr>
        <w:t xml:space="preserve">, është mbajtur konsultimi publik, </w:t>
      </w:r>
      <w:proofErr w:type="spellStart"/>
      <w:r w:rsidRPr="009C1ED7">
        <w:rPr>
          <w:sz w:val="23"/>
          <w:szCs w:val="23"/>
        </w:rPr>
        <w:t>vegëza</w:t>
      </w:r>
      <w:proofErr w:type="spellEnd"/>
      <w:r w:rsidRPr="009C1ED7">
        <w:rPr>
          <w:sz w:val="23"/>
          <w:szCs w:val="23"/>
        </w:rPr>
        <w:t xml:space="preserve"> e publikimit të lajmit për mbajtjen e konsultimit: </w:t>
      </w:r>
    </w:p>
    <w:p w:rsidR="00E73775" w:rsidRPr="009C1ED7" w:rsidRDefault="00E73775" w:rsidP="00E73775">
      <w:pPr>
        <w:spacing w:line="276" w:lineRule="auto"/>
        <w:rPr>
          <w:sz w:val="23"/>
          <w:szCs w:val="23"/>
        </w:rPr>
      </w:pPr>
      <w:r w:rsidRPr="009C1ED7">
        <w:rPr>
          <w:sz w:val="23"/>
          <w:szCs w:val="23"/>
        </w:rPr>
        <w:t xml:space="preserve">Në </w:t>
      </w:r>
      <w:proofErr w:type="spellStart"/>
      <w:r w:rsidRPr="009C1ED7">
        <w:rPr>
          <w:sz w:val="23"/>
          <w:szCs w:val="23"/>
        </w:rPr>
        <w:t>webfaqe</w:t>
      </w:r>
      <w:proofErr w:type="spellEnd"/>
      <w:r w:rsidRPr="009C1ED7">
        <w:rPr>
          <w:sz w:val="23"/>
          <w:szCs w:val="23"/>
        </w:rPr>
        <w:t xml:space="preserve">: </w:t>
      </w:r>
    </w:p>
    <w:p w:rsidR="00E73775" w:rsidRPr="009C1ED7" w:rsidRDefault="00E46D09" w:rsidP="00E73775">
      <w:pPr>
        <w:spacing w:line="276" w:lineRule="auto"/>
        <w:jc w:val="both"/>
        <w:rPr>
          <w:i/>
          <w:color w:val="0000FF"/>
          <w:sz w:val="23"/>
          <w:szCs w:val="23"/>
          <w:u w:val="single"/>
        </w:rPr>
      </w:pPr>
      <w:hyperlink r:id="rId13" w:history="1">
        <w:r w:rsidR="00955459" w:rsidRPr="009C1ED7">
          <w:rPr>
            <w:rStyle w:val="Hyperlink"/>
            <w:i w:val="0"/>
            <w:color w:val="0000FF"/>
            <w:sz w:val="23"/>
            <w:szCs w:val="23"/>
            <w:u w:val="single"/>
          </w:rPr>
          <w:t>https://kk.rks-gov.net/prizren/news/u-mbajt-konsultim-publik-me-qytetare-per-qarkoren-e-pare-buxhetore-2025-01-dhe-kornizen-afatmesme-buxhetore-kab-2025-2027/</w:t>
        </w:r>
      </w:hyperlink>
      <w:r w:rsidR="00955459" w:rsidRPr="009C1ED7">
        <w:rPr>
          <w:i/>
          <w:color w:val="0000FF"/>
          <w:sz w:val="23"/>
          <w:szCs w:val="23"/>
          <w:u w:val="single"/>
        </w:rPr>
        <w:t xml:space="preserve"> </w:t>
      </w:r>
    </w:p>
    <w:p w:rsidR="00E73775" w:rsidRPr="009C1ED7" w:rsidRDefault="00E73775" w:rsidP="00E73775">
      <w:pPr>
        <w:spacing w:line="276" w:lineRule="auto"/>
        <w:jc w:val="both"/>
        <w:rPr>
          <w:sz w:val="23"/>
          <w:szCs w:val="23"/>
        </w:rPr>
      </w:pPr>
    </w:p>
    <w:p w:rsidR="00E73775" w:rsidRPr="009C1ED7" w:rsidRDefault="00E73775" w:rsidP="00E73775">
      <w:pPr>
        <w:spacing w:line="276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 xml:space="preserve">Në </w:t>
      </w:r>
      <w:proofErr w:type="spellStart"/>
      <w:r w:rsidRPr="009C1ED7">
        <w:rPr>
          <w:sz w:val="23"/>
          <w:szCs w:val="23"/>
        </w:rPr>
        <w:t>facebook</w:t>
      </w:r>
      <w:proofErr w:type="spellEnd"/>
      <w:r w:rsidRPr="009C1ED7">
        <w:rPr>
          <w:sz w:val="23"/>
          <w:szCs w:val="23"/>
        </w:rPr>
        <w:t xml:space="preserve">: </w:t>
      </w:r>
    </w:p>
    <w:p w:rsidR="00E73775" w:rsidRPr="009C1ED7" w:rsidRDefault="00E46D09" w:rsidP="00E73775">
      <w:pPr>
        <w:jc w:val="both"/>
        <w:rPr>
          <w:i/>
          <w:color w:val="0000FF"/>
          <w:sz w:val="23"/>
          <w:szCs w:val="23"/>
          <w:u w:val="single"/>
        </w:rPr>
      </w:pPr>
      <w:hyperlink r:id="rId14" w:history="1">
        <w:r w:rsidR="00EA4AAD" w:rsidRPr="009C1ED7">
          <w:rPr>
            <w:rStyle w:val="Hyperlink"/>
            <w:i w:val="0"/>
            <w:color w:val="0000FF"/>
            <w:sz w:val="23"/>
            <w:szCs w:val="23"/>
            <w:u w:val="single"/>
          </w:rPr>
          <w:t>https://www.facebook.com/share/p/XeBi1tPWTJpdLS58/?mibextid=oFDknk</w:t>
        </w:r>
      </w:hyperlink>
      <w:r w:rsidR="00EA4AAD" w:rsidRPr="009C1ED7">
        <w:rPr>
          <w:i/>
          <w:color w:val="0000FF"/>
          <w:sz w:val="23"/>
          <w:szCs w:val="23"/>
          <w:u w:val="single"/>
        </w:rPr>
        <w:t xml:space="preserve"> </w:t>
      </w:r>
    </w:p>
    <w:p w:rsidR="00EA4AAD" w:rsidRPr="009C1ED7" w:rsidRDefault="00EA4AAD" w:rsidP="00E73775">
      <w:pPr>
        <w:jc w:val="both"/>
        <w:rPr>
          <w:b/>
          <w:sz w:val="23"/>
          <w:szCs w:val="23"/>
          <w:shd w:val="clear" w:color="auto" w:fill="FFFFFF"/>
        </w:rPr>
      </w:pPr>
    </w:p>
    <w:p w:rsidR="00E73775" w:rsidRPr="009C1ED7" w:rsidRDefault="009E6DE2" w:rsidP="00E73775">
      <w:pPr>
        <w:spacing w:line="360" w:lineRule="auto"/>
        <w:jc w:val="both"/>
        <w:rPr>
          <w:sz w:val="23"/>
          <w:szCs w:val="23"/>
          <w:u w:val="single"/>
        </w:rPr>
      </w:pPr>
      <w:r w:rsidRPr="009C1ED7">
        <w:rPr>
          <w:b/>
          <w:sz w:val="23"/>
          <w:szCs w:val="23"/>
        </w:rPr>
        <w:t>14</w:t>
      </w:r>
      <w:r w:rsidR="00E73775" w:rsidRPr="009C1ED7">
        <w:rPr>
          <w:b/>
          <w:sz w:val="23"/>
          <w:szCs w:val="23"/>
        </w:rPr>
        <w:t>.0</w:t>
      </w:r>
      <w:r w:rsidRPr="009C1ED7">
        <w:rPr>
          <w:b/>
          <w:sz w:val="23"/>
          <w:szCs w:val="23"/>
        </w:rPr>
        <w:t>6</w:t>
      </w:r>
      <w:r w:rsidR="00E73775" w:rsidRPr="009C1ED7">
        <w:rPr>
          <w:b/>
          <w:sz w:val="23"/>
          <w:szCs w:val="23"/>
        </w:rPr>
        <w:t>.2024</w:t>
      </w:r>
      <w:r w:rsidR="00E73775" w:rsidRPr="009C1ED7">
        <w:rPr>
          <w:sz w:val="23"/>
          <w:szCs w:val="23"/>
        </w:rPr>
        <w:t xml:space="preserve">, është publikuar procesverbali për mbajtjen e konsultimit publik, procesverbali është i publikuar në këtë </w:t>
      </w:r>
      <w:proofErr w:type="spellStart"/>
      <w:r w:rsidR="00E73775" w:rsidRPr="009C1ED7">
        <w:rPr>
          <w:sz w:val="23"/>
          <w:szCs w:val="23"/>
        </w:rPr>
        <w:t>vegëz</w:t>
      </w:r>
      <w:proofErr w:type="spellEnd"/>
      <w:r w:rsidR="00E73775" w:rsidRPr="009C1ED7">
        <w:rPr>
          <w:sz w:val="23"/>
          <w:szCs w:val="23"/>
          <w:u w:val="single"/>
        </w:rPr>
        <w:t>:</w:t>
      </w:r>
    </w:p>
    <w:p w:rsidR="00E73775" w:rsidRPr="009C1ED7" w:rsidRDefault="00E46D09" w:rsidP="00E73775">
      <w:pPr>
        <w:spacing w:line="360" w:lineRule="auto"/>
        <w:jc w:val="both"/>
        <w:rPr>
          <w:i/>
          <w:color w:val="0000FF"/>
          <w:sz w:val="23"/>
          <w:szCs w:val="23"/>
          <w:u w:val="single"/>
        </w:rPr>
      </w:pPr>
      <w:hyperlink r:id="rId15" w:history="1">
        <w:r w:rsidR="00381D7C" w:rsidRPr="009C1ED7">
          <w:rPr>
            <w:rStyle w:val="Hyperlink"/>
            <w:i w:val="0"/>
            <w:color w:val="0000FF"/>
            <w:sz w:val="23"/>
            <w:szCs w:val="23"/>
            <w:u w:val="single"/>
          </w:rPr>
          <w:t>https://kk.rks-gov.net/prizren/wp-content/uploads/sites/26/2024/06/Procesverbali-per-konsultimin-publik-per-KAB-Kryetari-Shaqir-Totaj-PDF-SCAN.pdf</w:t>
        </w:r>
      </w:hyperlink>
      <w:r w:rsidR="00381D7C" w:rsidRPr="009C1ED7">
        <w:rPr>
          <w:i/>
          <w:color w:val="0000FF"/>
          <w:sz w:val="23"/>
          <w:szCs w:val="23"/>
          <w:u w:val="single"/>
        </w:rPr>
        <w:t xml:space="preserve"> </w:t>
      </w:r>
    </w:p>
    <w:p w:rsidR="00E73775" w:rsidRPr="009C1ED7" w:rsidRDefault="00E73775" w:rsidP="00E73775">
      <w:pPr>
        <w:spacing w:line="360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 xml:space="preserve">Dokumenti ka qenë në konsultim  publik në </w:t>
      </w:r>
      <w:proofErr w:type="spellStart"/>
      <w:r w:rsidRPr="009C1ED7">
        <w:rPr>
          <w:sz w:val="23"/>
          <w:szCs w:val="23"/>
        </w:rPr>
        <w:t>uebfaqen</w:t>
      </w:r>
      <w:proofErr w:type="spellEnd"/>
      <w:r w:rsidRPr="009C1ED7">
        <w:rPr>
          <w:sz w:val="23"/>
          <w:szCs w:val="23"/>
        </w:rPr>
        <w:t xml:space="preserve"> zyrtare të komunës dhe platformën e konsultime publike, nga data </w:t>
      </w:r>
      <w:r w:rsidR="00DA6357" w:rsidRPr="009C1ED7">
        <w:rPr>
          <w:b/>
          <w:sz w:val="23"/>
          <w:szCs w:val="23"/>
        </w:rPr>
        <w:t>03.06</w:t>
      </w:r>
      <w:r w:rsidRPr="009C1ED7">
        <w:rPr>
          <w:b/>
          <w:sz w:val="23"/>
          <w:szCs w:val="23"/>
        </w:rPr>
        <w:t xml:space="preserve">.2024 </w:t>
      </w:r>
      <w:r w:rsidRPr="009C1ED7">
        <w:rPr>
          <w:sz w:val="23"/>
          <w:szCs w:val="23"/>
        </w:rPr>
        <w:t xml:space="preserve">deri me </w:t>
      </w:r>
      <w:r w:rsidR="00DA6357" w:rsidRPr="009C1ED7">
        <w:rPr>
          <w:b/>
          <w:sz w:val="23"/>
          <w:szCs w:val="23"/>
        </w:rPr>
        <w:t>17</w:t>
      </w:r>
      <w:r w:rsidRPr="009C1ED7">
        <w:rPr>
          <w:b/>
          <w:sz w:val="23"/>
          <w:szCs w:val="23"/>
        </w:rPr>
        <w:t>.06.2024</w:t>
      </w:r>
      <w:r w:rsidRPr="009C1ED7">
        <w:rPr>
          <w:sz w:val="23"/>
          <w:szCs w:val="23"/>
        </w:rPr>
        <w:t xml:space="preserve">, ndërsa komentet janë pranuar deri me datë </w:t>
      </w:r>
      <w:r w:rsidR="00DA6357" w:rsidRPr="009C1ED7">
        <w:rPr>
          <w:b/>
          <w:sz w:val="23"/>
          <w:szCs w:val="23"/>
        </w:rPr>
        <w:t>17.</w:t>
      </w:r>
      <w:r w:rsidRPr="009C1ED7">
        <w:rPr>
          <w:b/>
          <w:sz w:val="23"/>
          <w:szCs w:val="23"/>
        </w:rPr>
        <w:t>06.2024</w:t>
      </w:r>
      <w:r w:rsidRPr="009C1ED7">
        <w:rPr>
          <w:sz w:val="23"/>
          <w:szCs w:val="23"/>
        </w:rPr>
        <w:t>.</w:t>
      </w:r>
    </w:p>
    <w:p w:rsidR="009E6DE2" w:rsidRPr="009C1ED7" w:rsidRDefault="00E73775" w:rsidP="00AA72E9">
      <w:pPr>
        <w:spacing w:line="360" w:lineRule="auto"/>
        <w:jc w:val="both"/>
        <w:rPr>
          <w:sz w:val="23"/>
          <w:szCs w:val="23"/>
        </w:rPr>
      </w:pPr>
      <w:r w:rsidRPr="009C1ED7">
        <w:rPr>
          <w:sz w:val="23"/>
          <w:szCs w:val="23"/>
        </w:rPr>
        <w:t>Përmes formës elektronike</w:t>
      </w:r>
      <w:r w:rsidR="00123F09" w:rsidRPr="009C1ED7">
        <w:rPr>
          <w:sz w:val="23"/>
          <w:szCs w:val="23"/>
        </w:rPr>
        <w:t xml:space="preserve"> është pr</w:t>
      </w:r>
      <w:r w:rsidR="0077187A" w:rsidRPr="009C1ED7">
        <w:rPr>
          <w:sz w:val="23"/>
          <w:szCs w:val="23"/>
        </w:rPr>
        <w:t>anuar 1 koment,</w:t>
      </w:r>
      <w:r w:rsidRPr="009C1ED7">
        <w:rPr>
          <w:sz w:val="23"/>
          <w:szCs w:val="23"/>
        </w:rPr>
        <w:t xml:space="preserve"> </w:t>
      </w:r>
      <w:r w:rsidR="0077187A" w:rsidRPr="009C1ED7">
        <w:rPr>
          <w:sz w:val="23"/>
          <w:szCs w:val="23"/>
        </w:rPr>
        <w:t>46 komente janë pranuar gjatë konsultimit publik, kurse asnjë koment nuk është pranuar në formë fizike.</w:t>
      </w:r>
    </w:p>
    <w:p w:rsidR="009E6DE2" w:rsidRPr="009C1ED7" w:rsidRDefault="009E6DE2" w:rsidP="009E6DE2">
      <w:pPr>
        <w:spacing w:line="276" w:lineRule="auto"/>
        <w:jc w:val="both"/>
        <w:rPr>
          <w:b/>
          <w:bCs/>
          <w:color w:val="303030"/>
          <w:sz w:val="23"/>
          <w:szCs w:val="23"/>
          <w:shd w:val="clear" w:color="auto" w:fill="FFFFFF"/>
        </w:rPr>
      </w:pPr>
      <w:r w:rsidRPr="009C1ED7">
        <w:rPr>
          <w:b/>
          <w:bCs/>
          <w:color w:val="303030"/>
          <w:sz w:val="23"/>
          <w:szCs w:val="23"/>
          <w:shd w:val="clear" w:color="auto" w:fill="FFFFFF"/>
        </w:rPr>
        <w:t xml:space="preserve">Video e mbajtjes së konsultimit: </w:t>
      </w:r>
    </w:p>
    <w:p w:rsidR="009E6DE2" w:rsidRPr="009E6DE2" w:rsidRDefault="00E46D09" w:rsidP="009E6DE2">
      <w:pPr>
        <w:spacing w:line="276" w:lineRule="auto"/>
        <w:jc w:val="both"/>
        <w:rPr>
          <w:bCs/>
          <w:i/>
          <w:color w:val="0000FF"/>
          <w:u w:val="single"/>
          <w:shd w:val="clear" w:color="auto" w:fill="FFFFFF"/>
        </w:rPr>
      </w:pPr>
      <w:hyperlink r:id="rId16" w:history="1">
        <w:r w:rsidR="009E6DE2" w:rsidRPr="009C1ED7">
          <w:rPr>
            <w:rStyle w:val="Hyperlink"/>
            <w:bCs/>
            <w:i w:val="0"/>
            <w:color w:val="0000FF"/>
            <w:sz w:val="23"/>
            <w:szCs w:val="23"/>
            <w:u w:val="single"/>
            <w:shd w:val="clear" w:color="auto" w:fill="FFFFFF"/>
          </w:rPr>
          <w:t>https://www.facebook.com/share/v/pcQ3nvt3ddhaKKU6/?mibextid=oFDknk</w:t>
        </w:r>
      </w:hyperlink>
      <w:r w:rsidR="009E6DE2" w:rsidRPr="009E6DE2">
        <w:rPr>
          <w:bCs/>
          <w:i/>
          <w:color w:val="0000FF"/>
          <w:u w:val="single"/>
          <w:shd w:val="clear" w:color="auto" w:fill="FFFFFF"/>
        </w:rPr>
        <w:t xml:space="preserve"> </w:t>
      </w:r>
    </w:p>
    <w:p w:rsidR="009E6DE2" w:rsidRPr="005465CD" w:rsidRDefault="009E6DE2" w:rsidP="00E73775">
      <w:pPr>
        <w:spacing w:line="360" w:lineRule="auto"/>
        <w:jc w:val="both"/>
        <w:rPr>
          <w:color w:val="FF0000"/>
        </w:rPr>
      </w:pPr>
    </w:p>
    <w:p w:rsidR="00E73775" w:rsidRPr="00ED249F" w:rsidRDefault="00E73775" w:rsidP="00E73775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3960"/>
        <w:gridCol w:w="1530"/>
        <w:gridCol w:w="1800"/>
        <w:gridCol w:w="2160"/>
        <w:gridCol w:w="2160"/>
      </w:tblGrid>
      <w:tr w:rsidR="00E73775" w:rsidRPr="00ED249F" w:rsidTr="006C1F85">
        <w:tc>
          <w:tcPr>
            <w:tcW w:w="3960" w:type="dxa"/>
            <w:shd w:val="clear" w:color="auto" w:fill="FFC000"/>
          </w:tcPr>
          <w:p w:rsidR="00E73775" w:rsidRPr="00ED249F" w:rsidRDefault="00E73775" w:rsidP="006C1F85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530" w:type="dxa"/>
            <w:shd w:val="clear" w:color="auto" w:fill="FFC000"/>
          </w:tcPr>
          <w:p w:rsidR="00E73775" w:rsidRPr="00ED249F" w:rsidRDefault="00E73775" w:rsidP="006C1F85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:rsidR="00E73775" w:rsidRPr="00ED249F" w:rsidRDefault="00E73775" w:rsidP="006C1F85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:rsidR="00E73775" w:rsidRPr="00ED249F" w:rsidRDefault="00E73775" w:rsidP="006C1F85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:rsidR="00E73775" w:rsidRPr="00ED249F" w:rsidRDefault="00E73775" w:rsidP="006C1F85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:rsidR="00E73775" w:rsidRPr="00ED249F" w:rsidRDefault="00E73775" w:rsidP="006C1F85">
            <w:pPr>
              <w:rPr>
                <w:b/>
              </w:rPr>
            </w:pPr>
          </w:p>
        </w:tc>
      </w:tr>
      <w:tr w:rsidR="00E73775" w:rsidRPr="00ED249F" w:rsidTr="006C1F85">
        <w:tc>
          <w:tcPr>
            <w:tcW w:w="3960" w:type="dxa"/>
            <w:shd w:val="clear" w:color="auto" w:fill="FFC000"/>
          </w:tcPr>
          <w:p w:rsidR="00E73775" w:rsidRPr="004D7962" w:rsidRDefault="00E73775" w:rsidP="00E73775">
            <w:pPr>
              <w:spacing w:line="276" w:lineRule="auto"/>
              <w:jc w:val="both"/>
            </w:pPr>
            <w:r w:rsidRPr="00ED249F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Pr="00E73775">
              <w:rPr>
                <w:color w:val="000000" w:themeColor="text1"/>
                <w:lang w:eastAsia="x-none"/>
              </w:rPr>
              <w:t>Konsultimi publik për Qarkoren e Pare Buxhetore 2025/1 dhe KAB-in 2025-2027, konsultimi publik organizohet nga kryetari i Komunës, Shaqir Totaj</w:t>
            </w:r>
          </w:p>
          <w:p w:rsidR="00E73775" w:rsidRPr="00ED249F" w:rsidRDefault="00E73775" w:rsidP="006C1F85">
            <w:pPr>
              <w:jc w:val="both"/>
            </w:pPr>
          </w:p>
        </w:tc>
        <w:tc>
          <w:tcPr>
            <w:tcW w:w="1530" w:type="dxa"/>
          </w:tcPr>
          <w:p w:rsidR="00E73775" w:rsidRPr="00275E03" w:rsidRDefault="00275E03" w:rsidP="006C1F85">
            <w:pPr>
              <w:pStyle w:val="NoSpacing"/>
              <w:rPr>
                <w:sz w:val="24"/>
                <w:szCs w:val="24"/>
                <w:lang w:val="sq-AL"/>
              </w:rPr>
            </w:pPr>
            <w:r w:rsidRPr="00275E03">
              <w:rPr>
                <w:b/>
                <w:lang w:val="sq-AL"/>
              </w:rPr>
              <w:t>13</w:t>
            </w:r>
            <w:r w:rsidR="00505D55" w:rsidRPr="00275E03">
              <w:rPr>
                <w:b/>
                <w:lang w:val="sq-AL"/>
              </w:rPr>
              <w:t>.</w:t>
            </w:r>
            <w:r w:rsidRPr="00275E03">
              <w:rPr>
                <w:b/>
                <w:lang w:val="sq-AL"/>
              </w:rPr>
              <w:t>06</w:t>
            </w:r>
            <w:r w:rsidR="00505D55" w:rsidRPr="00275E03">
              <w:rPr>
                <w:b/>
                <w:lang w:val="sq-AL"/>
              </w:rPr>
              <w:t>.2024</w:t>
            </w:r>
          </w:p>
          <w:p w:rsidR="00E73775" w:rsidRPr="00275E03" w:rsidRDefault="00E73775" w:rsidP="006C1F85"/>
          <w:p w:rsidR="00E73775" w:rsidRPr="00275E03" w:rsidRDefault="00E73775" w:rsidP="006C1F85"/>
          <w:p w:rsidR="00E73775" w:rsidRPr="00275E03" w:rsidRDefault="00275E03" w:rsidP="006C1F85">
            <w:r w:rsidRPr="00275E03">
              <w:t>Nga-10:10</w:t>
            </w:r>
          </w:p>
          <w:p w:rsidR="00E73775" w:rsidRPr="00275E03" w:rsidRDefault="00E73775" w:rsidP="006C1F85"/>
          <w:p w:rsidR="00E73775" w:rsidRPr="00AD6439" w:rsidRDefault="00275E03" w:rsidP="006C1F85">
            <w:pPr>
              <w:rPr>
                <w:strike/>
                <w:color w:val="FF0000"/>
              </w:rPr>
            </w:pPr>
            <w:r w:rsidRPr="00275E03">
              <w:t>Deri-12:13</w:t>
            </w:r>
          </w:p>
        </w:tc>
        <w:tc>
          <w:tcPr>
            <w:tcW w:w="1800" w:type="dxa"/>
          </w:tcPr>
          <w:p w:rsidR="00E73775" w:rsidRPr="00275E03" w:rsidRDefault="00E73775" w:rsidP="006C1F85">
            <w:r w:rsidRPr="00275E03">
              <w:t>F       M         T</w:t>
            </w:r>
          </w:p>
          <w:p w:rsidR="00E73775" w:rsidRPr="00275E03" w:rsidRDefault="00275E03" w:rsidP="006C1F85">
            <w:r w:rsidRPr="00275E03">
              <w:t>1</w:t>
            </w:r>
            <w:r w:rsidR="00E73775" w:rsidRPr="00275E03">
              <w:t xml:space="preserve">      </w:t>
            </w:r>
            <w:r w:rsidRPr="00275E03">
              <w:t>22</w:t>
            </w:r>
            <w:r w:rsidR="00E73775" w:rsidRPr="00275E03">
              <w:t xml:space="preserve">         </w:t>
            </w:r>
            <w:r w:rsidRPr="00275E03">
              <w:t>23</w:t>
            </w:r>
          </w:p>
          <w:p w:rsidR="00E73775" w:rsidRPr="00AD6439" w:rsidRDefault="00E73775" w:rsidP="006C1F85">
            <w:pPr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:rsidR="00E73775" w:rsidRPr="00882238" w:rsidRDefault="00882238" w:rsidP="006C1F85">
            <w:pPr>
              <w:rPr>
                <w:color w:val="FF0000"/>
              </w:rPr>
            </w:pPr>
            <w:r w:rsidRPr="00882238">
              <w:t>14</w:t>
            </w:r>
          </w:p>
        </w:tc>
        <w:tc>
          <w:tcPr>
            <w:tcW w:w="2160" w:type="dxa"/>
          </w:tcPr>
          <w:p w:rsidR="00E73775" w:rsidRPr="0077187A" w:rsidRDefault="00E73775" w:rsidP="006C1F85">
            <w:r w:rsidRPr="0077187A">
              <w:t>46</w:t>
            </w:r>
          </w:p>
          <w:p w:rsidR="00E73775" w:rsidRPr="00AD6439" w:rsidRDefault="00E73775" w:rsidP="006C1F85">
            <w:pPr>
              <w:rPr>
                <w:strike/>
                <w:color w:val="FF0000"/>
              </w:rPr>
            </w:pPr>
          </w:p>
          <w:p w:rsidR="00E73775" w:rsidRPr="007F674B" w:rsidRDefault="007F674B" w:rsidP="006C1F85">
            <w:r w:rsidRPr="007F674B">
              <w:t>8</w:t>
            </w:r>
            <w:r w:rsidR="00E73775" w:rsidRPr="007F674B">
              <w:t>-Pjesërisht</w:t>
            </w:r>
          </w:p>
          <w:p w:rsidR="00E73775" w:rsidRPr="007F674B" w:rsidRDefault="007F674B" w:rsidP="006C1F85">
            <w:r w:rsidRPr="007F674B">
              <w:t>2</w:t>
            </w:r>
            <w:r w:rsidR="00E73775" w:rsidRPr="007F674B">
              <w:t>-Refuzohen</w:t>
            </w:r>
          </w:p>
          <w:p w:rsidR="00E73775" w:rsidRPr="00AD6439" w:rsidRDefault="007F674B" w:rsidP="006C1F85">
            <w:pPr>
              <w:rPr>
                <w:strike/>
                <w:color w:val="FF0000"/>
              </w:rPr>
            </w:pPr>
            <w:r w:rsidRPr="007F674B">
              <w:t>35</w:t>
            </w:r>
            <w:r w:rsidR="00E73775" w:rsidRPr="007F674B">
              <w:t>-Pranuara</w:t>
            </w:r>
          </w:p>
        </w:tc>
      </w:tr>
    </w:tbl>
    <w:p w:rsidR="00E73775" w:rsidRPr="00ED249F" w:rsidRDefault="00E73775" w:rsidP="00E73775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205"/>
        <w:gridCol w:w="2599"/>
        <w:gridCol w:w="1993"/>
        <w:gridCol w:w="3317"/>
      </w:tblGrid>
      <w:tr w:rsidR="00E73775" w:rsidRPr="000D5259" w:rsidTr="006C1F85">
        <w:tc>
          <w:tcPr>
            <w:tcW w:w="496" w:type="dxa"/>
            <w:shd w:val="clear" w:color="auto" w:fill="FFC000"/>
          </w:tcPr>
          <w:p w:rsidR="00E73775" w:rsidRPr="000D5259" w:rsidRDefault="00E73775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5259">
              <w:rPr>
                <w:b/>
                <w:color w:val="000000" w:themeColor="text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205" w:type="dxa"/>
            <w:shd w:val="clear" w:color="auto" w:fill="FFC000" w:themeFill="accent4"/>
          </w:tcPr>
          <w:p w:rsidR="00E73775" w:rsidRPr="000D5259" w:rsidRDefault="00E73775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2599" w:type="dxa"/>
            <w:shd w:val="clear" w:color="auto" w:fill="FFC000" w:themeFill="accent4"/>
          </w:tcPr>
          <w:p w:rsidR="00E73775" w:rsidRPr="000D5259" w:rsidRDefault="00E73775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 xml:space="preserve">Kush ka dhënë kërkesë/  sugjerim </w:t>
            </w:r>
          </w:p>
        </w:tc>
        <w:tc>
          <w:tcPr>
            <w:tcW w:w="1993" w:type="dxa"/>
            <w:shd w:val="clear" w:color="auto" w:fill="FFC000" w:themeFill="accent4"/>
          </w:tcPr>
          <w:p w:rsidR="00E73775" w:rsidRPr="000D5259" w:rsidRDefault="00E73775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Statusi i kërkesës /sugjerimi  i pranuar , pjesërisht e pranuar apo  nuk është pranuar</w:t>
            </w:r>
          </w:p>
        </w:tc>
        <w:tc>
          <w:tcPr>
            <w:tcW w:w="3317" w:type="dxa"/>
            <w:shd w:val="clear" w:color="auto" w:fill="FFC000" w:themeFill="accent4"/>
          </w:tcPr>
          <w:p w:rsidR="00E73775" w:rsidRPr="000D5259" w:rsidRDefault="00E73775" w:rsidP="006C1F85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bCs/>
                <w:color w:val="000000" w:themeColor="text1"/>
                <w:sz w:val="20"/>
                <w:szCs w:val="20"/>
              </w:rPr>
              <w:t>Arsyetimi (komentimi për  pranimin pjesërisht dhe mos pranimit te komenteve është</w:t>
            </w:r>
          </w:p>
          <w:p w:rsidR="00E73775" w:rsidRPr="000D5259" w:rsidRDefault="00E73775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bCs/>
                <w:color w:val="000000" w:themeColor="text1"/>
                <w:sz w:val="20"/>
                <w:szCs w:val="20"/>
              </w:rPr>
              <w:t xml:space="preserve"> i detyrueshëm)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0D5259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1-Kanalizim , Trotuari nga fsh</w:t>
            </w:r>
            <w:r w:rsidR="000D5259">
              <w:rPr>
                <w:noProof/>
                <w:sz w:val="20"/>
                <w:szCs w:val="20"/>
              </w:rPr>
              <w:t>ati</w:t>
            </w:r>
            <w:r w:rsidRPr="000D5259">
              <w:rPr>
                <w:noProof/>
                <w:sz w:val="20"/>
                <w:szCs w:val="20"/>
              </w:rPr>
              <w:t xml:space="preserve"> Krajk </w:t>
            </w:r>
            <w:r w:rsidR="000D5259">
              <w:rPr>
                <w:noProof/>
                <w:sz w:val="20"/>
                <w:szCs w:val="20"/>
              </w:rPr>
              <w:t>deri në fshatin Bregdrini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F3455D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color w:val="000000" w:themeColor="text1"/>
                <w:sz w:val="20"/>
                <w:szCs w:val="20"/>
              </w:rPr>
              <w:t xml:space="preserve">Marte </w:t>
            </w:r>
            <w:proofErr w:type="spellStart"/>
            <w:r w:rsidRPr="000D5259">
              <w:rPr>
                <w:color w:val="000000" w:themeColor="text1"/>
                <w:sz w:val="20"/>
                <w:szCs w:val="20"/>
              </w:rPr>
              <w:t>Prekpalaj</w:t>
            </w:r>
            <w:proofErr w:type="spellEnd"/>
            <w:r w:rsidRPr="000D525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D5259">
              <w:rPr>
                <w:noProof/>
                <w:sz w:val="20"/>
                <w:szCs w:val="20"/>
              </w:rPr>
              <w:t>kryetare e këshillit të fshatrave Zym, Bregdrini, Karashengjergj</w:t>
            </w:r>
          </w:p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D5259">
              <w:rPr>
                <w:color w:val="000000" w:themeColor="text1"/>
                <w:sz w:val="20"/>
                <w:szCs w:val="20"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0D5259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0D5259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Komuna pemës drejtorisë së Shërbimeve Publike, do të bëjë rregullimin e trotuareve me kontratat ekzistuese si dhe me kontratat e reja që do të lidhen në vazhdimësi.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0D5259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2-Ndertimi i Shkolles ne fsh</w:t>
            </w:r>
            <w:r w:rsidR="00455C61">
              <w:rPr>
                <w:noProof/>
                <w:sz w:val="20"/>
                <w:szCs w:val="20"/>
              </w:rPr>
              <w:t>atin</w:t>
            </w:r>
            <w:r w:rsidRPr="000D5259">
              <w:rPr>
                <w:noProof/>
                <w:sz w:val="20"/>
                <w:szCs w:val="20"/>
              </w:rPr>
              <w:t xml:space="preserve"> Zym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55C61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455C61" w:rsidRDefault="00455C61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55C61">
              <w:rPr>
                <w:bCs/>
                <w:sz w:val="20"/>
                <w:szCs w:val="20"/>
              </w:rPr>
              <w:t>Jemi duke analizuar numrin e nxënëseve, trendin e rritjes apo zvogëlimit të tyre dhe cilët janë nevojat reale për hapësirë të reja shkollor enë këtë fshat.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0D5259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3-Uje te pijes (Problem ne tre fshatrat)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0D5259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455C61" w:rsidRDefault="000D5259" w:rsidP="00455C61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55C61">
              <w:rPr>
                <w:bCs/>
                <w:sz w:val="20"/>
                <w:szCs w:val="20"/>
              </w:rPr>
              <w:t>Edhe pse kompania e ujerave nuk është nën menaxhimin e komunës,</w:t>
            </w:r>
            <w:r w:rsidR="00455C61" w:rsidRPr="00455C61">
              <w:rPr>
                <w:bCs/>
                <w:sz w:val="20"/>
                <w:szCs w:val="20"/>
              </w:rPr>
              <w:t xml:space="preserve"> komuna për vitet 2025-2027 do të ka të ndarë mjete buxhetore për përmirësimin rritjen e kapaciteteve të ujit të pijes.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0D5259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4-Projekt per mbrojtjen e mjedisit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0D5259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0D5259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Në kuadër të projekteve që do të hartojnë drejtoritë si ajo e Urbanizmit dhe ajo e Shërbimeve publike do të planifikojnë edhe projekte që kanë për qellim mbrojtjen e mjedisit.</w:t>
            </w:r>
          </w:p>
        </w:tc>
      </w:tr>
      <w:tr w:rsidR="00D9103E" w:rsidRPr="000D5259" w:rsidTr="006C1F85">
        <w:tc>
          <w:tcPr>
            <w:tcW w:w="496" w:type="dxa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5-Qender rekreative,  shteg per peshkatar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0D5259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0D5259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Drejtoria e Kulturës, Rinisë dhe Sportit do të planifikoj projekte dhe buxhet për të tilla projekte.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b/>
                <w:noProof/>
                <w:sz w:val="20"/>
                <w:szCs w:val="20"/>
              </w:rPr>
              <w:t>1-KOJUSHE</w:t>
            </w:r>
            <w:r w:rsidRPr="000D5259">
              <w:rPr>
                <w:noProof/>
                <w:sz w:val="20"/>
                <w:szCs w:val="20"/>
              </w:rPr>
              <w:t>-Rruge locale, Kanalizim, Ndriqim public, rregullim I rruges te hyrja e shkolles ne fshati Koujshe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D5259">
              <w:rPr>
                <w:color w:val="000000" w:themeColor="text1"/>
                <w:sz w:val="20"/>
                <w:szCs w:val="20"/>
              </w:rPr>
              <w:t xml:space="preserve">Shani </w:t>
            </w:r>
            <w:proofErr w:type="spellStart"/>
            <w:r w:rsidRPr="000D5259">
              <w:rPr>
                <w:color w:val="000000" w:themeColor="text1"/>
                <w:sz w:val="20"/>
                <w:szCs w:val="20"/>
              </w:rPr>
              <w:t>Tanaj</w:t>
            </w:r>
            <w:proofErr w:type="spellEnd"/>
            <w:r w:rsidRPr="000D525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D5259">
              <w:rPr>
                <w:noProof/>
                <w:sz w:val="20"/>
                <w:szCs w:val="20"/>
              </w:rPr>
              <w:t xml:space="preserve">kryetar i fshatrave Mazrek , Milaj, Gorozhup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0D5259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0D5259" w:rsidP="00495B16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Komuna pemës drejtorisë së Shërbimeve Publike</w:t>
            </w:r>
            <w:r w:rsidR="00495B16">
              <w:rPr>
                <w:bCs/>
                <w:color w:val="000000" w:themeColor="text1"/>
                <w:sz w:val="20"/>
                <w:szCs w:val="20"/>
              </w:rPr>
              <w:t xml:space="preserve"> (DSHP)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do të planifikoj buxhet dhe projekt për </w:t>
            </w:r>
            <w:r w:rsidR="00495B16">
              <w:rPr>
                <w:bCs/>
                <w:color w:val="000000" w:themeColor="text1"/>
                <w:sz w:val="20"/>
                <w:szCs w:val="20"/>
              </w:rPr>
              <w:t xml:space="preserve">rregullimin e rrugëve si në fshatin </w:t>
            </w:r>
            <w:proofErr w:type="spellStart"/>
            <w:r w:rsidR="00495B16">
              <w:rPr>
                <w:bCs/>
                <w:color w:val="000000" w:themeColor="text1"/>
                <w:sz w:val="20"/>
                <w:szCs w:val="20"/>
              </w:rPr>
              <w:t>Planej</w:t>
            </w:r>
            <w:proofErr w:type="spellEnd"/>
            <w:r w:rsidR="00495B16">
              <w:rPr>
                <w:bCs/>
                <w:color w:val="000000" w:themeColor="text1"/>
                <w:sz w:val="20"/>
                <w:szCs w:val="20"/>
              </w:rPr>
              <w:t xml:space="preserve">, gjithashtu edhe në fshatra tjerë 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b/>
                <w:noProof/>
                <w:sz w:val="20"/>
                <w:szCs w:val="20"/>
              </w:rPr>
              <w:t>2-PLANEJE</w:t>
            </w:r>
            <w:r w:rsidRPr="000D5259">
              <w:rPr>
                <w:noProof/>
                <w:sz w:val="20"/>
                <w:szCs w:val="20"/>
              </w:rPr>
              <w:t>- Rr</w:t>
            </w:r>
            <w:r w:rsidR="00495B16">
              <w:rPr>
                <w:noProof/>
                <w:sz w:val="20"/>
                <w:szCs w:val="20"/>
              </w:rPr>
              <w:t>uge lokale, kanalizim, riparim i</w:t>
            </w:r>
            <w:r w:rsidRPr="000D5259">
              <w:rPr>
                <w:noProof/>
                <w:sz w:val="20"/>
                <w:szCs w:val="20"/>
              </w:rPr>
              <w:t xml:space="preserve"> shkolles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rregullimin e rrugës.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522589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b/>
                <w:noProof/>
                <w:sz w:val="20"/>
                <w:szCs w:val="20"/>
              </w:rPr>
              <w:t>3-MAZREK</w:t>
            </w:r>
            <w:r w:rsidRPr="000D5259">
              <w:rPr>
                <w:noProof/>
                <w:sz w:val="20"/>
                <w:szCs w:val="20"/>
              </w:rPr>
              <w:t>- Rruge lokale , Trotuar nga fsh Mazrek deri tek fsh. Kojushe, ndriqim publik, pastrmi i rrugeve, ndertimi i Ambulates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rregullimin e trotuarit dhe ndriçimit publik.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1-Ndertimi i nje aneksi te shkolles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D5259">
              <w:rPr>
                <w:color w:val="000000" w:themeColor="text1"/>
                <w:sz w:val="20"/>
                <w:szCs w:val="20"/>
              </w:rPr>
              <w:t xml:space="preserve">Besim </w:t>
            </w:r>
            <w:proofErr w:type="spellStart"/>
            <w:r w:rsidRPr="000D5259">
              <w:rPr>
                <w:color w:val="000000" w:themeColor="text1"/>
                <w:sz w:val="20"/>
                <w:szCs w:val="20"/>
              </w:rPr>
              <w:t>Nerjovaj</w:t>
            </w:r>
            <w:proofErr w:type="spellEnd"/>
            <w:r w:rsidRPr="000D525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D5259">
              <w:rPr>
                <w:noProof/>
                <w:sz w:val="20"/>
                <w:szCs w:val="20"/>
              </w:rPr>
              <w:t xml:space="preserve">kryetar i fshatrave Lubizhde, Dedaj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686FD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7F55CB" w:rsidRDefault="00686FDE" w:rsidP="006C1F85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455C61">
              <w:rPr>
                <w:bCs/>
                <w:sz w:val="20"/>
                <w:szCs w:val="20"/>
              </w:rPr>
              <w:t>Jemi duke analizuar numrin e nxënëseve, trendin e rritjes apo zvogëlimit të tyre dhe cilët janë nevojat reale për hapësirë të reja shkollor enë këtë fshat.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2-Betonimi i perrockes se fshatit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686FD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686FDE" w:rsidRDefault="00686FDE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686FDE">
              <w:rPr>
                <w:bCs/>
                <w:sz w:val="20"/>
                <w:szCs w:val="20"/>
              </w:rPr>
              <w:t>Përmes DSHP-së, është planifikuar në KAB,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3-Fushe te sportit ne Dedaj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DKRS, do të planifikoj buxhet për realizimin e këtij projekti.</w:t>
            </w:r>
          </w:p>
        </w:tc>
      </w:tr>
      <w:tr w:rsidR="00945D7F" w:rsidRPr="000D5259" w:rsidTr="006C1F85">
        <w:tc>
          <w:tcPr>
            <w:tcW w:w="496" w:type="dxa"/>
            <w:vMerge w:val="restart"/>
            <w:shd w:val="clear" w:color="auto" w:fill="FFC000"/>
          </w:tcPr>
          <w:p w:rsidR="00945D7F" w:rsidRPr="000D5259" w:rsidRDefault="00945D7F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05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1-Rregullimi i nje shtrese tjeter te asfaltit ngase rruga eshte shume e demtuar</w:t>
            </w:r>
          </w:p>
        </w:tc>
        <w:tc>
          <w:tcPr>
            <w:tcW w:w="2599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D5259">
              <w:rPr>
                <w:color w:val="000000" w:themeColor="text1"/>
                <w:sz w:val="20"/>
                <w:szCs w:val="20"/>
              </w:rPr>
              <w:t xml:space="preserve">Engjëll </w:t>
            </w:r>
            <w:proofErr w:type="spellStart"/>
            <w:r w:rsidRPr="000D5259">
              <w:rPr>
                <w:color w:val="000000" w:themeColor="text1"/>
                <w:sz w:val="20"/>
                <w:szCs w:val="20"/>
              </w:rPr>
              <w:t>Kajtazi</w:t>
            </w:r>
            <w:proofErr w:type="spellEnd"/>
            <w:r w:rsidRPr="000D5259">
              <w:rPr>
                <w:color w:val="000000" w:themeColor="text1"/>
                <w:sz w:val="20"/>
                <w:szCs w:val="20"/>
              </w:rPr>
              <w:t xml:space="preserve">, fshati </w:t>
            </w:r>
            <w:r w:rsidRPr="000D5259">
              <w:rPr>
                <w:noProof/>
                <w:sz w:val="20"/>
                <w:szCs w:val="20"/>
              </w:rPr>
              <w:t>Karashengjergj</w:t>
            </w:r>
            <w:r w:rsidR="005B0A45" w:rsidRPr="000D5259">
              <w:rPr>
                <w:noProof/>
                <w:sz w:val="20"/>
                <w:szCs w:val="20"/>
              </w:rPr>
              <w:t xml:space="preserve"> </w:t>
            </w:r>
            <w:r w:rsidR="005B0A45"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945D7F" w:rsidRPr="000D5259" w:rsidRDefault="00686FD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945D7F" w:rsidRPr="007F55CB" w:rsidRDefault="00686FDE" w:rsidP="006C1F85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6FDE">
              <w:rPr>
                <w:bCs/>
                <w:sz w:val="20"/>
                <w:szCs w:val="20"/>
              </w:rPr>
              <w:t>Përmes DSHP-së, është planifikuar në KAB,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1-Rruga  Gorozhup-Pashtrik</w:t>
            </w:r>
          </w:p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SHUKRI QUNI: kryetar i fshatrave </w:t>
            </w:r>
            <w:proofErr w:type="spellStart"/>
            <w:r w:rsidRPr="000D5259">
              <w:rPr>
                <w:sz w:val="20"/>
                <w:szCs w:val="20"/>
              </w:rPr>
              <w:t>Nashec</w:t>
            </w:r>
            <w:proofErr w:type="spellEnd"/>
            <w:r w:rsidRPr="000D5259">
              <w:rPr>
                <w:sz w:val="20"/>
                <w:szCs w:val="20"/>
              </w:rPr>
              <w:t xml:space="preserve">, </w:t>
            </w:r>
            <w:proofErr w:type="spellStart"/>
            <w:r w:rsidRPr="000D5259">
              <w:rPr>
                <w:sz w:val="20"/>
                <w:szCs w:val="20"/>
              </w:rPr>
              <w:t>Grazhdanik</w:t>
            </w:r>
            <w:proofErr w:type="spellEnd"/>
            <w:r w:rsidRPr="000D5259">
              <w:rPr>
                <w:sz w:val="20"/>
                <w:szCs w:val="20"/>
              </w:rPr>
              <w:t xml:space="preserve">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vitet në vazhdim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1829F6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2-Impiant ne fshatin Tupec-</w:t>
            </w:r>
            <w:r w:rsidR="00D9103E" w:rsidRPr="000D5259">
              <w:rPr>
                <w:noProof/>
                <w:sz w:val="20"/>
                <w:szCs w:val="20"/>
              </w:rPr>
              <w:t>Nashec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1829F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1829F6" w:rsidRDefault="001829F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829F6">
              <w:rPr>
                <w:bCs/>
                <w:sz w:val="20"/>
                <w:szCs w:val="20"/>
              </w:rPr>
              <w:t xml:space="preserve">Komuna planifikon të bëjë studimin e </w:t>
            </w:r>
            <w:proofErr w:type="spellStart"/>
            <w:r w:rsidRPr="001829F6">
              <w:rPr>
                <w:bCs/>
                <w:sz w:val="20"/>
                <w:szCs w:val="20"/>
              </w:rPr>
              <w:t>fizibilitetit</w:t>
            </w:r>
            <w:proofErr w:type="spellEnd"/>
            <w:r w:rsidRPr="001829F6">
              <w:rPr>
                <w:bCs/>
                <w:sz w:val="20"/>
                <w:szCs w:val="20"/>
              </w:rPr>
              <w:t xml:space="preserve"> për rregullimin e këtij impianti.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3-Impiant qe derdhen tek vikendicat ne Nashec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1829F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1829F6" w:rsidRDefault="001829F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829F6">
              <w:rPr>
                <w:bCs/>
                <w:sz w:val="20"/>
                <w:szCs w:val="20"/>
              </w:rPr>
              <w:t xml:space="preserve">Komuna planifikon të bëjë studimin e </w:t>
            </w:r>
            <w:proofErr w:type="spellStart"/>
            <w:r w:rsidRPr="001829F6">
              <w:rPr>
                <w:bCs/>
                <w:sz w:val="20"/>
                <w:szCs w:val="20"/>
              </w:rPr>
              <w:t>fizibilitetit</w:t>
            </w:r>
            <w:proofErr w:type="spellEnd"/>
            <w:r w:rsidRPr="001829F6">
              <w:rPr>
                <w:bCs/>
                <w:sz w:val="20"/>
                <w:szCs w:val="20"/>
              </w:rPr>
              <w:t xml:space="preserve"> për rregullimin e këtij impianti.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4-Impiant Kojushe, Mazrek Gorozhup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1829F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1829F6" w:rsidRDefault="001829F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829F6">
              <w:rPr>
                <w:bCs/>
                <w:sz w:val="20"/>
                <w:szCs w:val="20"/>
              </w:rPr>
              <w:t xml:space="preserve">Komuna planifikon të bëjë studimin e </w:t>
            </w:r>
            <w:proofErr w:type="spellStart"/>
            <w:r w:rsidRPr="001829F6">
              <w:rPr>
                <w:bCs/>
                <w:sz w:val="20"/>
                <w:szCs w:val="20"/>
              </w:rPr>
              <w:t>fizibilitetit</w:t>
            </w:r>
            <w:proofErr w:type="spellEnd"/>
            <w:r w:rsidRPr="001829F6">
              <w:rPr>
                <w:bCs/>
                <w:sz w:val="20"/>
                <w:szCs w:val="20"/>
              </w:rPr>
              <w:t xml:space="preserve"> për rregullimin e këtij impianti.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5-Kanalizim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vitet në vazhdim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6-Salle ne shkollen Luigj Gurakuqi ne Nashec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DKRS, do të planifikoj buxhet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D9103E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1-Rruga e staneve ne fsh. Vermice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BUJAR PULAJ: kryetar i fshatrave Vermice Shkoze Dobrushte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realizimin e këtij projekti dhe do të hy në projeksione buxhetore (KAB).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D9103E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2-Ndriqimi publik ne fsh.Vermice dhe fshati Dobrushte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vitet në vazhdim për realizimin e këtij projekti.</w:t>
            </w:r>
          </w:p>
        </w:tc>
      </w:tr>
      <w:tr w:rsidR="00945D7F" w:rsidRPr="000D5259" w:rsidTr="006C1F85">
        <w:tc>
          <w:tcPr>
            <w:tcW w:w="496" w:type="dxa"/>
            <w:shd w:val="clear" w:color="auto" w:fill="FFC000"/>
          </w:tcPr>
          <w:p w:rsidR="00945D7F" w:rsidRPr="000D5259" w:rsidRDefault="00945D7F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05" w:type="dxa"/>
            <w:shd w:val="clear" w:color="auto" w:fill="FFC000" w:themeFill="accent4"/>
          </w:tcPr>
          <w:p w:rsidR="00945D7F" w:rsidRPr="000D5259" w:rsidRDefault="00945D7F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1-Rregullim i rruges ne fsh. Lubizhde</w:t>
            </w:r>
          </w:p>
          <w:p w:rsidR="00945D7F" w:rsidRPr="000D5259" w:rsidRDefault="00945D7F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DASHNOR VEHAPI kryetar i fshatrave Lubizhde, Skorobishte  Gernqar</w:t>
            </w:r>
            <w:r w:rsidR="005B0A45" w:rsidRPr="000D5259">
              <w:rPr>
                <w:noProof/>
                <w:sz w:val="20"/>
                <w:szCs w:val="20"/>
              </w:rPr>
              <w:t xml:space="preserve"> </w:t>
            </w:r>
            <w:r w:rsidR="005B0A45"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945D7F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945D7F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realizimin e këtij projekti dhe do të hy në projeksione buxhetore (KAB).</w:t>
            </w:r>
          </w:p>
        </w:tc>
      </w:tr>
      <w:tr w:rsidR="00945D7F" w:rsidRPr="000D5259" w:rsidTr="006C1F85">
        <w:tc>
          <w:tcPr>
            <w:tcW w:w="496" w:type="dxa"/>
            <w:vMerge w:val="restart"/>
            <w:shd w:val="clear" w:color="auto" w:fill="FFC000"/>
          </w:tcPr>
          <w:p w:rsidR="00945D7F" w:rsidRPr="000D5259" w:rsidRDefault="00945D7F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05" w:type="dxa"/>
            <w:shd w:val="clear" w:color="auto" w:fill="FFC000" w:themeFill="accent4"/>
          </w:tcPr>
          <w:p w:rsidR="00945D7F" w:rsidRPr="000D5259" w:rsidRDefault="00945D7F" w:rsidP="00945D7F">
            <w:pPr>
              <w:jc w:val="both"/>
              <w:rPr>
                <w:b/>
                <w:noProof/>
                <w:sz w:val="20"/>
                <w:szCs w:val="20"/>
              </w:rPr>
            </w:pPr>
            <w:r w:rsidRPr="000D5259">
              <w:rPr>
                <w:b/>
                <w:noProof/>
                <w:sz w:val="20"/>
                <w:szCs w:val="20"/>
              </w:rPr>
              <w:t>TUPEC</w:t>
            </w:r>
          </w:p>
          <w:p w:rsidR="00945D7F" w:rsidRPr="000D5259" w:rsidRDefault="00945D7F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HEROLIND OSMANOLLAJ: kryetar i fshatrave Gjonaj, Tupec </w:t>
            </w:r>
            <w:r w:rsidR="005B0A45" w:rsidRPr="000D5259">
              <w:rPr>
                <w:noProof/>
                <w:sz w:val="20"/>
                <w:szCs w:val="20"/>
              </w:rPr>
              <w:t xml:space="preserve"> </w:t>
            </w:r>
            <w:r w:rsidR="005B0A45"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945D7F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945D7F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vitet në vazhdim për realizimin e këtij projekti (KAB).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1-Rruge lokale, </w:t>
            </w:r>
          </w:p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që këtë projekt të fus në KAB.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2-</w:t>
            </w:r>
            <w:r w:rsidR="00495B16">
              <w:rPr>
                <w:noProof/>
                <w:sz w:val="20"/>
                <w:szCs w:val="20"/>
              </w:rPr>
              <w:t>Rregullimi i</w:t>
            </w:r>
            <w:r w:rsidRPr="000D5259">
              <w:rPr>
                <w:noProof/>
                <w:sz w:val="20"/>
                <w:szCs w:val="20"/>
              </w:rPr>
              <w:t xml:space="preserve"> rruges deri tek vorrezat e fshatit</w:t>
            </w:r>
          </w:p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realizimin e këtij projekti dhe do të hy në projeksione buxhetore (KAB).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3-Kanalizim</w:t>
            </w:r>
          </w:p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495B16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Këtë projekt DSHP do të planifikoj ta realizoj dhe të hy në KAB.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4-</w:t>
            </w:r>
            <w:r w:rsidR="00495B16">
              <w:rPr>
                <w:noProof/>
                <w:sz w:val="20"/>
                <w:szCs w:val="20"/>
              </w:rPr>
              <w:t>Zgjerimi i</w:t>
            </w:r>
            <w:r w:rsidRPr="000D5259">
              <w:rPr>
                <w:noProof/>
                <w:sz w:val="20"/>
                <w:szCs w:val="20"/>
              </w:rPr>
              <w:t xml:space="preserve"> rruges tek shkolla</w:t>
            </w:r>
          </w:p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vitet në vazhdim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5-Trotuar dhe mirembajtje te rrugeve</w:t>
            </w:r>
          </w:p>
          <w:p w:rsidR="00D9103E" w:rsidRPr="000D5259" w:rsidRDefault="00D9103E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që këtë projekt të fus në KAB.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6-</w:t>
            </w:r>
            <w:r w:rsidR="00495B16">
              <w:rPr>
                <w:noProof/>
                <w:sz w:val="20"/>
                <w:szCs w:val="20"/>
              </w:rPr>
              <w:t>Policet e shtrirë (pengesa në rrugë)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495B16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E86AFA" w:rsidRDefault="00495B16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6AFA">
              <w:rPr>
                <w:bCs/>
                <w:sz w:val="20"/>
                <w:szCs w:val="20"/>
              </w:rPr>
              <w:t>Nuk lejohet të vendosen pengesa në rrugë.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7-Uje per ujitje te futet ne fshat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E86AFA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6AFA">
              <w:rPr>
                <w:bCs/>
                <w:sz w:val="20"/>
                <w:szCs w:val="20"/>
              </w:rPr>
              <w:t>Edhe pse kompania e ujerave nuk është nën menaxhimin e komunës, komuna në vazhdimësi ka bërë dhe vazhdo të bëjë përpjekje që të bëjë furnizimin e qytetarëve me ujë të pijes.</w:t>
            </w:r>
          </w:p>
        </w:tc>
      </w:tr>
      <w:tr w:rsidR="00945D7F" w:rsidRPr="000D5259" w:rsidTr="006C1F85">
        <w:tc>
          <w:tcPr>
            <w:tcW w:w="496" w:type="dxa"/>
            <w:shd w:val="clear" w:color="auto" w:fill="FFC000"/>
          </w:tcPr>
          <w:p w:rsidR="00945D7F" w:rsidRPr="000D5259" w:rsidRDefault="00945D7F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noProof/>
                <w:sz w:val="20"/>
                <w:szCs w:val="20"/>
              </w:rPr>
              <w:t>GJONAJ</w:t>
            </w:r>
          </w:p>
        </w:tc>
        <w:tc>
          <w:tcPr>
            <w:tcW w:w="2599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945D7F" w:rsidRPr="000D5259" w:rsidRDefault="00945D7F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:rsidR="00945D7F" w:rsidRPr="00E86AFA" w:rsidRDefault="00945D7F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1-Rregullimi i rruges kryesore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E86AFA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E86AFA" w:rsidRDefault="00E86AFA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6AFA">
              <w:rPr>
                <w:bCs/>
                <w:sz w:val="20"/>
                <w:szCs w:val="20"/>
              </w:rPr>
              <w:t xml:space="preserve">Rruga në fjalë është rrugë </w:t>
            </w:r>
            <w:proofErr w:type="spellStart"/>
            <w:r w:rsidRPr="00E86AFA">
              <w:rPr>
                <w:bCs/>
                <w:sz w:val="20"/>
                <w:szCs w:val="20"/>
              </w:rPr>
              <w:t>regjinale</w:t>
            </w:r>
            <w:proofErr w:type="spellEnd"/>
            <w:r w:rsidRPr="00E86AFA">
              <w:rPr>
                <w:bCs/>
                <w:sz w:val="20"/>
                <w:szCs w:val="20"/>
              </w:rPr>
              <w:t xml:space="preserve"> dhe është nën mbikëqyrjen e ministrisë së infrastrukturës. Ne si komunë do të bisedojmë me ministrinë përkatëse dhe besojmë që do të rregullojmë rrugën.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 xml:space="preserve">2-Kanalizim 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3-Trotuar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Këtë projekt DSHP do të planifikoj ta realizoj dhe të hy në KAB.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4-Pastrim i rrugeve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të tilla projekte.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 xml:space="preserve">5-Mure anesore tek ura e fshatit dhe kodra e pajtimit 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Drejtoria e Shërbimeve Publike dhe </w:t>
            </w:r>
            <w:r w:rsidRPr="00C63424">
              <w:rPr>
                <w:bCs/>
                <w:color w:val="000000" w:themeColor="text1"/>
                <w:sz w:val="20"/>
                <w:szCs w:val="20"/>
              </w:rPr>
              <w:t>Drejtoreshë, Emergjenca dhe Siguri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(DES), do të planifikojnë buxhet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6-Intervenimi i ujrave te zeza ne tokat bujqesore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realizimin e këtij projekti dhe do të hy në projeksione buxhetore (KAB).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7-Intervenimi i kanaleve te hapura si pasoje e vershimeve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të tilla projekte.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CE3820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8-Kerkese per punetor te  Zyres se Gjendjes Civile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E86AFA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E86AFA" w:rsidRDefault="00E86AFA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86AFA">
              <w:rPr>
                <w:bCs/>
                <w:sz w:val="20"/>
                <w:szCs w:val="20"/>
              </w:rPr>
              <w:t>Komuna do të hartoj orar të ri për zyrtarin përgjegjës dhe besojmë që qytetarët do ti marrin shërbimet e tyre.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CE3820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9-</w:t>
            </w:r>
            <w:r w:rsidR="00C63424">
              <w:rPr>
                <w:rFonts w:eastAsia="Calibri"/>
                <w:noProof/>
                <w:sz w:val="20"/>
                <w:szCs w:val="20"/>
              </w:rPr>
              <w:t>Kerkese per stomatolog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A81B03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A81B03" w:rsidRDefault="00A81B03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81B03">
              <w:rPr>
                <w:bCs/>
                <w:sz w:val="20"/>
                <w:szCs w:val="20"/>
              </w:rPr>
              <w:t>Fillimisht do të analizohet nevoja për këtë shërbim nga ana e shëndetësisë primare-QKMF.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B560F4">
            <w:pPr>
              <w:spacing w:after="160" w:line="259" w:lineRule="auto"/>
              <w:contextualSpacing/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0D5259">
              <w:rPr>
                <w:rFonts w:eastAsia="Calibri"/>
                <w:noProof/>
                <w:sz w:val="20"/>
                <w:szCs w:val="20"/>
              </w:rPr>
              <w:t>10-Kerkese per 1 kamion per zjarrfikes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A81B03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Pjeësrisht</w:t>
            </w:r>
            <w:proofErr w:type="spellEnd"/>
          </w:p>
        </w:tc>
        <w:tc>
          <w:tcPr>
            <w:tcW w:w="3317" w:type="dxa"/>
            <w:shd w:val="clear" w:color="auto" w:fill="FFC000" w:themeFill="accent4"/>
          </w:tcPr>
          <w:p w:rsidR="00D9103E" w:rsidRPr="00A81B03" w:rsidRDefault="00A81B03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81B03">
              <w:rPr>
                <w:bCs/>
                <w:sz w:val="20"/>
                <w:szCs w:val="20"/>
              </w:rPr>
              <w:t>Stacioni i zjarrfikëseve ekziston, ndërsa për mjete për fikjen e zjarreve do të koordinohemi me brigadën e zjarrfikëseve në Prizren.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945D7F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1-Trafa e rrymes tek shkolla e fsh. Kushnin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SMAJL SHATRI- fshati Kushnin , Kabash i Hasit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Nuk është në kompetencë të komunës.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2-Kanalizim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buxhet për realizimin e këtij projekti.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77187A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3-Furnizim me uje te pijes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A81B03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1B03">
              <w:rPr>
                <w:bCs/>
                <w:sz w:val="20"/>
                <w:szCs w:val="20"/>
              </w:rPr>
              <w:t xml:space="preserve">Edhe pse kompania e ujerave nuk është nën menaxhimin e komunës, komuna në vazhdimësi ka bërë dhe vazhdo të </w:t>
            </w:r>
            <w:r w:rsidRPr="00A81B03">
              <w:rPr>
                <w:bCs/>
                <w:sz w:val="20"/>
                <w:szCs w:val="20"/>
              </w:rPr>
              <w:lastRenderedPageBreak/>
              <w:t>bëjë përpjekje që të bëjë furnizimin e qytetarëve me ujë të pijes.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C63424" w:rsidRDefault="00D9103E" w:rsidP="00C63424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1-Uje te pijes 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BESMIR SHALA: kryetar i fshatit Billushë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A81B03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1B03">
              <w:rPr>
                <w:bCs/>
                <w:sz w:val="20"/>
                <w:szCs w:val="20"/>
              </w:rPr>
              <w:t>Edhe pse kompania e ujerave nuk është nën menaxhimin e komunës, komuna në vazhdimësi ka bërë dhe vazhdo të bëjë përpjekje që të bëjë furnizimin e qytetarëve me ujë të pijes.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D9103E" w:rsidP="005B0A45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2-Mjeku te jete prezent në Ambulante.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:rsidR="00D9103E" w:rsidRPr="00A81B03" w:rsidRDefault="00A81B03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1B03">
              <w:rPr>
                <w:bCs/>
                <w:sz w:val="20"/>
                <w:szCs w:val="20"/>
              </w:rPr>
              <w:t xml:space="preserve">Do të marrim masa adekuate për sigurimin e shërbimeve në fshatin </w:t>
            </w:r>
            <w:proofErr w:type="spellStart"/>
            <w:r w:rsidRPr="00A81B03">
              <w:rPr>
                <w:bCs/>
                <w:sz w:val="20"/>
                <w:szCs w:val="20"/>
              </w:rPr>
              <w:t>Bellushë</w:t>
            </w:r>
            <w:proofErr w:type="spellEnd"/>
            <w:r w:rsidRPr="00A81B03">
              <w:rPr>
                <w:bCs/>
                <w:sz w:val="20"/>
                <w:szCs w:val="20"/>
              </w:rPr>
              <w:t>.</w:t>
            </w:r>
          </w:p>
        </w:tc>
      </w:tr>
      <w:tr w:rsidR="00D9103E" w:rsidRPr="000D5259" w:rsidTr="006C1F85">
        <w:tc>
          <w:tcPr>
            <w:tcW w:w="496" w:type="dxa"/>
            <w:vMerge w:val="restart"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05" w:type="dxa"/>
            <w:shd w:val="clear" w:color="auto" w:fill="FFC000" w:themeFill="accent4"/>
          </w:tcPr>
          <w:p w:rsidR="00D9103E" w:rsidRPr="00C63424" w:rsidRDefault="00D9103E" w:rsidP="00C63424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1-Mirembajtje dhe kontrolle tek 4 ndertesat qe gjenden perballe gjimnazit Loyola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RUZHDI AJAZAJ: kryetar i fshatit Petrovë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:rsidR="00D9103E" w:rsidRPr="00A81B03" w:rsidRDefault="00A81B03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1B03">
              <w:rPr>
                <w:bCs/>
                <w:sz w:val="20"/>
                <w:szCs w:val="20"/>
              </w:rPr>
              <w:t>Këto banesa u janë dhënë personave privat nga ana e komunës, vite më parë, sa i përket mjedisit rrethues të tyre, do të bisedojmë me sektorin e mirëmbajtjes së ambientit në nivel të komunës.</w:t>
            </w:r>
          </w:p>
        </w:tc>
      </w:tr>
      <w:tr w:rsidR="00D9103E" w:rsidRPr="000D5259" w:rsidTr="006C1F85">
        <w:tc>
          <w:tcPr>
            <w:tcW w:w="496" w:type="dxa"/>
            <w:vMerge/>
            <w:shd w:val="clear" w:color="auto" w:fill="FFC000"/>
          </w:tcPr>
          <w:p w:rsidR="00D9103E" w:rsidRPr="000D5259" w:rsidRDefault="00D9103E" w:rsidP="006C1F8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:rsidR="00D9103E" w:rsidRPr="000D5259" w:rsidRDefault="00C63424" w:rsidP="005B0A45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Kanalizim i shkolles se fshatit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:rsidR="00D9103E" w:rsidRPr="000D5259" w:rsidRDefault="00D9103E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:rsidR="00D9103E" w:rsidRPr="000D5259" w:rsidRDefault="00C63424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D9103E" w:rsidRPr="000D5259" w:rsidRDefault="00C63424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DSHP, do të planifikoj realizimin e këtij projekti dhe do të hy në projeksione buxhetore (KAB).</w:t>
            </w:r>
          </w:p>
        </w:tc>
      </w:tr>
      <w:tr w:rsidR="005B0A45" w:rsidRPr="000D5259" w:rsidTr="006C1F85">
        <w:tc>
          <w:tcPr>
            <w:tcW w:w="496" w:type="dxa"/>
            <w:shd w:val="clear" w:color="auto" w:fill="FFC000"/>
          </w:tcPr>
          <w:p w:rsidR="005B0A45" w:rsidRPr="000D5259" w:rsidRDefault="005B0A45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05" w:type="dxa"/>
            <w:shd w:val="clear" w:color="auto" w:fill="FFC000" w:themeFill="accent4"/>
          </w:tcPr>
          <w:p w:rsidR="005B0A45" w:rsidRPr="000D5259" w:rsidRDefault="005B0A45" w:rsidP="005B0A45">
            <w:pPr>
              <w:spacing w:after="160" w:line="259" w:lineRule="auto"/>
              <w:contextualSpacing/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>1-Te kete kontrolle dhe organ mbikqyres ne punet te cilat zhvillohen ne fshat</w:t>
            </w:r>
          </w:p>
          <w:p w:rsidR="005B0A45" w:rsidRPr="000D5259" w:rsidRDefault="005B0A45" w:rsidP="006C1F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:rsidR="005B0A45" w:rsidRPr="000D5259" w:rsidRDefault="005B0A45" w:rsidP="006C1F85">
            <w:pPr>
              <w:jc w:val="both"/>
              <w:rPr>
                <w:noProof/>
                <w:sz w:val="20"/>
                <w:szCs w:val="20"/>
              </w:rPr>
            </w:pPr>
            <w:r w:rsidRPr="000D5259">
              <w:rPr>
                <w:noProof/>
                <w:sz w:val="20"/>
                <w:szCs w:val="20"/>
              </w:rPr>
              <w:t xml:space="preserve">GJOK KOLNREKAJ: fshati Karashengjergj </w:t>
            </w:r>
            <w:r w:rsidRPr="000D5259">
              <w:rPr>
                <w:color w:val="000000" w:themeColor="text1"/>
                <w:sz w:val="20"/>
                <w:szCs w:val="20"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:rsidR="005B0A45" w:rsidRPr="000D5259" w:rsidRDefault="000D2BA7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D5259">
              <w:rPr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:rsidR="005B0A45" w:rsidRPr="000D5259" w:rsidRDefault="000D2BA7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5259">
              <w:rPr>
                <w:bCs/>
                <w:color w:val="000000" w:themeColor="text1"/>
                <w:sz w:val="20"/>
                <w:szCs w:val="20"/>
              </w:rPr>
              <w:t>Komuna do të vazhdoj të bëjë mbikëqyrjen e realizimit të projekteve përmes kompanisë dhe zyrtarëve komunal</w:t>
            </w:r>
          </w:p>
        </w:tc>
      </w:tr>
      <w:tr w:rsidR="00955459" w:rsidRPr="000D5259" w:rsidTr="006C1F85">
        <w:tc>
          <w:tcPr>
            <w:tcW w:w="496" w:type="dxa"/>
            <w:shd w:val="clear" w:color="auto" w:fill="FFC000"/>
          </w:tcPr>
          <w:p w:rsidR="00955459" w:rsidRPr="000D5259" w:rsidRDefault="00882238" w:rsidP="006C1F85">
            <w:pPr>
              <w:rPr>
                <w:b/>
                <w:color w:val="000000" w:themeColor="text1"/>
                <w:sz w:val="20"/>
                <w:szCs w:val="20"/>
              </w:rPr>
            </w:pPr>
            <w:r w:rsidRPr="000D5259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05" w:type="dxa"/>
            <w:shd w:val="clear" w:color="auto" w:fill="FFC000" w:themeFill="accent4"/>
          </w:tcPr>
          <w:p w:rsidR="009A0761" w:rsidRPr="000D5259" w:rsidRDefault="0077187A" w:rsidP="009A0761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0D5259">
              <w:rPr>
                <w:rFonts w:eastAsia="Times New Roman"/>
                <w:sz w:val="20"/>
                <w:szCs w:val="20"/>
              </w:rPr>
              <w:t>1-</w:t>
            </w:r>
            <w:r w:rsidR="005E0204" w:rsidRPr="000D5259">
              <w:rPr>
                <w:rFonts w:eastAsia="Times New Roman"/>
                <w:sz w:val="20"/>
                <w:szCs w:val="20"/>
              </w:rPr>
              <w:t xml:space="preserve">Kërkoj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Perfshirjen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e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traznzitit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nga rrethi i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hoqes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ne lagjen bajram curri e deri ne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arban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,pasi do te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lehtsonte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dukshem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trafikun prej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abi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qarshis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e deri te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etc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, pasi e dini qe </w:t>
            </w:r>
            <w:proofErr w:type="spellStart"/>
            <w:r w:rsidR="009A0761" w:rsidRPr="000D5259">
              <w:rPr>
                <w:rFonts w:eastAsia="Times New Roman"/>
                <w:sz w:val="20"/>
                <w:szCs w:val="20"/>
              </w:rPr>
              <w:t>eshte</w:t>
            </w:r>
            <w:proofErr w:type="spellEnd"/>
            <w:r w:rsidR="009A0761" w:rsidRPr="000D5259">
              <w:rPr>
                <w:rFonts w:eastAsia="Times New Roman"/>
                <w:sz w:val="20"/>
                <w:szCs w:val="20"/>
              </w:rPr>
              <w:t xml:space="preserve"> shume e ngarkuar , </w:t>
            </w:r>
          </w:p>
          <w:p w:rsidR="009A0761" w:rsidRPr="000D5259" w:rsidRDefault="009A0761" w:rsidP="009A076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D5259">
              <w:rPr>
                <w:rFonts w:eastAsia="Times New Roman"/>
                <w:sz w:val="20"/>
                <w:szCs w:val="20"/>
              </w:rPr>
              <w:t xml:space="preserve">Si dhe  ne </w:t>
            </w:r>
            <w:proofErr w:type="spellStart"/>
            <w:r w:rsidRPr="000D5259">
              <w:rPr>
                <w:rFonts w:eastAsia="Times New Roman"/>
                <w:sz w:val="20"/>
                <w:szCs w:val="20"/>
              </w:rPr>
              <w:t>baz</w:t>
            </w:r>
            <w:proofErr w:type="spellEnd"/>
            <w:r w:rsidRPr="000D5259">
              <w:rPr>
                <w:rFonts w:eastAsia="Times New Roman"/>
                <w:sz w:val="20"/>
                <w:szCs w:val="20"/>
              </w:rPr>
              <w:t xml:space="preserve"> te Planit te </w:t>
            </w:r>
            <w:proofErr w:type="spellStart"/>
            <w:r w:rsidRPr="000D5259">
              <w:rPr>
                <w:rFonts w:eastAsia="Times New Roman"/>
                <w:sz w:val="20"/>
                <w:szCs w:val="20"/>
              </w:rPr>
              <w:t>Mobilitetit</w:t>
            </w:r>
            <w:proofErr w:type="spellEnd"/>
            <w:r w:rsidRPr="000D5259">
              <w:rPr>
                <w:rFonts w:eastAsia="Times New Roman"/>
                <w:sz w:val="20"/>
                <w:szCs w:val="20"/>
              </w:rPr>
              <w:t xml:space="preserve"> të Qëndrueshëm Urban për Prizrenin </w:t>
            </w:r>
            <w:proofErr w:type="spellStart"/>
            <w:r w:rsidRPr="000D5259">
              <w:rPr>
                <w:rFonts w:eastAsia="Times New Roman"/>
                <w:sz w:val="20"/>
                <w:szCs w:val="20"/>
              </w:rPr>
              <w:t>eshte</w:t>
            </w:r>
            <w:proofErr w:type="spellEnd"/>
            <w:r w:rsidRPr="000D5259">
              <w:rPr>
                <w:rFonts w:eastAsia="Times New Roman"/>
                <w:sz w:val="20"/>
                <w:szCs w:val="20"/>
              </w:rPr>
              <w:t xml:space="preserve"> rekomanduar:</w:t>
            </w:r>
          </w:p>
          <w:p w:rsidR="00955459" w:rsidRPr="000D5259" w:rsidRDefault="009A0761" w:rsidP="003D3C37">
            <w:pPr>
              <w:tabs>
                <w:tab w:val="left" w:pos="7005"/>
              </w:tabs>
              <w:spacing w:after="300"/>
              <w:jc w:val="both"/>
              <w:rPr>
                <w:b/>
                <w:sz w:val="20"/>
                <w:szCs w:val="20"/>
              </w:rPr>
            </w:pPr>
            <w:r w:rsidRPr="000D5259">
              <w:rPr>
                <w:rFonts w:eastAsia="Times New Roman"/>
                <w:sz w:val="20"/>
                <w:szCs w:val="20"/>
              </w:rPr>
              <w:t xml:space="preserve">Rekomandohet projektimi dhe ndërtimi i qarkores së re, ku lidhet rruga nacionale N25 Prizren-Suharekë me rrugën nacionale N25 Prizren-Morinë. Përmes kësaj qarkoreje ndërlidhet </w:t>
            </w:r>
            <w:proofErr w:type="spellStart"/>
            <w:r w:rsidRPr="000D5259">
              <w:rPr>
                <w:rFonts w:eastAsia="Times New Roman"/>
                <w:sz w:val="20"/>
                <w:szCs w:val="20"/>
              </w:rPr>
              <w:t>tranziti</w:t>
            </w:r>
            <w:proofErr w:type="spellEnd"/>
            <w:r w:rsidRPr="000D5259">
              <w:rPr>
                <w:rFonts w:eastAsia="Times New Roman"/>
                <w:sz w:val="20"/>
                <w:szCs w:val="20"/>
              </w:rPr>
              <w:t xml:space="preserve"> i ri dhe krijohet vazhdimësi e tij, të përfunduar aktualisht nga komuna e Prizrenit, dhe </w:t>
            </w:r>
            <w:proofErr w:type="spellStart"/>
            <w:r w:rsidRPr="000D5259">
              <w:rPr>
                <w:rFonts w:eastAsia="Times New Roman"/>
                <w:sz w:val="20"/>
                <w:szCs w:val="20"/>
              </w:rPr>
              <w:t>njëherit</w:t>
            </w:r>
            <w:proofErr w:type="spellEnd"/>
            <w:r w:rsidRPr="000D5259">
              <w:rPr>
                <w:rFonts w:eastAsia="Times New Roman"/>
                <w:sz w:val="20"/>
                <w:szCs w:val="20"/>
              </w:rPr>
              <w:t xml:space="preserve"> të gjitha kërkesat për lëvizje </w:t>
            </w:r>
            <w:proofErr w:type="spellStart"/>
            <w:r w:rsidRPr="000D5259">
              <w:rPr>
                <w:rFonts w:eastAsia="Times New Roman"/>
                <w:sz w:val="20"/>
                <w:szCs w:val="20"/>
              </w:rPr>
              <w:t>tranzit</w:t>
            </w:r>
            <w:proofErr w:type="spellEnd"/>
            <w:r w:rsidRPr="000D5259">
              <w:rPr>
                <w:rFonts w:eastAsia="Times New Roman"/>
                <w:sz w:val="20"/>
                <w:szCs w:val="20"/>
              </w:rPr>
              <w:t xml:space="preserve"> nga zonat më të ngarkuar në hyrjet nga Suhareka dhe Gjakova mund të orientohen që ta shfrytëzojnë këtë qarkore dhe të shkarkojnë zonën qendrore të qytetit</w:t>
            </w:r>
          </w:p>
        </w:tc>
        <w:tc>
          <w:tcPr>
            <w:tcW w:w="2599" w:type="dxa"/>
            <w:shd w:val="clear" w:color="auto" w:fill="FFC000" w:themeFill="accent4"/>
          </w:tcPr>
          <w:p w:rsidR="00955459" w:rsidRPr="000D5259" w:rsidRDefault="009A0761" w:rsidP="009A076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5259">
              <w:rPr>
                <w:color w:val="000000" w:themeColor="text1"/>
                <w:sz w:val="20"/>
                <w:szCs w:val="20"/>
              </w:rPr>
              <w:t>Adil</w:t>
            </w:r>
            <w:proofErr w:type="spellEnd"/>
            <w:r w:rsidRPr="000D5259">
              <w:rPr>
                <w:color w:val="000000" w:themeColor="text1"/>
                <w:sz w:val="20"/>
                <w:szCs w:val="20"/>
              </w:rPr>
              <w:t xml:space="preserve"> Kurtaj (koment i pranuar në formë </w:t>
            </w:r>
            <w:proofErr w:type="spellStart"/>
            <w:r w:rsidRPr="000D5259">
              <w:rPr>
                <w:color w:val="000000" w:themeColor="text1"/>
                <w:sz w:val="20"/>
                <w:szCs w:val="20"/>
              </w:rPr>
              <w:t>elektorinike</w:t>
            </w:r>
            <w:proofErr w:type="spellEnd"/>
            <w:r w:rsidRPr="000D5259">
              <w:rPr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1993" w:type="dxa"/>
            <w:shd w:val="clear" w:color="auto" w:fill="FFC000" w:themeFill="accent4"/>
          </w:tcPr>
          <w:p w:rsidR="00955459" w:rsidRPr="000D5259" w:rsidRDefault="005D62C2" w:rsidP="006C1F8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091493" w:rsidRPr="000D5259">
              <w:rPr>
                <w:color w:val="000000" w:themeColor="text1"/>
                <w:sz w:val="20"/>
                <w:szCs w:val="20"/>
              </w:rPr>
              <w:t>jesërisht</w:t>
            </w:r>
          </w:p>
        </w:tc>
        <w:tc>
          <w:tcPr>
            <w:tcW w:w="3317" w:type="dxa"/>
            <w:shd w:val="clear" w:color="auto" w:fill="FFC000" w:themeFill="accent4"/>
          </w:tcPr>
          <w:p w:rsidR="00955459" w:rsidRPr="000D5259" w:rsidRDefault="00091493" w:rsidP="006C1F85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5259">
              <w:rPr>
                <w:bCs/>
                <w:color w:val="000000" w:themeColor="text1"/>
                <w:sz w:val="20"/>
                <w:szCs w:val="20"/>
              </w:rPr>
              <w:t xml:space="preserve">Komuna përmes Kuvendit Komunal e ka kaluar planin e </w:t>
            </w:r>
            <w:proofErr w:type="spellStart"/>
            <w:r w:rsidRPr="000D5259">
              <w:rPr>
                <w:bCs/>
                <w:color w:val="000000" w:themeColor="text1"/>
                <w:sz w:val="20"/>
                <w:szCs w:val="20"/>
              </w:rPr>
              <w:t>mobilitetit</w:t>
            </w:r>
            <w:proofErr w:type="spellEnd"/>
            <w:r w:rsidRPr="000D5259">
              <w:rPr>
                <w:bCs/>
                <w:color w:val="000000" w:themeColor="text1"/>
                <w:sz w:val="20"/>
                <w:szCs w:val="20"/>
              </w:rPr>
              <w:t xml:space="preserve"> dhe pas miratimit të planit do të shikohet se si dhe se çka është paraparë në atë pjesë të qytetit.</w:t>
            </w:r>
          </w:p>
        </w:tc>
      </w:tr>
    </w:tbl>
    <w:p w:rsidR="009A0761" w:rsidRDefault="009A0761" w:rsidP="00E73775">
      <w:pPr>
        <w:tabs>
          <w:tab w:val="left" w:pos="7005"/>
        </w:tabs>
        <w:spacing w:after="300"/>
        <w:rPr>
          <w:b/>
        </w:rPr>
      </w:pPr>
    </w:p>
    <w:p w:rsidR="00A91A51" w:rsidRDefault="00A91A51" w:rsidP="00E73775">
      <w:pPr>
        <w:tabs>
          <w:tab w:val="left" w:pos="7005"/>
        </w:tabs>
        <w:spacing w:after="300"/>
        <w:rPr>
          <w:b/>
        </w:rPr>
      </w:pPr>
    </w:p>
    <w:p w:rsidR="00A91A51" w:rsidRPr="00ED249F" w:rsidRDefault="00A91A51" w:rsidP="00E73775">
      <w:pPr>
        <w:tabs>
          <w:tab w:val="left" w:pos="7005"/>
        </w:tabs>
        <w:spacing w:after="300"/>
        <w:rPr>
          <w:b/>
        </w:rPr>
      </w:pPr>
    </w:p>
    <w:p w:rsidR="00E73775" w:rsidRPr="00ED249F" w:rsidRDefault="00E73775" w:rsidP="00E73775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lastRenderedPageBreak/>
        <w:t>Shkurtesat:</w:t>
      </w:r>
    </w:p>
    <w:p w:rsidR="00E73775" w:rsidRPr="00ED249F" w:rsidRDefault="00E73775" w:rsidP="00E73775">
      <w:pPr>
        <w:tabs>
          <w:tab w:val="left" w:pos="7005"/>
        </w:tabs>
        <w:spacing w:after="300"/>
      </w:pPr>
      <w:r w:rsidRPr="00ED249F">
        <w:t>F-Femra</w:t>
      </w:r>
    </w:p>
    <w:p w:rsidR="00E73775" w:rsidRPr="00ED249F" w:rsidRDefault="00E73775" w:rsidP="00E73775">
      <w:pPr>
        <w:tabs>
          <w:tab w:val="left" w:pos="7005"/>
        </w:tabs>
        <w:spacing w:after="300"/>
      </w:pPr>
      <w:r w:rsidRPr="00ED249F">
        <w:t>M-Meshkuj</w:t>
      </w:r>
    </w:p>
    <w:p w:rsidR="00E73775" w:rsidRPr="00ED249F" w:rsidRDefault="00E73775" w:rsidP="00E73775">
      <w:pPr>
        <w:tabs>
          <w:tab w:val="left" w:pos="7005"/>
        </w:tabs>
        <w:spacing w:after="300"/>
      </w:pPr>
      <w:r w:rsidRPr="00ED249F">
        <w:t>T-Totali</w:t>
      </w:r>
    </w:p>
    <w:p w:rsidR="00E73775" w:rsidRPr="00ED249F" w:rsidRDefault="00E73775" w:rsidP="00E73775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:rsidR="007E1DDD" w:rsidRPr="007E1DDD" w:rsidRDefault="007E1DDD" w:rsidP="007E1DDD">
      <w:pPr>
        <w:pStyle w:val="ListParagraph"/>
        <w:numPr>
          <w:ilvl w:val="0"/>
          <w:numId w:val="24"/>
        </w:numPr>
        <w:rPr>
          <w:rFonts w:eastAsiaTheme="minorHAnsi"/>
        </w:rPr>
      </w:pPr>
      <w:r w:rsidRPr="007E1DDD">
        <w:rPr>
          <w:rFonts w:eastAsiaTheme="minorHAnsi"/>
        </w:rPr>
        <w:t>Vendimi për formimin e grupit punues për hartimin e Qarkores se Pare Buxhetore 2025/1 dhe KAB-in 2025-2027</w:t>
      </w:r>
    </w:p>
    <w:p w:rsidR="00E73775" w:rsidRPr="00E73775" w:rsidRDefault="007E1DDD" w:rsidP="007F469C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>
        <w:rPr>
          <w:rFonts w:eastAsiaTheme="minorHAnsi"/>
        </w:rPr>
        <w:t>,</w:t>
      </w:r>
      <w:r w:rsidR="00E73775" w:rsidRPr="00E73775">
        <w:rPr>
          <w:rFonts w:eastAsiaTheme="minorHAnsi"/>
        </w:rPr>
        <w:t>Njoftimin për mbajtjen e konsultimit publik,</w:t>
      </w:r>
    </w:p>
    <w:p w:rsidR="00E73775" w:rsidRPr="00ED249F" w:rsidRDefault="00E73775" w:rsidP="00E73775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>
        <w:rPr>
          <w:rFonts w:eastAsiaTheme="minorHAnsi"/>
        </w:rPr>
        <w:t>esëmarrës në konsultimin publik.</w:t>
      </w:r>
    </w:p>
    <w:p w:rsidR="00A91A51" w:rsidRDefault="00A91A51" w:rsidP="00E73775"/>
    <w:p w:rsidR="00E73775" w:rsidRPr="00ED249F" w:rsidRDefault="00E73775" w:rsidP="00E73775">
      <w:r w:rsidRPr="00ED249F">
        <w:t>Raporti është përgatitur nga :</w:t>
      </w:r>
    </w:p>
    <w:p w:rsidR="00E73775" w:rsidRDefault="00E73775" w:rsidP="00E73775"/>
    <w:p w:rsidR="00A91A51" w:rsidRPr="00ED249F" w:rsidRDefault="00A91A51" w:rsidP="00E73775"/>
    <w:p w:rsidR="00E73775" w:rsidRPr="00ED249F" w:rsidRDefault="00E73775" w:rsidP="00E73775"/>
    <w:p w:rsidR="00E73775" w:rsidRPr="00ED249F" w:rsidRDefault="00E73775" w:rsidP="00E73775">
      <w:r w:rsidRPr="00ED249F">
        <w:t>Haziz Krasniqi</w:t>
      </w:r>
    </w:p>
    <w:p w:rsidR="00E73775" w:rsidRPr="00ED249F" w:rsidRDefault="00E73775" w:rsidP="00E73775"/>
    <w:p w:rsidR="00E73775" w:rsidRDefault="00E73775" w:rsidP="00E73775">
      <w:r w:rsidRPr="00ED249F">
        <w:t>________________</w:t>
      </w:r>
    </w:p>
    <w:p w:rsidR="00E73775" w:rsidRPr="006C7B33" w:rsidRDefault="00E73775" w:rsidP="005E0B65">
      <w:pPr>
        <w:jc w:val="both"/>
      </w:pPr>
    </w:p>
    <w:sectPr w:rsidR="00E73775" w:rsidRPr="006C7B33" w:rsidSect="00C56EA4">
      <w:footerReference w:type="default" r:id="rId17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09" w:rsidRDefault="00E46D09" w:rsidP="00F01F5B">
      <w:r>
        <w:separator/>
      </w:r>
    </w:p>
  </w:endnote>
  <w:endnote w:type="continuationSeparator" w:id="0">
    <w:p w:rsidR="00E46D09" w:rsidRDefault="00E46D09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1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6226" w:rsidRDefault="000D6226">
            <w:pPr>
              <w:pStyle w:val="Footer"/>
              <w:jc w:val="right"/>
            </w:pPr>
            <w:r w:rsidRPr="00F01F5B">
              <w:rPr>
                <w:sz w:val="20"/>
                <w:szCs w:val="20"/>
              </w:rPr>
              <w:t xml:space="preserve">Faqe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143CAA">
              <w:rPr>
                <w:b/>
                <w:bCs/>
                <w:noProof/>
                <w:sz w:val="20"/>
                <w:szCs w:val="20"/>
              </w:rPr>
              <w:t>7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  <w:r w:rsidRPr="00F01F5B">
              <w:rPr>
                <w:sz w:val="20"/>
                <w:szCs w:val="20"/>
              </w:rPr>
              <w:t xml:space="preserve"> nga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143CAA">
              <w:rPr>
                <w:b/>
                <w:bCs/>
                <w:noProof/>
                <w:sz w:val="20"/>
                <w:szCs w:val="20"/>
              </w:rPr>
              <w:t>7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09" w:rsidRDefault="00E46D09" w:rsidP="00F01F5B">
      <w:r>
        <w:separator/>
      </w:r>
    </w:p>
  </w:footnote>
  <w:footnote w:type="continuationSeparator" w:id="0">
    <w:p w:rsidR="00E46D09" w:rsidRDefault="00E46D09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D98"/>
    <w:multiLevelType w:val="hybridMultilevel"/>
    <w:tmpl w:val="124C2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3477"/>
    <w:multiLevelType w:val="hybridMultilevel"/>
    <w:tmpl w:val="E3C6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7F19"/>
    <w:multiLevelType w:val="hybridMultilevel"/>
    <w:tmpl w:val="158E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130"/>
    <w:multiLevelType w:val="hybridMultilevel"/>
    <w:tmpl w:val="949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1B431E81"/>
    <w:multiLevelType w:val="multilevel"/>
    <w:tmpl w:val="D6564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F60F83"/>
    <w:multiLevelType w:val="hybridMultilevel"/>
    <w:tmpl w:val="18BC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1167276"/>
    <w:multiLevelType w:val="multilevel"/>
    <w:tmpl w:val="E2C2B46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1.%2.%3."/>
      <w:lvlJc w:val="left"/>
      <w:pPr>
        <w:ind w:left="171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800" w:hanging="63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62" w:hanging="63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125" w:hanging="63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288" w:hanging="63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451" w:hanging="63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14" w:hanging="632"/>
      </w:pPr>
      <w:rPr>
        <w:rFonts w:hint="default"/>
        <w:lang w:val="sq-AL" w:eastAsia="en-US" w:bidi="ar-SA"/>
      </w:rPr>
    </w:lvl>
  </w:abstractNum>
  <w:abstractNum w:abstractNumId="13" w15:restartNumberingAfterBreak="0">
    <w:nsid w:val="233558A0"/>
    <w:multiLevelType w:val="hybridMultilevel"/>
    <w:tmpl w:val="1CBE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1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770A00"/>
    <w:multiLevelType w:val="hybridMultilevel"/>
    <w:tmpl w:val="DA40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A4D5034"/>
    <w:multiLevelType w:val="hybridMultilevel"/>
    <w:tmpl w:val="2A487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4070D"/>
    <w:multiLevelType w:val="hybridMultilevel"/>
    <w:tmpl w:val="E3C6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87EBE"/>
    <w:multiLevelType w:val="hybridMultilevel"/>
    <w:tmpl w:val="E1F0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6578DE"/>
    <w:multiLevelType w:val="hybridMultilevel"/>
    <w:tmpl w:val="53CA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87944"/>
    <w:multiLevelType w:val="hybridMultilevel"/>
    <w:tmpl w:val="7462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860E5"/>
    <w:multiLevelType w:val="hybridMultilevel"/>
    <w:tmpl w:val="58E232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BB96E2D"/>
    <w:multiLevelType w:val="hybridMultilevel"/>
    <w:tmpl w:val="6C2A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F28CD"/>
    <w:multiLevelType w:val="hybridMultilevel"/>
    <w:tmpl w:val="12B0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4CC78BC"/>
    <w:multiLevelType w:val="hybridMultilevel"/>
    <w:tmpl w:val="12B0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C4F17"/>
    <w:multiLevelType w:val="hybridMultilevel"/>
    <w:tmpl w:val="E1F0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42"/>
  </w:num>
  <w:num w:numId="4">
    <w:abstractNumId w:val="19"/>
  </w:num>
  <w:num w:numId="5">
    <w:abstractNumId w:val="25"/>
  </w:num>
  <w:num w:numId="6">
    <w:abstractNumId w:val="15"/>
  </w:num>
  <w:num w:numId="7">
    <w:abstractNumId w:val="20"/>
  </w:num>
  <w:num w:numId="8">
    <w:abstractNumId w:val="18"/>
  </w:num>
  <w:num w:numId="9">
    <w:abstractNumId w:val="29"/>
  </w:num>
  <w:num w:numId="10">
    <w:abstractNumId w:val="5"/>
  </w:num>
  <w:num w:numId="11">
    <w:abstractNumId w:val="23"/>
  </w:num>
  <w:num w:numId="12">
    <w:abstractNumId w:val="16"/>
  </w:num>
  <w:num w:numId="13">
    <w:abstractNumId w:val="44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</w:num>
  <w:num w:numId="19">
    <w:abstractNumId w:val="6"/>
  </w:num>
  <w:num w:numId="20">
    <w:abstractNumId w:val="33"/>
  </w:num>
  <w:num w:numId="21">
    <w:abstractNumId w:val="0"/>
  </w:num>
  <w:num w:numId="22">
    <w:abstractNumId w:val="22"/>
  </w:num>
  <w:num w:numId="23">
    <w:abstractNumId w:val="21"/>
  </w:num>
  <w:num w:numId="24">
    <w:abstractNumId w:val="17"/>
  </w:num>
  <w:num w:numId="25">
    <w:abstractNumId w:val="31"/>
  </w:num>
  <w:num w:numId="26">
    <w:abstractNumId w:val="37"/>
  </w:num>
  <w:num w:numId="27">
    <w:abstractNumId w:val="4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9"/>
  </w:num>
  <w:num w:numId="31">
    <w:abstractNumId w:val="12"/>
  </w:num>
  <w:num w:numId="32">
    <w:abstractNumId w:val="28"/>
  </w:num>
  <w:num w:numId="33">
    <w:abstractNumId w:val="32"/>
  </w:num>
  <w:num w:numId="34">
    <w:abstractNumId w:val="2"/>
  </w:num>
  <w:num w:numId="35">
    <w:abstractNumId w:val="10"/>
  </w:num>
  <w:num w:numId="36">
    <w:abstractNumId w:val="3"/>
  </w:num>
  <w:num w:numId="37">
    <w:abstractNumId w:val="43"/>
  </w:num>
  <w:num w:numId="38">
    <w:abstractNumId w:val="40"/>
  </w:num>
  <w:num w:numId="39">
    <w:abstractNumId w:val="4"/>
  </w:num>
  <w:num w:numId="40">
    <w:abstractNumId w:val="39"/>
  </w:num>
  <w:num w:numId="41">
    <w:abstractNumId w:val="38"/>
  </w:num>
  <w:num w:numId="42">
    <w:abstractNumId w:val="45"/>
  </w:num>
  <w:num w:numId="43">
    <w:abstractNumId w:val="34"/>
  </w:num>
  <w:num w:numId="44">
    <w:abstractNumId w:val="13"/>
  </w:num>
  <w:num w:numId="45">
    <w:abstractNumId w:val="36"/>
  </w:num>
  <w:num w:numId="46">
    <w:abstractNumId w:val="35"/>
  </w:num>
  <w:num w:numId="4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2583"/>
    <w:rsid w:val="0000377F"/>
    <w:rsid w:val="0000479D"/>
    <w:rsid w:val="000075A3"/>
    <w:rsid w:val="00012EC1"/>
    <w:rsid w:val="000155AA"/>
    <w:rsid w:val="00016A90"/>
    <w:rsid w:val="00020378"/>
    <w:rsid w:val="00023862"/>
    <w:rsid w:val="00026016"/>
    <w:rsid w:val="00027447"/>
    <w:rsid w:val="000277BF"/>
    <w:rsid w:val="00036E73"/>
    <w:rsid w:val="00040C21"/>
    <w:rsid w:val="00057FBB"/>
    <w:rsid w:val="0007432A"/>
    <w:rsid w:val="00083082"/>
    <w:rsid w:val="0008309F"/>
    <w:rsid w:val="00086F71"/>
    <w:rsid w:val="000903B0"/>
    <w:rsid w:val="00091493"/>
    <w:rsid w:val="000914CC"/>
    <w:rsid w:val="0009288B"/>
    <w:rsid w:val="000A15C4"/>
    <w:rsid w:val="000B0C22"/>
    <w:rsid w:val="000B1BC1"/>
    <w:rsid w:val="000C0C77"/>
    <w:rsid w:val="000C1DE8"/>
    <w:rsid w:val="000D2800"/>
    <w:rsid w:val="000D2BA7"/>
    <w:rsid w:val="000D4E8A"/>
    <w:rsid w:val="000D5259"/>
    <w:rsid w:val="000D6226"/>
    <w:rsid w:val="000D756E"/>
    <w:rsid w:val="000E126B"/>
    <w:rsid w:val="000E29CE"/>
    <w:rsid w:val="000E4A34"/>
    <w:rsid w:val="000F0733"/>
    <w:rsid w:val="000F224C"/>
    <w:rsid w:val="000F2ACE"/>
    <w:rsid w:val="00103274"/>
    <w:rsid w:val="00106186"/>
    <w:rsid w:val="001072E2"/>
    <w:rsid w:val="00107C9D"/>
    <w:rsid w:val="00110886"/>
    <w:rsid w:val="00111B05"/>
    <w:rsid w:val="00123CF7"/>
    <w:rsid w:val="00123EFD"/>
    <w:rsid w:val="00123F09"/>
    <w:rsid w:val="00141F7A"/>
    <w:rsid w:val="0014371E"/>
    <w:rsid w:val="00143CAA"/>
    <w:rsid w:val="0014567E"/>
    <w:rsid w:val="00151A35"/>
    <w:rsid w:val="001570CA"/>
    <w:rsid w:val="00160C01"/>
    <w:rsid w:val="00160FD5"/>
    <w:rsid w:val="001651E3"/>
    <w:rsid w:val="0017175D"/>
    <w:rsid w:val="00176C1B"/>
    <w:rsid w:val="001821D2"/>
    <w:rsid w:val="001829F6"/>
    <w:rsid w:val="0018392B"/>
    <w:rsid w:val="00190982"/>
    <w:rsid w:val="00192C87"/>
    <w:rsid w:val="00197902"/>
    <w:rsid w:val="001A2707"/>
    <w:rsid w:val="001A3AFF"/>
    <w:rsid w:val="001A3B55"/>
    <w:rsid w:val="001A5839"/>
    <w:rsid w:val="001B2D25"/>
    <w:rsid w:val="001C1F74"/>
    <w:rsid w:val="001C2ECA"/>
    <w:rsid w:val="001C7922"/>
    <w:rsid w:val="001D06EF"/>
    <w:rsid w:val="001E0351"/>
    <w:rsid w:val="001E1AF9"/>
    <w:rsid w:val="001E3290"/>
    <w:rsid w:val="001E70E9"/>
    <w:rsid w:val="001E7CDD"/>
    <w:rsid w:val="001F45C5"/>
    <w:rsid w:val="001F60C9"/>
    <w:rsid w:val="001F64DB"/>
    <w:rsid w:val="00202504"/>
    <w:rsid w:val="002175DA"/>
    <w:rsid w:val="00217C36"/>
    <w:rsid w:val="00223CA2"/>
    <w:rsid w:val="002248A0"/>
    <w:rsid w:val="00224FC6"/>
    <w:rsid w:val="0022722B"/>
    <w:rsid w:val="00230825"/>
    <w:rsid w:val="00231311"/>
    <w:rsid w:val="0023200C"/>
    <w:rsid w:val="0023328D"/>
    <w:rsid w:val="00237977"/>
    <w:rsid w:val="00244B60"/>
    <w:rsid w:val="002468B3"/>
    <w:rsid w:val="002546C6"/>
    <w:rsid w:val="002559D6"/>
    <w:rsid w:val="00257EDE"/>
    <w:rsid w:val="00262DE7"/>
    <w:rsid w:val="00262E80"/>
    <w:rsid w:val="002641BB"/>
    <w:rsid w:val="00265F9F"/>
    <w:rsid w:val="00270BEB"/>
    <w:rsid w:val="002715F2"/>
    <w:rsid w:val="00272994"/>
    <w:rsid w:val="00275E03"/>
    <w:rsid w:val="00277254"/>
    <w:rsid w:val="00277E97"/>
    <w:rsid w:val="00282B0D"/>
    <w:rsid w:val="002918F1"/>
    <w:rsid w:val="00294565"/>
    <w:rsid w:val="00296633"/>
    <w:rsid w:val="002A054E"/>
    <w:rsid w:val="002A216A"/>
    <w:rsid w:val="002A4111"/>
    <w:rsid w:val="002A5F8E"/>
    <w:rsid w:val="002B168F"/>
    <w:rsid w:val="002B76C2"/>
    <w:rsid w:val="002B7CA9"/>
    <w:rsid w:val="002C456A"/>
    <w:rsid w:val="002D097E"/>
    <w:rsid w:val="002D170D"/>
    <w:rsid w:val="002E086A"/>
    <w:rsid w:val="002E363A"/>
    <w:rsid w:val="002F052A"/>
    <w:rsid w:val="002F2A24"/>
    <w:rsid w:val="002F3B7F"/>
    <w:rsid w:val="003033EE"/>
    <w:rsid w:val="003042A5"/>
    <w:rsid w:val="00304BE8"/>
    <w:rsid w:val="00307180"/>
    <w:rsid w:val="003116E3"/>
    <w:rsid w:val="00311CD8"/>
    <w:rsid w:val="0031447B"/>
    <w:rsid w:val="00331BAB"/>
    <w:rsid w:val="00336667"/>
    <w:rsid w:val="00337853"/>
    <w:rsid w:val="0034265C"/>
    <w:rsid w:val="0034654B"/>
    <w:rsid w:val="0034725A"/>
    <w:rsid w:val="00364BEE"/>
    <w:rsid w:val="003759AC"/>
    <w:rsid w:val="0037643D"/>
    <w:rsid w:val="00381D7C"/>
    <w:rsid w:val="00382D36"/>
    <w:rsid w:val="00390586"/>
    <w:rsid w:val="00394086"/>
    <w:rsid w:val="00396BC0"/>
    <w:rsid w:val="003A15E2"/>
    <w:rsid w:val="003A6DF9"/>
    <w:rsid w:val="003A7A7D"/>
    <w:rsid w:val="003B158E"/>
    <w:rsid w:val="003C3D72"/>
    <w:rsid w:val="003C46ED"/>
    <w:rsid w:val="003D3C37"/>
    <w:rsid w:val="003D3E95"/>
    <w:rsid w:val="003D6BBB"/>
    <w:rsid w:val="003D7BA6"/>
    <w:rsid w:val="003E1755"/>
    <w:rsid w:val="003E627A"/>
    <w:rsid w:val="003F128A"/>
    <w:rsid w:val="003F14EF"/>
    <w:rsid w:val="003F4B50"/>
    <w:rsid w:val="00402A86"/>
    <w:rsid w:val="00405D9F"/>
    <w:rsid w:val="004107C2"/>
    <w:rsid w:val="00412D60"/>
    <w:rsid w:val="00413F58"/>
    <w:rsid w:val="00415FD5"/>
    <w:rsid w:val="00417D74"/>
    <w:rsid w:val="004219B1"/>
    <w:rsid w:val="00425138"/>
    <w:rsid w:val="00433872"/>
    <w:rsid w:val="00440216"/>
    <w:rsid w:val="00443472"/>
    <w:rsid w:val="00444806"/>
    <w:rsid w:val="004463E1"/>
    <w:rsid w:val="00450A15"/>
    <w:rsid w:val="00455C61"/>
    <w:rsid w:val="0047356C"/>
    <w:rsid w:val="004749C1"/>
    <w:rsid w:val="00475FE7"/>
    <w:rsid w:val="00494D8A"/>
    <w:rsid w:val="0049550A"/>
    <w:rsid w:val="00495B16"/>
    <w:rsid w:val="004A14C6"/>
    <w:rsid w:val="004A29E1"/>
    <w:rsid w:val="004A301D"/>
    <w:rsid w:val="004A40D8"/>
    <w:rsid w:val="004A4C4B"/>
    <w:rsid w:val="004A664B"/>
    <w:rsid w:val="004B3F7F"/>
    <w:rsid w:val="004C2C42"/>
    <w:rsid w:val="004C775B"/>
    <w:rsid w:val="004D22FE"/>
    <w:rsid w:val="004D3E0D"/>
    <w:rsid w:val="004D45E4"/>
    <w:rsid w:val="004D460C"/>
    <w:rsid w:val="004D4DBC"/>
    <w:rsid w:val="004E3B43"/>
    <w:rsid w:val="004E67ED"/>
    <w:rsid w:val="004E69D9"/>
    <w:rsid w:val="004F0601"/>
    <w:rsid w:val="004F0BCA"/>
    <w:rsid w:val="004F317F"/>
    <w:rsid w:val="004F4162"/>
    <w:rsid w:val="004F41AA"/>
    <w:rsid w:val="00502241"/>
    <w:rsid w:val="00502948"/>
    <w:rsid w:val="00502AFD"/>
    <w:rsid w:val="00505D55"/>
    <w:rsid w:val="00512628"/>
    <w:rsid w:val="00515206"/>
    <w:rsid w:val="0051522E"/>
    <w:rsid w:val="00515D7D"/>
    <w:rsid w:val="00515EEB"/>
    <w:rsid w:val="00516918"/>
    <w:rsid w:val="005211D6"/>
    <w:rsid w:val="00522589"/>
    <w:rsid w:val="005300DB"/>
    <w:rsid w:val="00530BD8"/>
    <w:rsid w:val="005369CC"/>
    <w:rsid w:val="00547146"/>
    <w:rsid w:val="00552DFD"/>
    <w:rsid w:val="00571AB9"/>
    <w:rsid w:val="00572C7E"/>
    <w:rsid w:val="00572DA2"/>
    <w:rsid w:val="0059252F"/>
    <w:rsid w:val="00593138"/>
    <w:rsid w:val="00593ABB"/>
    <w:rsid w:val="005947FC"/>
    <w:rsid w:val="00594BA5"/>
    <w:rsid w:val="005A30B8"/>
    <w:rsid w:val="005B0A45"/>
    <w:rsid w:val="005C3109"/>
    <w:rsid w:val="005C389E"/>
    <w:rsid w:val="005C40AB"/>
    <w:rsid w:val="005C7872"/>
    <w:rsid w:val="005D02A9"/>
    <w:rsid w:val="005D0EE4"/>
    <w:rsid w:val="005D2A44"/>
    <w:rsid w:val="005D3F42"/>
    <w:rsid w:val="005D62C2"/>
    <w:rsid w:val="005E0204"/>
    <w:rsid w:val="005E0B65"/>
    <w:rsid w:val="005E22F7"/>
    <w:rsid w:val="00611674"/>
    <w:rsid w:val="006136EB"/>
    <w:rsid w:val="00625CDD"/>
    <w:rsid w:val="00635215"/>
    <w:rsid w:val="00650233"/>
    <w:rsid w:val="00652DD2"/>
    <w:rsid w:val="00657D6A"/>
    <w:rsid w:val="00663011"/>
    <w:rsid w:val="0066430E"/>
    <w:rsid w:val="006652B3"/>
    <w:rsid w:val="00665397"/>
    <w:rsid w:val="006662E7"/>
    <w:rsid w:val="00672DE5"/>
    <w:rsid w:val="00677DFD"/>
    <w:rsid w:val="00677FA5"/>
    <w:rsid w:val="00682CC1"/>
    <w:rsid w:val="00685A5D"/>
    <w:rsid w:val="00686602"/>
    <w:rsid w:val="00686FDE"/>
    <w:rsid w:val="0069564A"/>
    <w:rsid w:val="006A2D6C"/>
    <w:rsid w:val="006A3F47"/>
    <w:rsid w:val="006B3C30"/>
    <w:rsid w:val="006C18EE"/>
    <w:rsid w:val="006C223F"/>
    <w:rsid w:val="006C276E"/>
    <w:rsid w:val="006C4AA5"/>
    <w:rsid w:val="006C6917"/>
    <w:rsid w:val="006C7B33"/>
    <w:rsid w:val="006D1609"/>
    <w:rsid w:val="006D3FB8"/>
    <w:rsid w:val="006D61B6"/>
    <w:rsid w:val="006D695F"/>
    <w:rsid w:val="006E22B0"/>
    <w:rsid w:val="006E6532"/>
    <w:rsid w:val="006E67F8"/>
    <w:rsid w:val="006E74C5"/>
    <w:rsid w:val="006F1673"/>
    <w:rsid w:val="006F380E"/>
    <w:rsid w:val="006F5BCE"/>
    <w:rsid w:val="007021DB"/>
    <w:rsid w:val="00707053"/>
    <w:rsid w:val="00712E6F"/>
    <w:rsid w:val="00716F70"/>
    <w:rsid w:val="007176B5"/>
    <w:rsid w:val="00717B07"/>
    <w:rsid w:val="0072113C"/>
    <w:rsid w:val="0072462C"/>
    <w:rsid w:val="0073097E"/>
    <w:rsid w:val="00736E7A"/>
    <w:rsid w:val="00740892"/>
    <w:rsid w:val="00741681"/>
    <w:rsid w:val="0075381C"/>
    <w:rsid w:val="00756BE6"/>
    <w:rsid w:val="007623B4"/>
    <w:rsid w:val="0076410F"/>
    <w:rsid w:val="00764D27"/>
    <w:rsid w:val="0076649D"/>
    <w:rsid w:val="0077187A"/>
    <w:rsid w:val="00783D18"/>
    <w:rsid w:val="00784F15"/>
    <w:rsid w:val="00785887"/>
    <w:rsid w:val="007B4C74"/>
    <w:rsid w:val="007B7FC4"/>
    <w:rsid w:val="007C19D1"/>
    <w:rsid w:val="007C380E"/>
    <w:rsid w:val="007C3A60"/>
    <w:rsid w:val="007C53BC"/>
    <w:rsid w:val="007C78A4"/>
    <w:rsid w:val="007D4E5E"/>
    <w:rsid w:val="007E1DDD"/>
    <w:rsid w:val="007E5F2E"/>
    <w:rsid w:val="007F3F07"/>
    <w:rsid w:val="007F55CB"/>
    <w:rsid w:val="007F56A8"/>
    <w:rsid w:val="007F674B"/>
    <w:rsid w:val="00802111"/>
    <w:rsid w:val="00805821"/>
    <w:rsid w:val="00806850"/>
    <w:rsid w:val="00806D8E"/>
    <w:rsid w:val="00811582"/>
    <w:rsid w:val="0082009F"/>
    <w:rsid w:val="00823A0D"/>
    <w:rsid w:val="008305E0"/>
    <w:rsid w:val="00835857"/>
    <w:rsid w:val="00836FE8"/>
    <w:rsid w:val="00855E5E"/>
    <w:rsid w:val="008638D4"/>
    <w:rsid w:val="008652B9"/>
    <w:rsid w:val="00866979"/>
    <w:rsid w:val="008723F6"/>
    <w:rsid w:val="008750F3"/>
    <w:rsid w:val="00875741"/>
    <w:rsid w:val="00875BD6"/>
    <w:rsid w:val="00882238"/>
    <w:rsid w:val="00884ACC"/>
    <w:rsid w:val="008912D0"/>
    <w:rsid w:val="008919D1"/>
    <w:rsid w:val="008A2E04"/>
    <w:rsid w:val="008B2342"/>
    <w:rsid w:val="008B2FDA"/>
    <w:rsid w:val="008C31C4"/>
    <w:rsid w:val="008C3AB1"/>
    <w:rsid w:val="008C4A44"/>
    <w:rsid w:val="008D107A"/>
    <w:rsid w:val="008D1AC9"/>
    <w:rsid w:val="008E0877"/>
    <w:rsid w:val="008E1E27"/>
    <w:rsid w:val="008E24BA"/>
    <w:rsid w:val="008E2F47"/>
    <w:rsid w:val="008F0A69"/>
    <w:rsid w:val="008F32E0"/>
    <w:rsid w:val="008F51C0"/>
    <w:rsid w:val="0090116B"/>
    <w:rsid w:val="0090286E"/>
    <w:rsid w:val="00907A9A"/>
    <w:rsid w:val="00916C0A"/>
    <w:rsid w:val="00921566"/>
    <w:rsid w:val="00925839"/>
    <w:rsid w:val="00926316"/>
    <w:rsid w:val="00933F5E"/>
    <w:rsid w:val="009356BC"/>
    <w:rsid w:val="009374AE"/>
    <w:rsid w:val="009406B4"/>
    <w:rsid w:val="009430FE"/>
    <w:rsid w:val="00945D7F"/>
    <w:rsid w:val="00945F9A"/>
    <w:rsid w:val="00950117"/>
    <w:rsid w:val="00950CEF"/>
    <w:rsid w:val="0095167A"/>
    <w:rsid w:val="00953AC8"/>
    <w:rsid w:val="00955459"/>
    <w:rsid w:val="00964706"/>
    <w:rsid w:val="0097213B"/>
    <w:rsid w:val="0098292B"/>
    <w:rsid w:val="00982B59"/>
    <w:rsid w:val="00986A24"/>
    <w:rsid w:val="009877EF"/>
    <w:rsid w:val="00987F18"/>
    <w:rsid w:val="00993ED6"/>
    <w:rsid w:val="0099496E"/>
    <w:rsid w:val="00997C10"/>
    <w:rsid w:val="009A0761"/>
    <w:rsid w:val="009A0EBF"/>
    <w:rsid w:val="009A7E1A"/>
    <w:rsid w:val="009B52AF"/>
    <w:rsid w:val="009C1ED7"/>
    <w:rsid w:val="009C40FB"/>
    <w:rsid w:val="009D05F3"/>
    <w:rsid w:val="009E052E"/>
    <w:rsid w:val="009E4433"/>
    <w:rsid w:val="009E538E"/>
    <w:rsid w:val="009E5AA6"/>
    <w:rsid w:val="009E6075"/>
    <w:rsid w:val="009E6DE2"/>
    <w:rsid w:val="009E76ED"/>
    <w:rsid w:val="009F58AA"/>
    <w:rsid w:val="009F5BF4"/>
    <w:rsid w:val="00A024A2"/>
    <w:rsid w:val="00A104EE"/>
    <w:rsid w:val="00A14295"/>
    <w:rsid w:val="00A226E6"/>
    <w:rsid w:val="00A253E4"/>
    <w:rsid w:val="00A304CA"/>
    <w:rsid w:val="00A30BAF"/>
    <w:rsid w:val="00A31D39"/>
    <w:rsid w:val="00A36A72"/>
    <w:rsid w:val="00A37269"/>
    <w:rsid w:val="00A602F7"/>
    <w:rsid w:val="00A60D8E"/>
    <w:rsid w:val="00A67EAC"/>
    <w:rsid w:val="00A81B03"/>
    <w:rsid w:val="00A84B97"/>
    <w:rsid w:val="00A86711"/>
    <w:rsid w:val="00A86C70"/>
    <w:rsid w:val="00A90CB8"/>
    <w:rsid w:val="00A91A51"/>
    <w:rsid w:val="00A95088"/>
    <w:rsid w:val="00A96059"/>
    <w:rsid w:val="00AA54C6"/>
    <w:rsid w:val="00AA72E9"/>
    <w:rsid w:val="00AB4C14"/>
    <w:rsid w:val="00AB7E0D"/>
    <w:rsid w:val="00AC24F6"/>
    <w:rsid w:val="00AC3D97"/>
    <w:rsid w:val="00AD3485"/>
    <w:rsid w:val="00AD7648"/>
    <w:rsid w:val="00AF1112"/>
    <w:rsid w:val="00AF17BD"/>
    <w:rsid w:val="00AF3F31"/>
    <w:rsid w:val="00B054F4"/>
    <w:rsid w:val="00B06805"/>
    <w:rsid w:val="00B11483"/>
    <w:rsid w:val="00B123D7"/>
    <w:rsid w:val="00B136D9"/>
    <w:rsid w:val="00B14863"/>
    <w:rsid w:val="00B166A5"/>
    <w:rsid w:val="00B17DC8"/>
    <w:rsid w:val="00B2062D"/>
    <w:rsid w:val="00B20EA0"/>
    <w:rsid w:val="00B30884"/>
    <w:rsid w:val="00B32D12"/>
    <w:rsid w:val="00B424F9"/>
    <w:rsid w:val="00B443E2"/>
    <w:rsid w:val="00B45236"/>
    <w:rsid w:val="00B54296"/>
    <w:rsid w:val="00B54858"/>
    <w:rsid w:val="00B55BE1"/>
    <w:rsid w:val="00B560F4"/>
    <w:rsid w:val="00B618EA"/>
    <w:rsid w:val="00B63662"/>
    <w:rsid w:val="00B72187"/>
    <w:rsid w:val="00B72E90"/>
    <w:rsid w:val="00B83354"/>
    <w:rsid w:val="00B85C19"/>
    <w:rsid w:val="00B86DB0"/>
    <w:rsid w:val="00B91B88"/>
    <w:rsid w:val="00B948F5"/>
    <w:rsid w:val="00B97D35"/>
    <w:rsid w:val="00BA1514"/>
    <w:rsid w:val="00BA3F2B"/>
    <w:rsid w:val="00BA4EE1"/>
    <w:rsid w:val="00BA7AE4"/>
    <w:rsid w:val="00BB13EE"/>
    <w:rsid w:val="00BB1C81"/>
    <w:rsid w:val="00BB28A7"/>
    <w:rsid w:val="00BB4F08"/>
    <w:rsid w:val="00BB69F1"/>
    <w:rsid w:val="00BB7A7D"/>
    <w:rsid w:val="00BD03CD"/>
    <w:rsid w:val="00BD6683"/>
    <w:rsid w:val="00BD73AF"/>
    <w:rsid w:val="00BE698C"/>
    <w:rsid w:val="00BE6EAC"/>
    <w:rsid w:val="00BE73CD"/>
    <w:rsid w:val="00BF22BF"/>
    <w:rsid w:val="00BF5C59"/>
    <w:rsid w:val="00C04093"/>
    <w:rsid w:val="00C12430"/>
    <w:rsid w:val="00C14E86"/>
    <w:rsid w:val="00C179AB"/>
    <w:rsid w:val="00C32580"/>
    <w:rsid w:val="00C45B28"/>
    <w:rsid w:val="00C47096"/>
    <w:rsid w:val="00C5227B"/>
    <w:rsid w:val="00C5631F"/>
    <w:rsid w:val="00C567E2"/>
    <w:rsid w:val="00C56EA4"/>
    <w:rsid w:val="00C577D9"/>
    <w:rsid w:val="00C61C04"/>
    <w:rsid w:val="00C62F64"/>
    <w:rsid w:val="00C63424"/>
    <w:rsid w:val="00C63509"/>
    <w:rsid w:val="00C677EB"/>
    <w:rsid w:val="00C71C3D"/>
    <w:rsid w:val="00CA5622"/>
    <w:rsid w:val="00CB6DFE"/>
    <w:rsid w:val="00CC205A"/>
    <w:rsid w:val="00CC5DB9"/>
    <w:rsid w:val="00CC6297"/>
    <w:rsid w:val="00CC7270"/>
    <w:rsid w:val="00CD64EE"/>
    <w:rsid w:val="00CE247E"/>
    <w:rsid w:val="00CE2534"/>
    <w:rsid w:val="00CE3820"/>
    <w:rsid w:val="00CE4963"/>
    <w:rsid w:val="00CE5E8E"/>
    <w:rsid w:val="00CE706D"/>
    <w:rsid w:val="00CE77AF"/>
    <w:rsid w:val="00CF06BE"/>
    <w:rsid w:val="00CF3501"/>
    <w:rsid w:val="00D12F13"/>
    <w:rsid w:val="00D153C1"/>
    <w:rsid w:val="00D17B79"/>
    <w:rsid w:val="00D26651"/>
    <w:rsid w:val="00D276B5"/>
    <w:rsid w:val="00D31C2D"/>
    <w:rsid w:val="00D32290"/>
    <w:rsid w:val="00D36046"/>
    <w:rsid w:val="00D36CD2"/>
    <w:rsid w:val="00D36F27"/>
    <w:rsid w:val="00D45737"/>
    <w:rsid w:val="00D46082"/>
    <w:rsid w:val="00D52364"/>
    <w:rsid w:val="00D61D94"/>
    <w:rsid w:val="00D72BB1"/>
    <w:rsid w:val="00D77C7F"/>
    <w:rsid w:val="00D83A0A"/>
    <w:rsid w:val="00D8792A"/>
    <w:rsid w:val="00D879E4"/>
    <w:rsid w:val="00D9103E"/>
    <w:rsid w:val="00D92032"/>
    <w:rsid w:val="00D942A1"/>
    <w:rsid w:val="00D94641"/>
    <w:rsid w:val="00D953EF"/>
    <w:rsid w:val="00DA5C02"/>
    <w:rsid w:val="00DA6357"/>
    <w:rsid w:val="00DA69CD"/>
    <w:rsid w:val="00DC166E"/>
    <w:rsid w:val="00DC3E06"/>
    <w:rsid w:val="00DC6074"/>
    <w:rsid w:val="00DD508B"/>
    <w:rsid w:val="00DD52A1"/>
    <w:rsid w:val="00DE3462"/>
    <w:rsid w:val="00DE4CDC"/>
    <w:rsid w:val="00DE684C"/>
    <w:rsid w:val="00DF1E6E"/>
    <w:rsid w:val="00DF210F"/>
    <w:rsid w:val="00DF2285"/>
    <w:rsid w:val="00E00C3D"/>
    <w:rsid w:val="00E06F00"/>
    <w:rsid w:val="00E07E21"/>
    <w:rsid w:val="00E115C6"/>
    <w:rsid w:val="00E14FED"/>
    <w:rsid w:val="00E255F7"/>
    <w:rsid w:val="00E33C9A"/>
    <w:rsid w:val="00E42515"/>
    <w:rsid w:val="00E46D09"/>
    <w:rsid w:val="00E53DFF"/>
    <w:rsid w:val="00E570E6"/>
    <w:rsid w:val="00E60A7A"/>
    <w:rsid w:val="00E60E85"/>
    <w:rsid w:val="00E6146B"/>
    <w:rsid w:val="00E72EDF"/>
    <w:rsid w:val="00E73775"/>
    <w:rsid w:val="00E77693"/>
    <w:rsid w:val="00E84563"/>
    <w:rsid w:val="00E86AFA"/>
    <w:rsid w:val="00E91EC1"/>
    <w:rsid w:val="00E939D0"/>
    <w:rsid w:val="00E94106"/>
    <w:rsid w:val="00EA0F3E"/>
    <w:rsid w:val="00EA3F3D"/>
    <w:rsid w:val="00EA4AAD"/>
    <w:rsid w:val="00EA7E87"/>
    <w:rsid w:val="00EB2CB9"/>
    <w:rsid w:val="00EB471A"/>
    <w:rsid w:val="00EC2B0B"/>
    <w:rsid w:val="00EC2BE8"/>
    <w:rsid w:val="00EC6034"/>
    <w:rsid w:val="00ED6EB3"/>
    <w:rsid w:val="00EE06A1"/>
    <w:rsid w:val="00EE3C9C"/>
    <w:rsid w:val="00EE3CA7"/>
    <w:rsid w:val="00EE5942"/>
    <w:rsid w:val="00EE6830"/>
    <w:rsid w:val="00EF2620"/>
    <w:rsid w:val="00EF2D94"/>
    <w:rsid w:val="00EF6174"/>
    <w:rsid w:val="00F01F5B"/>
    <w:rsid w:val="00F031BE"/>
    <w:rsid w:val="00F1145D"/>
    <w:rsid w:val="00F11625"/>
    <w:rsid w:val="00F14BDA"/>
    <w:rsid w:val="00F16AF8"/>
    <w:rsid w:val="00F22331"/>
    <w:rsid w:val="00F2502B"/>
    <w:rsid w:val="00F26EB0"/>
    <w:rsid w:val="00F32BD5"/>
    <w:rsid w:val="00F33AB8"/>
    <w:rsid w:val="00F344BA"/>
    <w:rsid w:val="00F344D5"/>
    <w:rsid w:val="00F3455D"/>
    <w:rsid w:val="00F34DE2"/>
    <w:rsid w:val="00F37F6D"/>
    <w:rsid w:val="00F40029"/>
    <w:rsid w:val="00F41604"/>
    <w:rsid w:val="00F46386"/>
    <w:rsid w:val="00F504E4"/>
    <w:rsid w:val="00F53B13"/>
    <w:rsid w:val="00F53E04"/>
    <w:rsid w:val="00F54A50"/>
    <w:rsid w:val="00F57274"/>
    <w:rsid w:val="00F601AA"/>
    <w:rsid w:val="00F801AD"/>
    <w:rsid w:val="00F83595"/>
    <w:rsid w:val="00F84F34"/>
    <w:rsid w:val="00F933A2"/>
    <w:rsid w:val="00FA287D"/>
    <w:rsid w:val="00FA6ACF"/>
    <w:rsid w:val="00FA74A9"/>
    <w:rsid w:val="00FB1815"/>
    <w:rsid w:val="00FB5199"/>
    <w:rsid w:val="00FC121B"/>
    <w:rsid w:val="00FC5B38"/>
    <w:rsid w:val="00FD3C6B"/>
    <w:rsid w:val="00FD793E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6F1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u-mbajt-konsultim-publik-me-qytetare-per-qarkoren-e-pare-buxhetore-2025-01-dhe-kornizen-afatmesme-buxhetore-kab-2025-202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4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v/pcQ3nvt3ddhaKKU6/?mibextid=oFDk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p/sk7qxwWYd8w5cS2H/?mibextid=oFDk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prizren/wp-content/uploads/sites/26/2024/06/Procesverbali-per-konsultimin-publik-per-KAB-Kryetari-Shaqir-Totaj-PDF-SCAN.pdf" TargetMode="External"/><Relationship Id="rId10" Type="http://schemas.openxmlformats.org/officeDocument/2006/relationships/hyperlink" Target="https://kk.rks-gov.net/prizren/wp-content/uploads/sites/26/2024/06/NJOFTI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share/p/XeBi1tPWTJpdLS58/?mibextid=oFDk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FC86-E0C7-43B9-8379-A373C907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310</cp:revision>
  <cp:lastPrinted>2024-06-18T10:49:00Z</cp:lastPrinted>
  <dcterms:created xsi:type="dcterms:W3CDTF">2023-02-28T09:18:00Z</dcterms:created>
  <dcterms:modified xsi:type="dcterms:W3CDTF">2024-06-18T10:49:00Z</dcterms:modified>
</cp:coreProperties>
</file>