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CE1ED" w14:textId="77777777" w:rsidR="00302510" w:rsidRPr="00690A61" w:rsidRDefault="00302510" w:rsidP="00346614">
      <w:pPr>
        <w:tabs>
          <w:tab w:val="center" w:pos="4590"/>
        </w:tabs>
        <w:spacing w:after="0" w:line="276" w:lineRule="auto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</w:pPr>
      <w:bookmarkStart w:id="0" w:name="_GoBack"/>
      <w:bookmarkEnd w:id="0"/>
      <w:r w:rsidRPr="00690A61">
        <w:rPr>
          <w:rFonts w:ascii="Times New Roman" w:eastAsia="MS Mincho" w:hAnsi="Times New Roman" w:cs="Times New Roman"/>
          <w:noProof/>
          <w:color w:val="0000FF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A615594" wp14:editId="331D0394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A61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690A61"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  <w:lang w:val="en-US"/>
        </w:rPr>
        <w:drawing>
          <wp:inline distT="0" distB="0" distL="0" distR="0" wp14:anchorId="7B1F256B" wp14:editId="74EB8635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A61">
        <w:rPr>
          <w:rFonts w:ascii="Times New Roman" w:eastAsia="MS Mincho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24D419F7" w14:textId="77777777" w:rsidR="00302510" w:rsidRPr="00690A61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</w:pPr>
    </w:p>
    <w:p w14:paraId="77F4DC8A" w14:textId="77777777" w:rsidR="00302510" w:rsidRPr="00690A61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</w:pPr>
      <w:r w:rsidRPr="00690A61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>Republika e Kosovës                                                                                      Komuna e Prizrenit</w:t>
      </w:r>
    </w:p>
    <w:p w14:paraId="07BD82BD" w14:textId="77777777" w:rsidR="00302510" w:rsidRPr="00690A61" w:rsidRDefault="00302510" w:rsidP="00346614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</w:pPr>
      <w:r w:rsidRPr="00690A61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 xml:space="preserve">Republika Kosova- Kosova </w:t>
      </w:r>
      <w:proofErr w:type="spellStart"/>
      <w:r w:rsidRPr="00690A61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>Cumhuriyeti</w:t>
      </w:r>
      <w:proofErr w:type="spellEnd"/>
      <w:r w:rsidRPr="00690A61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 xml:space="preserve">                        </w:t>
      </w:r>
      <w:proofErr w:type="spellStart"/>
      <w:r w:rsidRPr="00690A61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>Opština</w:t>
      </w:r>
      <w:proofErr w:type="spellEnd"/>
      <w:r w:rsidRPr="00690A61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 xml:space="preserve"> Prizren – Prizren </w:t>
      </w:r>
      <w:proofErr w:type="spellStart"/>
      <w:r w:rsidRPr="00690A61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>Belediyesi</w:t>
      </w:r>
      <w:proofErr w:type="spellEnd"/>
    </w:p>
    <w:p w14:paraId="0C4D2FA8" w14:textId="77777777" w:rsidR="00302510" w:rsidRPr="00690A61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</w:pPr>
    </w:p>
    <w:p w14:paraId="0829ECD8" w14:textId="77777777" w:rsidR="00302510" w:rsidRPr="00690A61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B6FBF68" w14:textId="77777777" w:rsidR="00302510" w:rsidRPr="00690A61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90EE7AE" w14:textId="77777777" w:rsidR="00302510" w:rsidRPr="00690A61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BDAAB17" w14:textId="77777777" w:rsidR="00302510" w:rsidRPr="00690A61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EE289FE" w14:textId="64695641" w:rsidR="00302510" w:rsidRPr="00690A61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81EDFDE" w14:textId="4F071564" w:rsidR="0095390C" w:rsidRPr="00690A61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DCC760B" w14:textId="6D52661C" w:rsidR="0095390C" w:rsidRPr="00690A61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D24221B" w14:textId="794D6361" w:rsidR="0095390C" w:rsidRPr="00690A61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8EA6D30" w14:textId="11C635CE" w:rsidR="0095390C" w:rsidRPr="00690A61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C0ACE23" w14:textId="77777777" w:rsidR="0095390C" w:rsidRPr="00690A61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3D499D6" w14:textId="77777777" w:rsidR="00302510" w:rsidRPr="00690A61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E1E61EF" w14:textId="77777777" w:rsidR="00302510" w:rsidRPr="00690A61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FBEB3E6" w14:textId="1B809884" w:rsidR="007B7B79" w:rsidRPr="00690A61" w:rsidRDefault="00302510" w:rsidP="00690A6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A61">
        <w:rPr>
          <w:rFonts w:ascii="Times New Roman" w:hAnsi="Times New Roman" w:cs="Times New Roman"/>
          <w:b/>
          <w:sz w:val="32"/>
          <w:szCs w:val="32"/>
        </w:rPr>
        <w:t>Procesverbali për</w:t>
      </w:r>
      <w:r w:rsidR="00690A61" w:rsidRPr="00690A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B79" w:rsidRPr="00690A61">
        <w:rPr>
          <w:rFonts w:ascii="Times New Roman" w:hAnsi="Times New Roman" w:cs="Times New Roman"/>
          <w:b/>
          <w:sz w:val="32"/>
          <w:szCs w:val="32"/>
        </w:rPr>
        <w:t>Plotësim-Ndryshimin e Rregullores për mbikëqyrjen, menaxhimin dhe shfrytëzimin e objekteve publike sportive dhe kulturore</w:t>
      </w:r>
    </w:p>
    <w:p w14:paraId="2C091766" w14:textId="77777777" w:rsidR="00302510" w:rsidRPr="00690A61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3AB6AB4" w14:textId="77777777" w:rsidR="00302510" w:rsidRPr="00690A61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11A4AC4" w14:textId="77777777" w:rsidR="00302510" w:rsidRPr="00690A61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19E5C7A" w14:textId="77777777" w:rsidR="004B3816" w:rsidRPr="00690A61" w:rsidRDefault="004B3816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3EAB804" w14:textId="77777777" w:rsidR="004B3816" w:rsidRPr="00690A61" w:rsidRDefault="004B3816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E265872" w14:textId="77777777" w:rsidR="00302510" w:rsidRPr="00690A61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7DCED4C" w14:textId="77777777" w:rsidR="00302510" w:rsidRPr="00690A61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5247A10" w14:textId="1C08CAC6" w:rsidR="00302510" w:rsidRPr="00690A61" w:rsidRDefault="00302510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1857BC17" w14:textId="77777777" w:rsidR="005056C2" w:rsidRPr="00690A61" w:rsidRDefault="005056C2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18BCFA0A" w14:textId="3A392647" w:rsidR="0095390C" w:rsidRDefault="0095390C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3D7E49D6" w14:textId="77777777" w:rsidR="00690A61" w:rsidRPr="00690A61" w:rsidRDefault="00690A61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6B438E65" w14:textId="4E696129" w:rsidR="00346614" w:rsidRPr="00690A61" w:rsidRDefault="00346614" w:rsidP="00690A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Konsultimi publik me qytetarë është organizuar nga grupi punues për hartimin e</w:t>
      </w:r>
      <w:r w:rsidRPr="00690A61">
        <w:rPr>
          <w:rFonts w:ascii="Times New Roman" w:hAnsi="Times New Roman" w:cs="Times New Roman"/>
          <w:sz w:val="24"/>
          <w:szCs w:val="24"/>
        </w:rPr>
        <w:t xml:space="preserve"> </w:t>
      </w:r>
      <w:r w:rsidR="00690A61" w:rsidRPr="00690A6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Plotësim-Ndryshimin e Rregullores për mbikëqyrjen, menaxhimin dhe shfrytëzimin e objekteve publike sportive dhe kulturore</w:t>
      </w:r>
      <w:r w:rsidR="00690A61" w:rsidRPr="00690A61">
        <w:rPr>
          <w:rFonts w:ascii="Times New Roman" w:hAnsi="Times New Roman" w:cs="Times New Roman"/>
          <w:sz w:val="24"/>
          <w:szCs w:val="24"/>
        </w:rPr>
        <w:t xml:space="preserve"> .</w:t>
      </w:r>
      <w:r w:rsidRPr="00690A61">
        <w:rPr>
          <w:rFonts w:ascii="Times New Roman" w:hAnsi="Times New Roman" w:cs="Times New Roman"/>
          <w:sz w:val="24"/>
          <w:szCs w:val="24"/>
        </w:rPr>
        <w:t>Njoftimet për qytetarë për organizimin e konsultimit publik janë bërë në përputhje me legjislacionin në fuqi.</w:t>
      </w:r>
    </w:p>
    <w:p w14:paraId="23FD6981" w14:textId="1473486E" w:rsidR="007B7B79" w:rsidRPr="00690A61" w:rsidRDefault="007B7B79" w:rsidP="00690A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19484" w14:textId="77777777" w:rsidR="007B7B79" w:rsidRPr="00690A61" w:rsidRDefault="007B7B79" w:rsidP="00690A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61">
        <w:rPr>
          <w:rFonts w:ascii="Times New Roman" w:hAnsi="Times New Roman" w:cs="Times New Roman"/>
          <w:b/>
          <w:sz w:val="24"/>
          <w:szCs w:val="24"/>
        </w:rPr>
        <w:t>Publikimet:</w:t>
      </w:r>
    </w:p>
    <w:p w14:paraId="6F8B5169" w14:textId="77777777" w:rsidR="007B7B79" w:rsidRPr="00690A61" w:rsidRDefault="007B7B79" w:rsidP="00690A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 xml:space="preserve">Publikimet janë bërë me </w:t>
      </w:r>
      <w:r w:rsidRPr="00690A61">
        <w:rPr>
          <w:rFonts w:ascii="Times New Roman" w:hAnsi="Times New Roman" w:cs="Times New Roman"/>
          <w:b/>
          <w:sz w:val="24"/>
          <w:szCs w:val="24"/>
        </w:rPr>
        <w:t xml:space="preserve">17.07.2024 </w:t>
      </w:r>
      <w:r w:rsidRPr="00690A61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690A61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690A61">
        <w:rPr>
          <w:rFonts w:ascii="Times New Roman" w:hAnsi="Times New Roman" w:cs="Times New Roman"/>
          <w:sz w:val="24"/>
          <w:szCs w:val="24"/>
        </w:rPr>
        <w:t xml:space="preserve"> zyrtare të komunës, në </w:t>
      </w:r>
      <w:proofErr w:type="spellStart"/>
      <w:r w:rsidRPr="00690A6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690A61">
        <w:rPr>
          <w:rFonts w:ascii="Times New Roman" w:hAnsi="Times New Roman" w:cs="Times New Roman"/>
          <w:sz w:val="24"/>
          <w:szCs w:val="24"/>
        </w:rPr>
        <w:t xml:space="preserve">-un e komunës, si dhe në platformën e konsultimeve publike: </w:t>
      </w:r>
    </w:p>
    <w:p w14:paraId="4EBF1198" w14:textId="77777777" w:rsidR="007B7B79" w:rsidRPr="00690A61" w:rsidRDefault="007B7B79" w:rsidP="00690A61">
      <w:pPr>
        <w:spacing w:line="276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690A61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690A61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690A6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90A61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https://kk.rks-gov.net/prizren/wp-content/uploads/sites/26/2024/07/NJOFTI1-1.pdf</w:t>
        </w:r>
      </w:hyperlink>
      <w:r w:rsidRPr="00690A6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312D627" w14:textId="77777777" w:rsidR="007B7B79" w:rsidRPr="00690A61" w:rsidRDefault="007B7B79" w:rsidP="00690A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690A6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690A61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690A61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https://www.facebook.com/share/p/omTcw61kuBkEq4fS/?mibextid=oFDknk</w:t>
        </w:r>
      </w:hyperlink>
      <w:r w:rsidRPr="00690A6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4AE5927" w14:textId="77777777" w:rsidR="007B7B79" w:rsidRPr="00690A61" w:rsidRDefault="007B7B79" w:rsidP="00690A61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 xml:space="preserve">Në platformë: </w:t>
      </w:r>
      <w:hyperlink r:id="rId11" w:history="1">
        <w:r w:rsidRPr="00690A61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https://konsultimet.rks-gov.net/viewConsult.php?ConsultationID=42540</w:t>
        </w:r>
      </w:hyperlink>
      <w:r w:rsidRPr="00690A6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14:paraId="5515CFCA" w14:textId="35CDDAF4" w:rsidR="007B7B79" w:rsidRPr="00690A61" w:rsidRDefault="007B7B79" w:rsidP="00690A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 xml:space="preserve">Njoftimi si lajm në </w:t>
      </w:r>
      <w:proofErr w:type="spellStart"/>
      <w:r w:rsidRPr="00690A61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690A61">
        <w:rPr>
          <w:rFonts w:ascii="Times New Roman" w:hAnsi="Times New Roman" w:cs="Times New Roman"/>
          <w:sz w:val="24"/>
          <w:szCs w:val="24"/>
        </w:rPr>
        <w:t>:</w:t>
      </w:r>
      <w:r w:rsidRPr="00690A6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2" w:history="1">
        <w:r w:rsidRPr="00690A61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https://kk.rks-gov.net/prizren/news/njoftim-per-organizimin-e-konsultimit-publik-per-plotesim-ndryshimin-e-rregullores-per-mbikeqyrjen-menaxhimin-dhe-shfrytezimin-e-objekteve-publike-sportive-kulturore/</w:t>
        </w:r>
      </w:hyperlink>
    </w:p>
    <w:p w14:paraId="3EA16864" w14:textId="7E075F15" w:rsidR="007B7B79" w:rsidRPr="00690A61" w:rsidRDefault="007B7B79" w:rsidP="00690A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b/>
          <w:sz w:val="24"/>
          <w:szCs w:val="24"/>
        </w:rPr>
        <w:t>Me 18.07.2024</w:t>
      </w:r>
      <w:r w:rsidRPr="00690A61">
        <w:rPr>
          <w:rFonts w:ascii="Times New Roman" w:hAnsi="Times New Roman" w:cs="Times New Roman"/>
          <w:sz w:val="24"/>
          <w:szCs w:val="24"/>
        </w:rPr>
        <w:t xml:space="preserve">, njoftimi dhe rregullorja  </w:t>
      </w:r>
      <w:r w:rsidRPr="00690A61">
        <w:rPr>
          <w:rFonts w:ascii="Times New Roman" w:eastAsia="Calibri" w:hAnsi="Times New Roman" w:cs="Times New Roman"/>
          <w:sz w:val="24"/>
          <w:szCs w:val="24"/>
        </w:rPr>
        <w:t xml:space="preserve">(në tri gjuhë) u është dërguar përmes </w:t>
      </w:r>
      <w:proofErr w:type="spellStart"/>
      <w:r w:rsidRPr="00690A61">
        <w:rPr>
          <w:rFonts w:ascii="Times New Roman" w:eastAsia="Calibri" w:hAnsi="Times New Roman" w:cs="Times New Roman"/>
          <w:sz w:val="24"/>
          <w:szCs w:val="24"/>
        </w:rPr>
        <w:t>emailit</w:t>
      </w:r>
      <w:proofErr w:type="spellEnd"/>
      <w:r w:rsidRPr="00690A61">
        <w:rPr>
          <w:rFonts w:ascii="Times New Roman" w:eastAsia="Calibri" w:hAnsi="Times New Roman" w:cs="Times New Roman"/>
          <w:sz w:val="24"/>
          <w:szCs w:val="24"/>
        </w:rPr>
        <w:t>,</w:t>
      </w:r>
      <w:r w:rsidRPr="00690A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90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qytetarëve, </w:t>
      </w:r>
      <w:r w:rsidRPr="00690A61">
        <w:rPr>
          <w:rFonts w:ascii="Times New Roman" w:hAnsi="Times New Roman" w:cs="Times New Roman"/>
          <w:sz w:val="24"/>
          <w:szCs w:val="24"/>
        </w:rPr>
        <w:t>klubet sportive,</w:t>
      </w:r>
      <w:r w:rsidRPr="00690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OJQ, organizata të ndryshme, drejtor të shkollave</w:t>
      </w:r>
      <w:r w:rsidRPr="00690A61">
        <w:rPr>
          <w:rFonts w:ascii="Times New Roman" w:eastAsia="Times New Roman" w:hAnsi="Times New Roman" w:cs="Times New Roman"/>
          <w:sz w:val="24"/>
          <w:szCs w:val="24"/>
        </w:rPr>
        <w:t xml:space="preserve">, bizneseve, </w:t>
      </w:r>
      <w:r w:rsidRPr="00690A61">
        <w:rPr>
          <w:rFonts w:ascii="Times New Roman" w:hAnsi="Times New Roman" w:cs="Times New Roman"/>
          <w:sz w:val="24"/>
          <w:szCs w:val="24"/>
          <w:shd w:val="clear" w:color="auto" w:fill="FFFFFF"/>
        </w:rPr>
        <w:t>organizatat studentore, ekspert të fushave, mediat lokale,  shoqatave të ndryshme si dhe organizata rinore</w:t>
      </w:r>
      <w:r w:rsidRPr="00690A61">
        <w:rPr>
          <w:rFonts w:ascii="Times New Roman" w:eastAsia="Calibri" w:hAnsi="Times New Roman" w:cs="Times New Roman"/>
          <w:sz w:val="24"/>
          <w:szCs w:val="24"/>
        </w:rPr>
        <w:t xml:space="preserve">, që të kenë mundësi të njihen më </w:t>
      </w:r>
      <w:proofErr w:type="spellStart"/>
      <w:r w:rsidRPr="00690A61">
        <w:rPr>
          <w:rFonts w:ascii="Times New Roman" w:eastAsia="Calibri" w:hAnsi="Times New Roman" w:cs="Times New Roman"/>
          <w:sz w:val="24"/>
          <w:szCs w:val="24"/>
        </w:rPr>
        <w:t>detajshëm</w:t>
      </w:r>
      <w:proofErr w:type="spellEnd"/>
      <w:r w:rsidRPr="00690A61">
        <w:rPr>
          <w:rFonts w:ascii="Times New Roman" w:eastAsia="Calibri" w:hAnsi="Times New Roman" w:cs="Times New Roman"/>
          <w:sz w:val="24"/>
          <w:szCs w:val="24"/>
        </w:rPr>
        <w:t xml:space="preserve"> me dokumentin në fjalë, sepse disa nga ta nuk kishin pasur mundësi ta lexonin të publikuar në ueb faqe.</w:t>
      </w:r>
    </w:p>
    <w:p w14:paraId="512EA955" w14:textId="77777777" w:rsidR="007B7B79" w:rsidRPr="00690A61" w:rsidRDefault="007B7B79" w:rsidP="00690A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b/>
          <w:sz w:val="24"/>
          <w:szCs w:val="24"/>
        </w:rPr>
        <w:t>Me 26.07.2024</w:t>
      </w:r>
      <w:r w:rsidRPr="00690A61">
        <w:rPr>
          <w:rFonts w:ascii="Times New Roman" w:hAnsi="Times New Roman" w:cs="Times New Roman"/>
          <w:sz w:val="24"/>
          <w:szCs w:val="24"/>
        </w:rPr>
        <w:t xml:space="preserve">, është mbajtur konsultimi publik, </w:t>
      </w:r>
      <w:proofErr w:type="spellStart"/>
      <w:r w:rsidRPr="00690A61">
        <w:rPr>
          <w:rFonts w:ascii="Times New Roman" w:hAnsi="Times New Roman" w:cs="Times New Roman"/>
          <w:sz w:val="24"/>
          <w:szCs w:val="24"/>
        </w:rPr>
        <w:t>vegëza</w:t>
      </w:r>
      <w:proofErr w:type="spellEnd"/>
      <w:r w:rsidRPr="00690A61">
        <w:rPr>
          <w:rFonts w:ascii="Times New Roman" w:hAnsi="Times New Roman" w:cs="Times New Roman"/>
          <w:sz w:val="24"/>
          <w:szCs w:val="24"/>
        </w:rPr>
        <w:t xml:space="preserve"> e publikimit të lajmit për mbajtjen e konsultimit: </w:t>
      </w:r>
    </w:p>
    <w:p w14:paraId="0622F607" w14:textId="77777777" w:rsidR="007B7B79" w:rsidRPr="00690A61" w:rsidRDefault="007B7B79" w:rsidP="00690A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690A61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690A61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690A61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https://kk.rks-gov.net/prizren/news/mbahet-konsultim-publik-per-plotesim-ndryshimin-e-rregullores-per-mbikeqyrjen-menaxhimin-dhe-shfrytezimin-e-objekteve-publike-sportive-dhe-kulturore/</w:t>
        </w:r>
      </w:hyperlink>
      <w:r w:rsidRPr="00690A6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6451D59" w14:textId="77777777" w:rsidR="007B7B79" w:rsidRPr="00690A61" w:rsidRDefault="007B7B79" w:rsidP="00690A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398A7" w14:textId="77777777" w:rsidR="007B7B79" w:rsidRPr="00690A61" w:rsidRDefault="007B7B79" w:rsidP="00690A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690A6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690A61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690A61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https://www.facebook.com/share/p/gEsUthDawfjsKaHe/?mibextid=oFDknk</w:t>
        </w:r>
      </w:hyperlink>
      <w:r w:rsidRPr="00690A6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9730EAE" w14:textId="77777777" w:rsid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D1778" w14:textId="77777777" w:rsid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5A558" w14:textId="77777777" w:rsid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EEEAC" w14:textId="77777777" w:rsid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998E3" w14:textId="77777777" w:rsid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E70FD" w14:textId="72FFE4CE" w:rsidR="007B7B79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61">
        <w:rPr>
          <w:rFonts w:ascii="Times New Roman" w:hAnsi="Times New Roman" w:cs="Times New Roman"/>
          <w:b/>
          <w:sz w:val="24"/>
          <w:szCs w:val="24"/>
        </w:rPr>
        <w:lastRenderedPageBreak/>
        <w:t>Konsultimi ka filluar në orën: 11:15</w:t>
      </w:r>
    </w:p>
    <w:p w14:paraId="57905DD8" w14:textId="377A7AF4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24D67" w14:textId="1F203FEB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90A61">
        <w:rPr>
          <w:rFonts w:ascii="Times New Roman" w:hAnsi="Times New Roman" w:cs="Times New Roman"/>
          <w:b/>
          <w:noProof/>
          <w:sz w:val="24"/>
          <w:szCs w:val="24"/>
        </w:rPr>
        <w:t>Adem Morina, drejtor për Kulturë, Rini dhe Sport</w:t>
      </w:r>
    </w:p>
    <w:p w14:paraId="62806852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A61">
        <w:rPr>
          <w:rFonts w:ascii="Times New Roman" w:hAnsi="Times New Roman" w:cs="Times New Roman"/>
          <w:noProof/>
          <w:sz w:val="24"/>
          <w:szCs w:val="24"/>
        </w:rPr>
        <w:t>Të nderuar qytetar dhe përfaqësues të OJQ-ve. Rregullorja për dhënien në shfrytëzim dhe menaxhim të objekteve kulturore është e rëndësisë së vet pasi që definohet qartësisht mënyra dhe afati i dhënies në shfrytëzim të këtyre objekteve. Rregullorja aktuale e ka stërgjatur një proces të tillë, mirëpo rregullorja e re parasheh shkurtimin e procedurave në këtë proces me theks të veçantë neni 6 dhe 9.</w:t>
      </w:r>
    </w:p>
    <w:p w14:paraId="248DA7F0" w14:textId="5BBAD470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A61">
        <w:rPr>
          <w:rFonts w:ascii="Times New Roman" w:hAnsi="Times New Roman" w:cs="Times New Roman"/>
          <w:noProof/>
          <w:sz w:val="24"/>
          <w:szCs w:val="24"/>
        </w:rPr>
        <w:t>Të nderuar/a ju ftoj që jepni kontributin tuaj sa i përket rregullores në fjalë.</w:t>
      </w:r>
    </w:p>
    <w:p w14:paraId="2EA3CD03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97063F9" w14:textId="7C6E4D98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90A61">
        <w:rPr>
          <w:rFonts w:ascii="Times New Roman" w:hAnsi="Times New Roman" w:cs="Times New Roman"/>
          <w:b/>
          <w:noProof/>
          <w:sz w:val="24"/>
          <w:szCs w:val="24"/>
        </w:rPr>
        <w:t>Agon Hukallo</w:t>
      </w:r>
    </w:p>
    <w:p w14:paraId="17B833BB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A61">
        <w:rPr>
          <w:rFonts w:ascii="Times New Roman" w:hAnsi="Times New Roman" w:cs="Times New Roman"/>
          <w:noProof/>
          <w:sz w:val="24"/>
          <w:szCs w:val="24"/>
        </w:rPr>
        <w:t xml:space="preserve">Falemnderit Drejtor, të nderuar të pranishëm </w:t>
      </w:r>
    </w:p>
    <w:p w14:paraId="31598EA6" w14:textId="59BB58A0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A61">
        <w:rPr>
          <w:rFonts w:ascii="Times New Roman" w:hAnsi="Times New Roman" w:cs="Times New Roman"/>
          <w:noProof/>
          <w:sz w:val="24"/>
          <w:szCs w:val="24"/>
        </w:rPr>
        <w:t>Mendoj që duhet të ketë një definim të kompetencës se kush e ka të drejtën e dhënies në shfrytëzim dhe menaxhim të objekteve kulturore, rinore dhe sportive pasi që konsideroj se ka paqartësi tek kjo pjesë apo ndeshje kompetencash tek neni 5 dhe 9.</w:t>
      </w:r>
    </w:p>
    <w:p w14:paraId="0343D602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3C253F7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90A61">
        <w:rPr>
          <w:rFonts w:ascii="Times New Roman" w:hAnsi="Times New Roman" w:cs="Times New Roman"/>
          <w:b/>
          <w:noProof/>
          <w:sz w:val="24"/>
          <w:szCs w:val="24"/>
        </w:rPr>
        <w:t>Adem Morina</w:t>
      </w:r>
    </w:p>
    <w:p w14:paraId="0B32E35A" w14:textId="47569764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A61">
        <w:rPr>
          <w:rFonts w:ascii="Times New Roman" w:hAnsi="Times New Roman" w:cs="Times New Roman"/>
          <w:noProof/>
          <w:sz w:val="24"/>
          <w:szCs w:val="24"/>
        </w:rPr>
        <w:t>Secilës qendër do ti caktohet nga një menaxher për objektet tona pasi që do të ketë kompetencë të plotë menaxheri i objektit sa i përket dhënies në shfrytëzim të objektit përkatës.</w:t>
      </w:r>
    </w:p>
    <w:p w14:paraId="5FFAB536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A48AEAA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90A61">
        <w:rPr>
          <w:rFonts w:ascii="Times New Roman" w:hAnsi="Times New Roman" w:cs="Times New Roman"/>
          <w:b/>
          <w:noProof/>
          <w:sz w:val="24"/>
          <w:szCs w:val="24"/>
        </w:rPr>
        <w:t>Velard Paqarizi</w:t>
      </w:r>
    </w:p>
    <w:p w14:paraId="65A0A77C" w14:textId="0D9DBE55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A61">
        <w:rPr>
          <w:rFonts w:ascii="Times New Roman" w:hAnsi="Times New Roman" w:cs="Times New Roman"/>
          <w:noProof/>
          <w:sz w:val="24"/>
          <w:szCs w:val="24"/>
        </w:rPr>
        <w:t>Përshëndetje jam Velard Paqarizi nga OJQ IDEA, a do të ketë mandat menaxheri i objektit përkatës dhe sa do të jetë mandati nëse ka dhe cilat janë kriteret për dhënien në menaxhim të objekteve të cilat janë në kuadër të DKRS.</w:t>
      </w:r>
    </w:p>
    <w:p w14:paraId="5F4633BC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33B9E85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A61">
        <w:rPr>
          <w:rFonts w:ascii="Times New Roman" w:hAnsi="Times New Roman" w:cs="Times New Roman"/>
          <w:b/>
          <w:noProof/>
          <w:sz w:val="24"/>
          <w:szCs w:val="24"/>
        </w:rPr>
        <w:t>Adem Morina</w:t>
      </w:r>
    </w:p>
    <w:p w14:paraId="26F2B0D8" w14:textId="7288EE2C" w:rsid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A61">
        <w:rPr>
          <w:rFonts w:ascii="Times New Roman" w:hAnsi="Times New Roman" w:cs="Times New Roman"/>
          <w:noProof/>
          <w:sz w:val="24"/>
          <w:szCs w:val="24"/>
        </w:rPr>
        <w:t>Rregullorja i ka përcaktuar të gjitha procedurat përkatëse sa i përket mënyrës së zgjedhjes së menaxherëve të objekteve. Fatkeqësisht drejtoria jonë ka mungesë të stafit për menaxhim të objekteve kulturore, rinore dhe sportive.</w:t>
      </w:r>
    </w:p>
    <w:p w14:paraId="0A25F1A5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AD79339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19C0454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90A6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Linda Simitçiu</w:t>
      </w:r>
    </w:p>
    <w:p w14:paraId="595ECAE1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A61">
        <w:rPr>
          <w:rFonts w:ascii="Times New Roman" w:hAnsi="Times New Roman" w:cs="Times New Roman"/>
          <w:noProof/>
          <w:sz w:val="24"/>
          <w:szCs w:val="24"/>
        </w:rPr>
        <w:t>Përshëndetje, sa është kostoja e shfrytëzimit të objekteve kulturore, rinore, sportive dhe fushave sportive nga OJQ dhe Individ?</w:t>
      </w:r>
    </w:p>
    <w:p w14:paraId="2499F4B4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14D6FF6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90A61">
        <w:rPr>
          <w:rFonts w:ascii="Times New Roman" w:hAnsi="Times New Roman" w:cs="Times New Roman"/>
          <w:b/>
          <w:noProof/>
          <w:sz w:val="24"/>
          <w:szCs w:val="24"/>
        </w:rPr>
        <w:t>Adem Morina</w:t>
      </w:r>
    </w:p>
    <w:p w14:paraId="52CD10A6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90A61">
        <w:rPr>
          <w:rFonts w:ascii="Times New Roman" w:hAnsi="Times New Roman" w:cs="Times New Roman"/>
          <w:noProof/>
          <w:sz w:val="24"/>
          <w:szCs w:val="24"/>
        </w:rPr>
        <w:t>Çështja e kostos së shfrytëzimit të objekteve është definuar me rregulloren për taksa komunale. Duke marrë parasysh se Prizreni ka vetëm një qendër rinore ajo do të jetë pa pagesë për shfrytëzuesit e saj.</w:t>
      </w:r>
    </w:p>
    <w:p w14:paraId="200499CE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B8D4415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90A61">
        <w:rPr>
          <w:rFonts w:ascii="Times New Roman" w:hAnsi="Times New Roman" w:cs="Times New Roman"/>
          <w:b/>
          <w:noProof/>
          <w:sz w:val="24"/>
          <w:szCs w:val="24"/>
        </w:rPr>
        <w:t>Agron Kude</w:t>
      </w:r>
    </w:p>
    <w:p w14:paraId="2579C813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A61">
        <w:rPr>
          <w:rFonts w:ascii="Times New Roman" w:hAnsi="Times New Roman" w:cs="Times New Roman"/>
          <w:noProof/>
          <w:sz w:val="24"/>
          <w:szCs w:val="24"/>
        </w:rPr>
        <w:t>Aty ku parashihet lirimi nga pagesa të kategorive të dala nga lufta e UÇK-së kisha propozuar që me një nen të veçantë parashihet edhe lirimi nga pagesa për shfrytëzim të objekteve edhe personat me aftëzi të kufizuar qofshin ata juridik apo fizik.</w:t>
      </w:r>
    </w:p>
    <w:p w14:paraId="4BFD50DA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0138DC4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90A61">
        <w:rPr>
          <w:rFonts w:ascii="Times New Roman" w:hAnsi="Times New Roman" w:cs="Times New Roman"/>
          <w:b/>
          <w:noProof/>
          <w:sz w:val="24"/>
          <w:szCs w:val="24"/>
        </w:rPr>
        <w:t>Edon Godeni</w:t>
      </w:r>
    </w:p>
    <w:p w14:paraId="1932787D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A61">
        <w:rPr>
          <w:rFonts w:ascii="Times New Roman" w:hAnsi="Times New Roman" w:cs="Times New Roman"/>
          <w:noProof/>
          <w:sz w:val="24"/>
          <w:szCs w:val="24"/>
        </w:rPr>
        <w:t>Të definohen kompetencat mes nenit 6 (pika 6.4) dhe nenit 9 (9.6) sa i përketë mënyrës së dhënies në shfrytëzim të këtyre objekteve.</w:t>
      </w:r>
    </w:p>
    <w:p w14:paraId="4045168C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A61">
        <w:rPr>
          <w:rFonts w:ascii="Times New Roman" w:hAnsi="Times New Roman" w:cs="Times New Roman"/>
          <w:noProof/>
          <w:sz w:val="24"/>
          <w:szCs w:val="24"/>
        </w:rPr>
        <w:t>Propozim tjeter kam që si kriter për dhënien në menaxhim kriteri relevant i OJQ-së në raport me aktivitetetet të cilat zhvillohen në ato objekte,</w:t>
      </w:r>
    </w:p>
    <w:p w14:paraId="5BF5FF40" w14:textId="355A6973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74E306A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90A61">
        <w:rPr>
          <w:rFonts w:ascii="Times New Roman" w:hAnsi="Times New Roman" w:cs="Times New Roman"/>
          <w:b/>
          <w:noProof/>
          <w:sz w:val="24"/>
          <w:szCs w:val="24"/>
        </w:rPr>
        <w:t>Adem Morina</w:t>
      </w:r>
    </w:p>
    <w:p w14:paraId="5DA41724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A61">
        <w:rPr>
          <w:rFonts w:ascii="Times New Roman" w:hAnsi="Times New Roman" w:cs="Times New Roman"/>
          <w:noProof/>
          <w:sz w:val="24"/>
          <w:szCs w:val="24"/>
        </w:rPr>
        <w:t>Ju falenderoj për kontributin tuaj dhe ju ftoj që kush do që ka komente shtesë ti adreson tek ne.</w:t>
      </w:r>
    </w:p>
    <w:p w14:paraId="7B18A89A" w14:textId="77777777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0A61">
        <w:rPr>
          <w:rFonts w:ascii="Times New Roman" w:hAnsi="Times New Roman" w:cs="Times New Roman"/>
          <w:noProof/>
          <w:sz w:val="24"/>
          <w:szCs w:val="24"/>
        </w:rPr>
        <w:t>Falemnderit për pjesëmarrje.</w:t>
      </w:r>
    </w:p>
    <w:p w14:paraId="62A104F5" w14:textId="559BD28D" w:rsidR="00690A61" w:rsidRPr="00690A61" w:rsidRDefault="00690A61" w:rsidP="00690A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FEB53" w14:textId="50E5AE64" w:rsidR="001F67A7" w:rsidRPr="00690A61" w:rsidRDefault="00346614" w:rsidP="00690A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61">
        <w:rPr>
          <w:rFonts w:ascii="Times New Roman" w:hAnsi="Times New Roman" w:cs="Times New Roman"/>
          <w:b/>
          <w:sz w:val="24"/>
          <w:szCs w:val="24"/>
        </w:rPr>
        <w:t>Kon</w:t>
      </w:r>
      <w:r w:rsidR="00690A61" w:rsidRPr="00690A61">
        <w:rPr>
          <w:rFonts w:ascii="Times New Roman" w:hAnsi="Times New Roman" w:cs="Times New Roman"/>
          <w:b/>
          <w:sz w:val="24"/>
          <w:szCs w:val="24"/>
        </w:rPr>
        <w:t>sultimi ka përfunduar në orën 11:5</w:t>
      </w:r>
      <w:r w:rsidRPr="00690A61">
        <w:rPr>
          <w:rFonts w:ascii="Times New Roman" w:hAnsi="Times New Roman" w:cs="Times New Roman"/>
          <w:b/>
          <w:sz w:val="24"/>
          <w:szCs w:val="24"/>
        </w:rPr>
        <w:t>5.</w:t>
      </w:r>
    </w:p>
    <w:p w14:paraId="50F2A6A6" w14:textId="2E7EBDAE" w:rsidR="00C42FE3" w:rsidRPr="00690A61" w:rsidRDefault="00C42FE3" w:rsidP="00690A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CBBA3" w14:textId="18066760" w:rsidR="00B420AC" w:rsidRPr="00690A61" w:rsidRDefault="00B420AC" w:rsidP="00690A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675BD" w14:textId="77777777" w:rsidR="00B420AC" w:rsidRPr="00690A61" w:rsidRDefault="00B420AC" w:rsidP="00690A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AF269" w14:textId="46C161E4" w:rsidR="001F67A7" w:rsidRPr="00690A61" w:rsidRDefault="00FF1B74" w:rsidP="00690A6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A61">
        <w:rPr>
          <w:rFonts w:ascii="Times New Roman" w:hAnsi="Times New Roman" w:cs="Times New Roman"/>
          <w:sz w:val="24"/>
          <w:szCs w:val="24"/>
        </w:rPr>
        <w:t>Procesmbajtës</w:t>
      </w:r>
      <w:r w:rsidR="006E1D05" w:rsidRPr="00690A61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</w:t>
      </w:r>
    </w:p>
    <w:sectPr w:rsidR="001F67A7" w:rsidRPr="00690A61" w:rsidSect="00F0627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F9B18" w14:textId="77777777" w:rsidR="00C17859" w:rsidRDefault="00C17859" w:rsidP="00346614">
      <w:pPr>
        <w:spacing w:after="0" w:line="240" w:lineRule="auto"/>
      </w:pPr>
      <w:r>
        <w:separator/>
      </w:r>
    </w:p>
  </w:endnote>
  <w:endnote w:type="continuationSeparator" w:id="0">
    <w:p w14:paraId="7B15B5D2" w14:textId="77777777" w:rsidR="00C17859" w:rsidRDefault="00C17859" w:rsidP="0034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8523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232757" w14:textId="36DFC706" w:rsidR="00346614" w:rsidRDefault="003466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22C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22C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73069B" w14:textId="77777777" w:rsidR="00346614" w:rsidRDefault="00346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A38BE" w14:textId="77777777" w:rsidR="00C17859" w:rsidRDefault="00C17859" w:rsidP="00346614">
      <w:pPr>
        <w:spacing w:after="0" w:line="240" w:lineRule="auto"/>
      </w:pPr>
      <w:r>
        <w:separator/>
      </w:r>
    </w:p>
  </w:footnote>
  <w:footnote w:type="continuationSeparator" w:id="0">
    <w:p w14:paraId="19A5C59E" w14:textId="77777777" w:rsidR="00C17859" w:rsidRDefault="00C17859" w:rsidP="00346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1DE3"/>
    <w:multiLevelType w:val="hybridMultilevel"/>
    <w:tmpl w:val="9676A8DA"/>
    <w:lvl w:ilvl="0" w:tplc="5C0462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8BF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A7C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C7B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21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88A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A9A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078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E0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A3772"/>
    <w:multiLevelType w:val="hybridMultilevel"/>
    <w:tmpl w:val="9AB808CA"/>
    <w:lvl w:ilvl="0" w:tplc="789A4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E5C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C5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AD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40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ED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C5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EA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6D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A1030C"/>
    <w:multiLevelType w:val="hybridMultilevel"/>
    <w:tmpl w:val="3C168008"/>
    <w:lvl w:ilvl="0" w:tplc="360E45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8FE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6B6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07F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7CA1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A8C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C82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851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650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C1649"/>
    <w:multiLevelType w:val="hybridMultilevel"/>
    <w:tmpl w:val="376476D6"/>
    <w:lvl w:ilvl="0" w:tplc="6688E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52A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DE7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A1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E5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CCA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A9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AC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A01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EF"/>
    <w:rsid w:val="00031F31"/>
    <w:rsid w:val="00051AEF"/>
    <w:rsid w:val="00082062"/>
    <w:rsid w:val="000D60BD"/>
    <w:rsid w:val="001032D1"/>
    <w:rsid w:val="00112B8C"/>
    <w:rsid w:val="0014427C"/>
    <w:rsid w:val="001A5FB4"/>
    <w:rsid w:val="001B0C60"/>
    <w:rsid w:val="001B3664"/>
    <w:rsid w:val="001C0EB8"/>
    <w:rsid w:val="001C2630"/>
    <w:rsid w:val="001C7DD0"/>
    <w:rsid w:val="001D3E9D"/>
    <w:rsid w:val="001D48E3"/>
    <w:rsid w:val="001D494E"/>
    <w:rsid w:val="001F67A7"/>
    <w:rsid w:val="002F153B"/>
    <w:rsid w:val="00302510"/>
    <w:rsid w:val="00310EA2"/>
    <w:rsid w:val="003232F0"/>
    <w:rsid w:val="003251B4"/>
    <w:rsid w:val="00327E7C"/>
    <w:rsid w:val="00346614"/>
    <w:rsid w:val="0034789A"/>
    <w:rsid w:val="003659DC"/>
    <w:rsid w:val="003759A3"/>
    <w:rsid w:val="003A1C3B"/>
    <w:rsid w:val="003B0186"/>
    <w:rsid w:val="00421A88"/>
    <w:rsid w:val="004650DA"/>
    <w:rsid w:val="004B3816"/>
    <w:rsid w:val="004C1BE9"/>
    <w:rsid w:val="004D3074"/>
    <w:rsid w:val="004F54FA"/>
    <w:rsid w:val="005056C2"/>
    <w:rsid w:val="00517446"/>
    <w:rsid w:val="005E3C48"/>
    <w:rsid w:val="00611AEC"/>
    <w:rsid w:val="00685B64"/>
    <w:rsid w:val="006860CF"/>
    <w:rsid w:val="00690A61"/>
    <w:rsid w:val="006B4324"/>
    <w:rsid w:val="006E1D05"/>
    <w:rsid w:val="006F5CCE"/>
    <w:rsid w:val="007136E2"/>
    <w:rsid w:val="0073311B"/>
    <w:rsid w:val="00736677"/>
    <w:rsid w:val="00750F5E"/>
    <w:rsid w:val="00751668"/>
    <w:rsid w:val="007555A8"/>
    <w:rsid w:val="0076352A"/>
    <w:rsid w:val="00785006"/>
    <w:rsid w:val="007B5AF1"/>
    <w:rsid w:val="007B7B79"/>
    <w:rsid w:val="008122CA"/>
    <w:rsid w:val="00822F2E"/>
    <w:rsid w:val="008359BC"/>
    <w:rsid w:val="008E55BF"/>
    <w:rsid w:val="008F6CB2"/>
    <w:rsid w:val="00907ADD"/>
    <w:rsid w:val="00917E9B"/>
    <w:rsid w:val="00922FF4"/>
    <w:rsid w:val="0095390C"/>
    <w:rsid w:val="009F5E92"/>
    <w:rsid w:val="009F7ECD"/>
    <w:rsid w:val="00A07BF3"/>
    <w:rsid w:val="00A27A24"/>
    <w:rsid w:val="00A62CB7"/>
    <w:rsid w:val="00AC4DA1"/>
    <w:rsid w:val="00B420AC"/>
    <w:rsid w:val="00B646E4"/>
    <w:rsid w:val="00B762DD"/>
    <w:rsid w:val="00BC7C54"/>
    <w:rsid w:val="00C15DC5"/>
    <w:rsid w:val="00C17859"/>
    <w:rsid w:val="00C321BD"/>
    <w:rsid w:val="00C42FE3"/>
    <w:rsid w:val="00CA011B"/>
    <w:rsid w:val="00CC03C6"/>
    <w:rsid w:val="00D670F1"/>
    <w:rsid w:val="00D7030A"/>
    <w:rsid w:val="00D96B35"/>
    <w:rsid w:val="00DB6DB6"/>
    <w:rsid w:val="00E173BD"/>
    <w:rsid w:val="00E21096"/>
    <w:rsid w:val="00E261D1"/>
    <w:rsid w:val="00E33F93"/>
    <w:rsid w:val="00EE0540"/>
    <w:rsid w:val="00F06273"/>
    <w:rsid w:val="00F15145"/>
    <w:rsid w:val="00F268A2"/>
    <w:rsid w:val="00F2704A"/>
    <w:rsid w:val="00F773AF"/>
    <w:rsid w:val="00FC56E5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5EC3"/>
  <w15:chartTrackingRefBased/>
  <w15:docId w15:val="{E5B7AC6A-0641-4B75-9236-E5042518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614"/>
  </w:style>
  <w:style w:type="paragraph" w:styleId="Footer">
    <w:name w:val="footer"/>
    <w:basedOn w:val="Normal"/>
    <w:link w:val="FooterChar"/>
    <w:uiPriority w:val="99"/>
    <w:unhideWhenUsed/>
    <w:rsid w:val="0034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614"/>
  </w:style>
  <w:style w:type="character" w:styleId="Hyperlink">
    <w:name w:val="Hyperlink"/>
    <w:basedOn w:val="DefaultParagraphFont"/>
    <w:uiPriority w:val="99"/>
    <w:rsid w:val="00346614"/>
    <w:rPr>
      <w:i/>
      <w:color w:val="4472C4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48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690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k.rks-gov.net/prizren/news/mbahet-konsultim-publik-per-plotesim-ndryshimin-e-rregullores-per-mbikeqyrjen-menaxhimin-dhe-shfrytezimin-e-objekteve-publike-sportive-dhe-kulturo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kk.rks-gov.net/prizren/news/njoftim-per-organizimin-e-konsultimit-publik-per-plotesim-ndryshimin-e-rregullores-per-mbikeqyrjen-menaxhimin-dhe-shfrytezimin-e-objekteve-publike-sportive-kulturor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nsultimet.rks-gov.net/viewConsult.php?ConsultationID=4254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share/p/omTcw61kuBkEq4fS/?mibextid=oFDk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prizren/wp-content/uploads/sites/26/2024/07/NJOFTI1-1.pdf" TargetMode="External"/><Relationship Id="rId14" Type="http://schemas.openxmlformats.org/officeDocument/2006/relationships/hyperlink" Target="https://www.facebook.com/share/p/gEsUthDawfjsKaHe/?mibextid=oFDk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Haziz Krasniqi</cp:lastModifiedBy>
  <cp:revision>66</cp:revision>
  <cp:lastPrinted>2024-08-01T08:24:00Z</cp:lastPrinted>
  <dcterms:created xsi:type="dcterms:W3CDTF">2023-11-02T10:06:00Z</dcterms:created>
  <dcterms:modified xsi:type="dcterms:W3CDTF">2024-08-01T08:25:00Z</dcterms:modified>
</cp:coreProperties>
</file>