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E9" w:rsidRPr="003D7F68" w:rsidRDefault="00C359E9" w:rsidP="00C359E9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3D7F6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D9982A" wp14:editId="03AF3F4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3D7F68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751B4D39" wp14:editId="336E7A05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F68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C359E9" w:rsidRPr="003D7F68" w:rsidRDefault="00C359E9" w:rsidP="00C359E9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C359E9" w:rsidRPr="003D7F68" w:rsidRDefault="00C359E9" w:rsidP="00C359E9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Komuna e Prizrenit</w:t>
      </w:r>
    </w:p>
    <w:p w:rsidR="00C359E9" w:rsidRPr="003D7F68" w:rsidRDefault="00C359E9" w:rsidP="00C359E9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Kosova- Kosova </w:t>
      </w:r>
      <w:proofErr w:type="spellStart"/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</w:t>
      </w:r>
      <w:proofErr w:type="spellStart"/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 – Prizren </w:t>
      </w:r>
      <w:proofErr w:type="spellStart"/>
      <w:r w:rsidRPr="003D7F68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C359E9" w:rsidRPr="003D7F68" w:rsidRDefault="00C359E9" w:rsidP="00C359E9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C359E9" w:rsidRPr="003D7F68" w:rsidRDefault="00C359E9" w:rsidP="00C359E9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rPr>
          <w:lang w:val="sq-AL"/>
        </w:rPr>
      </w:pPr>
    </w:p>
    <w:p w:rsidR="00C359E9" w:rsidRPr="003D7F68" w:rsidRDefault="00C359E9" w:rsidP="00C359E9">
      <w:pPr>
        <w:rPr>
          <w:lang w:val="sq-AL"/>
        </w:rPr>
      </w:pPr>
    </w:p>
    <w:p w:rsidR="00C359E9" w:rsidRPr="003D7F68" w:rsidRDefault="00C359E9" w:rsidP="00C359E9">
      <w:pPr>
        <w:rPr>
          <w:lang w:val="sq-AL"/>
        </w:rPr>
      </w:pPr>
    </w:p>
    <w:p w:rsidR="00C359E9" w:rsidRPr="003D7F68" w:rsidRDefault="00C359E9" w:rsidP="00C359E9">
      <w:pPr>
        <w:rPr>
          <w:lang w:val="sq-AL"/>
        </w:rPr>
      </w:pPr>
    </w:p>
    <w:p w:rsidR="00072A55" w:rsidRPr="003D7F68" w:rsidRDefault="00072A55">
      <w:pPr>
        <w:rPr>
          <w:lang w:val="sq-AL"/>
        </w:rPr>
      </w:pPr>
    </w:p>
    <w:p w:rsidR="00C359E9" w:rsidRPr="003D7F68" w:rsidRDefault="00C359E9">
      <w:pPr>
        <w:rPr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  <w:r w:rsidRPr="003D7F68">
        <w:rPr>
          <w:rFonts w:ascii="Times New Roman" w:hAnsi="Times New Roman" w:cs="Times New Roman"/>
          <w:b/>
          <w:bCs/>
          <w:sz w:val="32"/>
          <w:szCs w:val="32"/>
          <w:lang w:val="sq-AL"/>
        </w:rPr>
        <w:t xml:space="preserve">Procesverbali për mbajtjen e dëgjimit buxhetor me gra, </w:t>
      </w:r>
      <w:proofErr w:type="spellStart"/>
      <w:r w:rsidRPr="003D7F68">
        <w:rPr>
          <w:rFonts w:ascii="Times New Roman" w:hAnsi="Times New Roman" w:cs="Times New Roman"/>
          <w:b/>
          <w:bCs/>
          <w:sz w:val="32"/>
          <w:szCs w:val="32"/>
          <w:lang w:val="sq-AL"/>
        </w:rPr>
        <w:t>buxhetimi</w:t>
      </w:r>
      <w:proofErr w:type="spellEnd"/>
      <w:r w:rsidRPr="003D7F68">
        <w:rPr>
          <w:rFonts w:ascii="Times New Roman" w:hAnsi="Times New Roman" w:cs="Times New Roman"/>
          <w:b/>
          <w:bCs/>
          <w:sz w:val="32"/>
          <w:szCs w:val="32"/>
          <w:lang w:val="sq-AL"/>
        </w:rPr>
        <w:t xml:space="preserve"> gjinor, të rijnë, pensionistët dhe OJQ </w:t>
      </w: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b/>
          <w:bCs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b/>
          <w:lang w:val="sq-AL"/>
        </w:rPr>
        <w:lastRenderedPageBreak/>
        <w:t xml:space="preserve">Me datë: 24.07.2024, </w:t>
      </w:r>
      <w:r w:rsidRPr="003D7F68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3D7F68">
        <w:rPr>
          <w:rFonts w:ascii="Times New Roman" w:hAnsi="Times New Roman" w:cs="Times New Roman"/>
          <w:lang w:val="sq-AL"/>
        </w:rPr>
        <w:t>webfaqe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për mbajtjen e dëgjimit publik: </w:t>
      </w:r>
    </w:p>
    <w:p w:rsidR="00C359E9" w:rsidRPr="003D7F68" w:rsidRDefault="00C359E9" w:rsidP="00C359E9">
      <w:pPr>
        <w:rPr>
          <w:lang w:val="sq-AL"/>
        </w:rPr>
      </w:pPr>
    </w:p>
    <w:p w:rsidR="00C359E9" w:rsidRPr="003D7F68" w:rsidRDefault="000802A6" w:rsidP="00C359E9">
      <w:pPr>
        <w:rPr>
          <w:rFonts w:ascii="Times New Roman" w:hAnsi="Times New Roman" w:cs="Times New Roman"/>
          <w:color w:val="0000FF"/>
          <w:lang w:val="sq-AL"/>
        </w:rPr>
      </w:pPr>
      <w:hyperlink r:id="rId9" w:history="1">
        <w:r w:rsidR="00C359E9" w:rsidRPr="003D7F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https://kk.rks-gov.net/prizren/wp-content/uploads/sites/26/2024/07/8-Njoftim-per-organizimin-e-degjimit-publik-per-pergatitjen-e-buxhetit-per-vitin-2025-me-gra-buxhetimi-gjinor-te-rinje-pensionist-dhe-OJQ.pdf</w:t>
        </w:r>
      </w:hyperlink>
      <w:r w:rsidR="00C359E9" w:rsidRPr="003D7F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C359E9" w:rsidRPr="003D7F68" w:rsidRDefault="00C359E9" w:rsidP="00C359E9">
      <w:pPr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b/>
          <w:lang w:val="sq-AL"/>
        </w:rPr>
        <w:t>Me 24.07.2024</w:t>
      </w:r>
      <w:r w:rsidRPr="003D7F68">
        <w:rPr>
          <w:rFonts w:ascii="Times New Roman" w:hAnsi="Times New Roman" w:cs="Times New Roman"/>
          <w:lang w:val="sq-AL"/>
        </w:rPr>
        <w:t xml:space="preserve">, është publikuar njoftimi si lajmë: </w:t>
      </w: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</w:p>
    <w:p w:rsidR="00C359E9" w:rsidRPr="003D7F68" w:rsidRDefault="000802A6" w:rsidP="00C359E9">
      <w:pPr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C359E9" w:rsidRPr="003D7F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https://kk.rks-gov.net/prizren/news/njoftim-per-organizimin-e-degjimit-publik-per-pergatitjen-e-buxhetit-per-vitin-2025-me-gra-buxhetimi-gjinor-te-rinje-pensionist-dhe-ojq/</w:t>
        </w:r>
      </w:hyperlink>
      <w:r w:rsidR="00C359E9" w:rsidRPr="003D7F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C359E9" w:rsidRPr="003D7F68" w:rsidRDefault="00C359E9" w:rsidP="00C359E9">
      <w:pPr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pStyle w:val="NoSpacing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b/>
          <w:lang w:val="sq-AL"/>
        </w:rPr>
        <w:t>Me 13.07.2024,</w:t>
      </w:r>
      <w:r w:rsidRPr="003D7F68">
        <w:rPr>
          <w:rFonts w:ascii="Times New Roman" w:hAnsi="Times New Roman" w:cs="Times New Roman"/>
          <w:lang w:val="sq-AL"/>
        </w:rPr>
        <w:t xml:space="preserve"> është publikuar projekt buxheti për vitin 2025/2027 për gra </w:t>
      </w:r>
      <w:proofErr w:type="spellStart"/>
      <w:r w:rsidRPr="003D7F68">
        <w:rPr>
          <w:rFonts w:ascii="Times New Roman" w:hAnsi="Times New Roman" w:cs="Times New Roman"/>
          <w:lang w:val="sq-AL"/>
        </w:rPr>
        <w:t>buxhetimi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gjinor, te rijnë, pensionistet dhe-OJQ:</w:t>
      </w: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</w:p>
    <w:p w:rsidR="00C359E9" w:rsidRPr="003D7F68" w:rsidRDefault="000802A6" w:rsidP="00C359E9">
      <w:pPr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C359E9" w:rsidRPr="003D7F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https://kk.rks-gov.net/prizren/wp-content/uploads/sites/26/2024/07/Projekt-Buxheti-me-gra-buxhetimi-gjinor-te-rinje-pensionistet-dhe-OJQ.pdf</w:t>
        </w:r>
      </w:hyperlink>
      <w:r w:rsidR="00C359E9" w:rsidRPr="003D7F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C359E9" w:rsidRPr="003D7F68" w:rsidRDefault="00C359E9" w:rsidP="00C359E9">
      <w:pPr>
        <w:rPr>
          <w:rFonts w:ascii="Times New Roman" w:hAnsi="Times New Roman" w:cs="Times New Roman"/>
          <w:b/>
          <w:color w:val="0000FF"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b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b/>
          <w:lang w:val="sq-AL"/>
        </w:rPr>
      </w:pPr>
      <w:r w:rsidRPr="003D7F68">
        <w:rPr>
          <w:rFonts w:ascii="Times New Roman" w:hAnsi="Times New Roman" w:cs="Times New Roman"/>
          <w:b/>
          <w:lang w:val="sq-AL"/>
        </w:rPr>
        <w:t>Procesverbali:</w:t>
      </w: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>Dëgjimi ka nisur në orën : 18:10</w:t>
      </w:r>
    </w:p>
    <w:p w:rsidR="00C359E9" w:rsidRPr="003D7F68" w:rsidRDefault="00C359E9" w:rsidP="00C359E9">
      <w:pPr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rPr>
          <w:rFonts w:ascii="Times New Roman" w:hAnsi="Times New Roman" w:cs="Times New Roman"/>
          <w:bCs/>
          <w:lang w:val="sq-AL"/>
        </w:rPr>
      </w:pPr>
      <w:r w:rsidRPr="003D7F68">
        <w:rPr>
          <w:rFonts w:ascii="Times New Roman" w:hAnsi="Times New Roman" w:cs="Times New Roman"/>
          <w:bCs/>
          <w:lang w:val="sq-AL"/>
        </w:rPr>
        <w:t xml:space="preserve">Dëgjimi buxhetor me gra, </w:t>
      </w:r>
      <w:proofErr w:type="spellStart"/>
      <w:r w:rsidRPr="003D7F68">
        <w:rPr>
          <w:rFonts w:ascii="Times New Roman" w:hAnsi="Times New Roman" w:cs="Times New Roman"/>
          <w:bCs/>
          <w:lang w:val="sq-AL"/>
        </w:rPr>
        <w:t>buxhetimi</w:t>
      </w:r>
      <w:proofErr w:type="spellEnd"/>
      <w:r w:rsidRPr="003D7F68">
        <w:rPr>
          <w:rFonts w:ascii="Times New Roman" w:hAnsi="Times New Roman" w:cs="Times New Roman"/>
          <w:bCs/>
          <w:lang w:val="sq-AL"/>
        </w:rPr>
        <w:t xml:space="preserve"> gjinor, të rijnë, pensionistët dhe OJQ i mbajtur me datë 08.08.2024.</w:t>
      </w:r>
    </w:p>
    <w:p w:rsidR="00C359E9" w:rsidRPr="003D7F68" w:rsidRDefault="00C359E9" w:rsidP="00C359E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 xml:space="preserve">Hapjen e dëgjimit është bërë nga Ymer Berisha, Udhëheqësi i  Njësisë për Komunikim me Publikun i cili ka thënë se kemi jemi në këtë dëgjim buxhetorë që t’ju dëgjojmë </w:t>
      </w:r>
      <w:proofErr w:type="spellStart"/>
      <w:r w:rsidRPr="003D7F68">
        <w:rPr>
          <w:rFonts w:ascii="Times New Roman" w:hAnsi="Times New Roman" w:cs="Times New Roman"/>
          <w:lang w:val="sq-AL"/>
        </w:rPr>
        <w:t>këresat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që ju i keni, </w:t>
      </w:r>
      <w:proofErr w:type="spellStart"/>
      <w:r w:rsidRPr="003D7F68">
        <w:rPr>
          <w:rFonts w:ascii="Times New Roman" w:hAnsi="Times New Roman" w:cs="Times New Roman"/>
          <w:lang w:val="sq-AL"/>
        </w:rPr>
        <w:t>sigurishtë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që zyrtarët përgjegjës do të </w:t>
      </w:r>
      <w:proofErr w:type="spellStart"/>
      <w:r w:rsidRPr="003D7F68">
        <w:rPr>
          <w:rFonts w:ascii="Times New Roman" w:hAnsi="Times New Roman" w:cs="Times New Roman"/>
          <w:lang w:val="sq-AL"/>
        </w:rPr>
        <w:t>majnë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shënime dhe do të hartojnë procesverbal dhe raport të </w:t>
      </w:r>
      <w:proofErr w:type="spellStart"/>
      <w:r w:rsidRPr="003D7F68">
        <w:rPr>
          <w:rFonts w:ascii="Times New Roman" w:hAnsi="Times New Roman" w:cs="Times New Roman"/>
          <w:lang w:val="sq-AL"/>
        </w:rPr>
        <w:t>detjashëm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për </w:t>
      </w:r>
      <w:proofErr w:type="spellStart"/>
      <w:r w:rsidRPr="003D7F68">
        <w:rPr>
          <w:rFonts w:ascii="Times New Roman" w:hAnsi="Times New Roman" w:cs="Times New Roman"/>
          <w:lang w:val="sq-AL"/>
        </w:rPr>
        <w:t>mbajtjën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e këtij dëgjimi. Fjalën fillimisht do të marrë kryetari, pastaj drejtori i financave do të bëjë prezantimin e buxhetit dhe më pas ju qytetarë të nderuar do të keni mundësinë që ti bënë kërkesat tuaja.</w:t>
      </w:r>
    </w:p>
    <w:p w:rsidR="00C359E9" w:rsidRPr="003D7F68" w:rsidRDefault="00C359E9" w:rsidP="00C359E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b/>
          <w:lang w:val="sq-AL"/>
        </w:rPr>
        <w:t>Shaqir Totaj</w:t>
      </w:r>
      <w:r w:rsidRPr="003D7F68">
        <w:rPr>
          <w:rFonts w:ascii="Times New Roman" w:hAnsi="Times New Roman" w:cs="Times New Roman"/>
          <w:lang w:val="sq-AL"/>
        </w:rPr>
        <w:t xml:space="preserve">, kryetar i komunës, ka thënë në këtë </w:t>
      </w:r>
      <w:proofErr w:type="spellStart"/>
      <w:r w:rsidRPr="003D7F68">
        <w:rPr>
          <w:rFonts w:ascii="Times New Roman" w:hAnsi="Times New Roman" w:cs="Times New Roman"/>
          <w:lang w:val="sq-AL"/>
        </w:rPr>
        <w:t>degjim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ne do ti marrim kërkesat që ju i keni dhe më pas ato kërkesa do të futën në buxhetin e vitit 2025 dhe gjithashtu në buxhetin e viteve 2026 dhe 2027, pasi që disa kërkesa do të realizohen në vitin 2025 e disa në vitet në vazhdim. Mundësitë buxhetore janë këto që janë dhe nuk ka mundësi që të realizohen të gjitha kërkesat pasi që buxheti nuk mjafton.</w:t>
      </w:r>
    </w:p>
    <w:p w:rsidR="00C359E9" w:rsidRPr="003D7F68" w:rsidRDefault="00C359E9" w:rsidP="00C359E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b/>
          <w:lang w:val="sq-AL"/>
        </w:rPr>
        <w:lastRenderedPageBreak/>
        <w:t>Sulltan Badalli</w:t>
      </w:r>
      <w:r w:rsidRPr="003D7F68">
        <w:rPr>
          <w:rFonts w:ascii="Times New Roman" w:hAnsi="Times New Roman" w:cs="Times New Roman"/>
          <w:lang w:val="sq-AL"/>
        </w:rPr>
        <w:t xml:space="preserve">, drejtor për Buxhet dhe financa, buxheti i komunës është dokumenti më i rëndësishëm i një organizate </w:t>
      </w:r>
      <w:proofErr w:type="spellStart"/>
      <w:r w:rsidRPr="003D7F68">
        <w:rPr>
          <w:rFonts w:ascii="Times New Roman" w:hAnsi="Times New Roman" w:cs="Times New Roman"/>
          <w:lang w:val="sq-AL"/>
        </w:rPr>
        <w:t>buxheteore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, projekt buxhetin e komunës e kemi përgatitur duke u bazuar në qarkoren e parë të ministrisë së financave. Buxheti është i ndarë në këto kategori: Paga: 28,199,288.00; </w:t>
      </w:r>
      <w:proofErr w:type="spellStart"/>
      <w:r w:rsidRPr="003D7F68">
        <w:rPr>
          <w:rFonts w:ascii="Times New Roman" w:hAnsi="Times New Roman" w:cs="Times New Roman"/>
          <w:lang w:val="sq-AL"/>
        </w:rPr>
        <w:t>Mallra&amp;Shërbime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 14,240,244.00; Investime Kapitale 21,425,881.00; Shpenzime Komunale 1,055,299.00; Subvencione 4,561,785.0; Huamarrje 1,500,000.0  </w:t>
      </w:r>
    </w:p>
    <w:p w:rsidR="003E4BFE" w:rsidRDefault="003E4BFE" w:rsidP="00C359E9">
      <w:pPr>
        <w:jc w:val="both"/>
        <w:rPr>
          <w:rFonts w:ascii="Times New Roman" w:hAnsi="Times New Roman" w:cs="Times New Roman"/>
          <w:lang w:val="sq-AL"/>
        </w:rPr>
      </w:pPr>
    </w:p>
    <w:p w:rsidR="00C359E9" w:rsidRPr="009F0204" w:rsidRDefault="003E4BFE" w:rsidP="00C359E9">
      <w:pPr>
        <w:jc w:val="both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Kërkesat e qytetarëve:</w:t>
      </w:r>
    </w:p>
    <w:p w:rsidR="009F0204" w:rsidRPr="009F0204" w:rsidRDefault="009F0204" w:rsidP="00C359E9">
      <w:pPr>
        <w:jc w:val="both"/>
        <w:rPr>
          <w:rFonts w:ascii="Times New Roman" w:hAnsi="Times New Roman" w:cs="Times New Roman"/>
          <w:lang w:val="sq-AL"/>
        </w:rPr>
      </w:pPr>
    </w:p>
    <w:p w:rsidR="009F0204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proofErr w:type="spellStart"/>
      <w:r w:rsidRPr="009F0204">
        <w:rPr>
          <w:rFonts w:ascii="Times New Roman" w:hAnsi="Times New Roman" w:cs="Times New Roman"/>
          <w:b/>
          <w:lang w:val="sq-AL"/>
        </w:rPr>
        <w:t>Daut</w:t>
      </w:r>
      <w:proofErr w:type="spellEnd"/>
      <w:r w:rsidRPr="009F0204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9F0204">
        <w:rPr>
          <w:rFonts w:ascii="Times New Roman" w:hAnsi="Times New Roman" w:cs="Times New Roman"/>
          <w:b/>
          <w:lang w:val="sq-AL"/>
        </w:rPr>
        <w:t>Qylangjiu</w:t>
      </w:r>
      <w:proofErr w:type="spellEnd"/>
      <w:r w:rsidRPr="009F0204">
        <w:rPr>
          <w:rFonts w:ascii="Times New Roman" w:hAnsi="Times New Roman" w:cs="Times New Roman"/>
          <w:lang w:val="sq-AL"/>
        </w:rPr>
        <w:t>, janë bë punë të mira, por që ne sigurisht që kemi edhe kërkesa tjera e që mendojmë që janë të rëndësishëm për gjithë banorët, kërkesat e mia janë: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R</w:t>
      </w:r>
      <w:r>
        <w:rPr>
          <w:rFonts w:ascii="Times New Roman" w:hAnsi="Times New Roman" w:cs="Times New Roman"/>
          <w:lang w:val="sq-AL"/>
        </w:rPr>
        <w:t>regullimi i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infrastrukturës</w:t>
      </w:r>
      <w:r w:rsidR="001305F4">
        <w:rPr>
          <w:rFonts w:ascii="Times New Roman" w:hAnsi="Times New Roman" w:cs="Times New Roman"/>
          <w:lang w:val="sq-AL"/>
        </w:rPr>
        <w:t xml:space="preserve"> ne lagjen </w:t>
      </w:r>
      <w:proofErr w:type="spellStart"/>
      <w:r w:rsidR="001305F4">
        <w:rPr>
          <w:rFonts w:ascii="Times New Roman" w:hAnsi="Times New Roman" w:cs="Times New Roman"/>
          <w:lang w:val="sq-AL"/>
        </w:rPr>
        <w:t>Nusret</w:t>
      </w:r>
      <w:proofErr w:type="spellEnd"/>
      <w:r w:rsidR="001305F4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1305F4">
        <w:rPr>
          <w:rFonts w:ascii="Times New Roman" w:hAnsi="Times New Roman" w:cs="Times New Roman"/>
          <w:lang w:val="sq-AL"/>
        </w:rPr>
        <w:t>Searsoj</w:t>
      </w:r>
      <w:proofErr w:type="spellEnd"/>
      <w:r w:rsidR="001305F4">
        <w:rPr>
          <w:rFonts w:ascii="Times New Roman" w:hAnsi="Times New Roman" w:cs="Times New Roman"/>
          <w:lang w:val="sq-AL"/>
        </w:rPr>
        <w:t>,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Ndërtimin</w:t>
      </w:r>
      <w:r w:rsidR="003E4BFE" w:rsidRPr="009F0204">
        <w:rPr>
          <w:rFonts w:ascii="Times New Roman" w:hAnsi="Times New Roman" w:cs="Times New Roman"/>
          <w:lang w:val="sq-AL"/>
        </w:rPr>
        <w:t xml:space="preserve"> e </w:t>
      </w:r>
      <w:r w:rsidRPr="009F0204">
        <w:rPr>
          <w:rFonts w:ascii="Times New Roman" w:hAnsi="Times New Roman" w:cs="Times New Roman"/>
          <w:lang w:val="sq-AL"/>
        </w:rPr>
        <w:t>një</w:t>
      </w:r>
      <w:r w:rsidR="003E4BFE" w:rsidRPr="009F0204">
        <w:rPr>
          <w:rFonts w:ascii="Times New Roman" w:hAnsi="Times New Roman" w:cs="Times New Roman"/>
          <w:lang w:val="sq-AL"/>
        </w:rPr>
        <w:t xml:space="preserve"> qendre kulturore </w:t>
      </w:r>
      <w:r w:rsidRPr="009F0204">
        <w:rPr>
          <w:rFonts w:ascii="Times New Roman" w:hAnsi="Times New Roman" w:cs="Times New Roman"/>
          <w:lang w:val="sq-AL"/>
        </w:rPr>
        <w:t>për</w:t>
      </w:r>
      <w:r w:rsidR="003E4BFE" w:rsidRPr="009F0204">
        <w:rPr>
          <w:rFonts w:ascii="Times New Roman" w:hAnsi="Times New Roman" w:cs="Times New Roman"/>
          <w:lang w:val="sq-AL"/>
        </w:rPr>
        <w:t xml:space="preserve"> Romet.</w:t>
      </w:r>
    </w:p>
    <w:p w:rsidR="003E4BFE" w:rsidRPr="009F0204" w:rsidRDefault="003E4BFE" w:rsidP="009F0204">
      <w:pPr>
        <w:spacing w:line="360" w:lineRule="auto"/>
        <w:rPr>
          <w:rFonts w:ascii="Times New Roman" w:hAnsi="Times New Roman" w:cs="Times New Roman"/>
          <w:lang w:val="sq-AL"/>
        </w:rPr>
      </w:pPr>
    </w:p>
    <w:p w:rsidR="009F0204" w:rsidRPr="009F0204" w:rsidRDefault="009F0204" w:rsidP="009F0204">
      <w:pPr>
        <w:spacing w:line="360" w:lineRule="auto"/>
        <w:rPr>
          <w:rFonts w:ascii="Times New Roman" w:hAnsi="Times New Roman" w:cs="Times New Roman"/>
          <w:b/>
          <w:lang w:val="sq-AL"/>
        </w:rPr>
      </w:pPr>
      <w:proofErr w:type="spellStart"/>
      <w:r w:rsidRPr="009F0204">
        <w:rPr>
          <w:rFonts w:ascii="Times New Roman" w:hAnsi="Times New Roman" w:cs="Times New Roman"/>
          <w:b/>
          <w:lang w:val="sq-AL"/>
        </w:rPr>
        <w:t>Resmije</w:t>
      </w:r>
      <w:proofErr w:type="spellEnd"/>
      <w:r w:rsidRPr="009F0204">
        <w:rPr>
          <w:rFonts w:ascii="Times New Roman" w:hAnsi="Times New Roman" w:cs="Times New Roman"/>
          <w:b/>
          <w:lang w:val="sq-AL"/>
        </w:rPr>
        <w:t xml:space="preserve"> Krasniqi</w:t>
      </w:r>
      <w:r w:rsidRPr="009F0204">
        <w:rPr>
          <w:rFonts w:ascii="Times New Roman" w:hAnsi="Times New Roman" w:cs="Times New Roman"/>
          <w:lang w:val="sq-AL"/>
        </w:rPr>
        <w:t xml:space="preserve">, duke ju </w:t>
      </w:r>
      <w:r>
        <w:rPr>
          <w:rFonts w:ascii="Times New Roman" w:hAnsi="Times New Roman" w:cs="Times New Roman"/>
          <w:lang w:val="sq-AL"/>
        </w:rPr>
        <w:t>falënderuar për angazhimin tuaj, kisha kërkuar që të ketë buxhet më shumë nëpër drejtori dhe kërkesat e mia janë këto: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Dyfishimi i</w:t>
      </w:r>
      <w:r w:rsidR="003E4BFE" w:rsidRPr="009F0204">
        <w:rPr>
          <w:rFonts w:ascii="Times New Roman" w:hAnsi="Times New Roman" w:cs="Times New Roman"/>
          <w:lang w:val="sq-AL"/>
        </w:rPr>
        <w:t xml:space="preserve"> buxhetit </w:t>
      </w:r>
      <w:r w:rsidRPr="009F0204">
        <w:rPr>
          <w:rFonts w:ascii="Times New Roman" w:hAnsi="Times New Roman" w:cs="Times New Roman"/>
          <w:lang w:val="sq-AL"/>
        </w:rPr>
        <w:t>për</w:t>
      </w:r>
      <w:r w:rsidR="003E4BFE" w:rsidRPr="009F0204">
        <w:rPr>
          <w:rFonts w:ascii="Times New Roman" w:hAnsi="Times New Roman" w:cs="Times New Roman"/>
          <w:lang w:val="sq-AL"/>
        </w:rPr>
        <w:t xml:space="preserve"> Drejtorin </w:t>
      </w:r>
      <w:r w:rsidRPr="009F0204">
        <w:rPr>
          <w:rFonts w:ascii="Times New Roman" w:hAnsi="Times New Roman" w:cs="Times New Roman"/>
          <w:lang w:val="sq-AL"/>
        </w:rPr>
        <w:t>për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Mirëqenia</w:t>
      </w:r>
      <w:r w:rsidR="003E4BFE" w:rsidRPr="009F0204">
        <w:rPr>
          <w:rFonts w:ascii="Times New Roman" w:hAnsi="Times New Roman" w:cs="Times New Roman"/>
          <w:lang w:val="sq-AL"/>
        </w:rPr>
        <w:t xml:space="preserve"> Sociale</w:t>
      </w:r>
    </w:p>
    <w:p w:rsidR="003E4BFE" w:rsidRPr="009F0204" w:rsidRDefault="003E4BFE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 xml:space="preserve">Krijimin e </w:t>
      </w:r>
      <w:r w:rsidR="009F0204" w:rsidRPr="009F0204">
        <w:rPr>
          <w:rFonts w:ascii="Times New Roman" w:hAnsi="Times New Roman" w:cs="Times New Roman"/>
          <w:lang w:val="sq-AL"/>
        </w:rPr>
        <w:t>një</w:t>
      </w:r>
      <w:r w:rsidRPr="009F0204">
        <w:rPr>
          <w:rFonts w:ascii="Times New Roman" w:hAnsi="Times New Roman" w:cs="Times New Roman"/>
          <w:lang w:val="sq-AL"/>
        </w:rPr>
        <w:t xml:space="preserve"> </w:t>
      </w:r>
      <w:r w:rsidR="009F0204" w:rsidRPr="009F0204">
        <w:rPr>
          <w:rFonts w:ascii="Times New Roman" w:hAnsi="Times New Roman" w:cs="Times New Roman"/>
          <w:lang w:val="sq-AL"/>
        </w:rPr>
        <w:t>hapësirë</w:t>
      </w:r>
      <w:r w:rsidRPr="009F0204">
        <w:rPr>
          <w:rFonts w:ascii="Times New Roman" w:hAnsi="Times New Roman" w:cs="Times New Roman"/>
          <w:lang w:val="sq-AL"/>
        </w:rPr>
        <w:t xml:space="preserve"> ( </w:t>
      </w:r>
      <w:proofErr w:type="spellStart"/>
      <w:r w:rsidRPr="009F0204">
        <w:rPr>
          <w:rFonts w:ascii="Times New Roman" w:hAnsi="Times New Roman" w:cs="Times New Roman"/>
          <w:lang w:val="sq-AL"/>
        </w:rPr>
        <w:t>local</w:t>
      </w:r>
      <w:proofErr w:type="spellEnd"/>
      <w:r w:rsidRPr="009F0204">
        <w:rPr>
          <w:rFonts w:ascii="Times New Roman" w:hAnsi="Times New Roman" w:cs="Times New Roman"/>
          <w:lang w:val="sq-AL"/>
        </w:rPr>
        <w:t xml:space="preserve"> ) </w:t>
      </w:r>
      <w:r w:rsidR="009F0204" w:rsidRPr="009F0204">
        <w:rPr>
          <w:rFonts w:ascii="Times New Roman" w:hAnsi="Times New Roman" w:cs="Times New Roman"/>
          <w:lang w:val="sq-AL"/>
        </w:rPr>
        <w:t>për</w:t>
      </w:r>
      <w:r w:rsidRPr="009F0204">
        <w:rPr>
          <w:rFonts w:ascii="Times New Roman" w:hAnsi="Times New Roman" w:cs="Times New Roman"/>
          <w:lang w:val="sq-AL"/>
        </w:rPr>
        <w:t xml:space="preserve"> promovimin e punimeve te </w:t>
      </w:r>
      <w:r w:rsidR="009F0204" w:rsidRPr="009F0204">
        <w:rPr>
          <w:rFonts w:ascii="Times New Roman" w:hAnsi="Times New Roman" w:cs="Times New Roman"/>
          <w:lang w:val="sq-AL"/>
        </w:rPr>
        <w:t>shoqatës</w:t>
      </w:r>
      <w:r w:rsidR="009F0204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9F0204">
        <w:rPr>
          <w:rFonts w:ascii="Times New Roman" w:hAnsi="Times New Roman" w:cs="Times New Roman"/>
          <w:lang w:val="sq-AL"/>
        </w:rPr>
        <w:t>H</w:t>
      </w:r>
      <w:r w:rsidRPr="009F0204">
        <w:rPr>
          <w:rFonts w:ascii="Times New Roman" w:hAnsi="Times New Roman" w:cs="Times New Roman"/>
          <w:lang w:val="sq-AL"/>
        </w:rPr>
        <w:t>ader</w:t>
      </w:r>
      <w:proofErr w:type="spellEnd"/>
      <w:r w:rsidRPr="009F0204">
        <w:rPr>
          <w:rFonts w:ascii="Times New Roman" w:hAnsi="Times New Roman" w:cs="Times New Roman"/>
          <w:lang w:val="sq-AL"/>
        </w:rPr>
        <w:t>.</w:t>
      </w:r>
    </w:p>
    <w:p w:rsidR="009F0204" w:rsidRDefault="009F0204" w:rsidP="009F0204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9F0204" w:rsidRPr="009F0204" w:rsidRDefault="003E4BFE" w:rsidP="009F0204">
      <w:pPr>
        <w:spacing w:line="360" w:lineRule="auto"/>
        <w:rPr>
          <w:rFonts w:ascii="Times New Roman" w:hAnsi="Times New Roman" w:cs="Times New Roman"/>
          <w:b/>
          <w:lang w:val="sq-AL"/>
        </w:rPr>
      </w:pPr>
      <w:proofErr w:type="spellStart"/>
      <w:r w:rsidRPr="009F0204">
        <w:rPr>
          <w:rFonts w:ascii="Times New Roman" w:hAnsi="Times New Roman" w:cs="Times New Roman"/>
          <w:b/>
          <w:lang w:val="sq-AL"/>
        </w:rPr>
        <w:t>Shyret</w:t>
      </w:r>
      <w:proofErr w:type="spellEnd"/>
      <w:r w:rsidRPr="009F0204">
        <w:rPr>
          <w:rFonts w:ascii="Times New Roman" w:hAnsi="Times New Roman" w:cs="Times New Roman"/>
          <w:b/>
          <w:lang w:val="sq-AL"/>
        </w:rPr>
        <w:t xml:space="preserve"> Hoxha</w:t>
      </w:r>
      <w:r w:rsidR="0050266B">
        <w:rPr>
          <w:rFonts w:ascii="Times New Roman" w:hAnsi="Times New Roman" w:cs="Times New Roman"/>
          <w:lang w:val="sq-AL"/>
        </w:rPr>
        <w:t>, e kërkesat e mia që besoj që do të hynë në buxhetin e vitit 2025 janë këto:</w:t>
      </w:r>
      <w:r w:rsidRPr="009F0204">
        <w:rPr>
          <w:rFonts w:ascii="Times New Roman" w:hAnsi="Times New Roman" w:cs="Times New Roman"/>
          <w:b/>
          <w:lang w:val="sq-AL"/>
        </w:rPr>
        <w:t xml:space="preserve"> 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Ndriçimi</w:t>
      </w:r>
      <w:r w:rsidR="003E4BFE" w:rsidRPr="009F0204">
        <w:rPr>
          <w:rFonts w:ascii="Times New Roman" w:hAnsi="Times New Roman" w:cs="Times New Roman"/>
          <w:lang w:val="sq-AL"/>
        </w:rPr>
        <w:t xml:space="preserve"> dhe rregullimi </w:t>
      </w:r>
      <w:r>
        <w:rPr>
          <w:rFonts w:ascii="Times New Roman" w:hAnsi="Times New Roman" w:cs="Times New Roman"/>
          <w:lang w:val="sq-AL"/>
        </w:rPr>
        <w:t>i</w:t>
      </w:r>
      <w:r w:rsidRPr="009F0204">
        <w:rPr>
          <w:rFonts w:ascii="Times New Roman" w:hAnsi="Times New Roman" w:cs="Times New Roman"/>
          <w:lang w:val="sq-AL"/>
        </w:rPr>
        <w:t xml:space="preserve"> rrugës Edit </w:t>
      </w:r>
      <w:proofErr w:type="spellStart"/>
      <w:r w:rsidRPr="009F0204">
        <w:rPr>
          <w:rFonts w:ascii="Times New Roman" w:hAnsi="Times New Roman" w:cs="Times New Roman"/>
          <w:lang w:val="sq-AL"/>
        </w:rPr>
        <w:t>Durham</w:t>
      </w:r>
      <w:proofErr w:type="spellEnd"/>
      <w:r w:rsidRPr="009F0204">
        <w:rPr>
          <w:rFonts w:ascii="Times New Roman" w:hAnsi="Times New Roman" w:cs="Times New Roman"/>
          <w:lang w:val="sq-AL"/>
        </w:rPr>
        <w:t>,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Ndriçimi</w:t>
      </w:r>
      <w:r w:rsidR="003E4BFE" w:rsidRPr="009F0204">
        <w:rPr>
          <w:rFonts w:ascii="Times New Roman" w:hAnsi="Times New Roman" w:cs="Times New Roman"/>
          <w:lang w:val="sq-AL"/>
        </w:rPr>
        <w:t xml:space="preserve"> publik ne lagjen Jeta e re</w:t>
      </w:r>
      <w:r w:rsidRPr="009F0204">
        <w:rPr>
          <w:rFonts w:ascii="Times New Roman" w:hAnsi="Times New Roman" w:cs="Times New Roman"/>
          <w:lang w:val="sq-AL"/>
        </w:rPr>
        <w:t>,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proofErr w:type="spellStart"/>
      <w:r>
        <w:rPr>
          <w:rFonts w:ascii="Times New Roman" w:hAnsi="Times New Roman" w:cs="Times New Roman"/>
          <w:lang w:val="sq-AL"/>
        </w:rPr>
        <w:t>Kubzimi</w:t>
      </w:r>
      <w:proofErr w:type="spellEnd"/>
      <w:r>
        <w:rPr>
          <w:rFonts w:ascii="Times New Roman" w:hAnsi="Times New Roman" w:cs="Times New Roman"/>
          <w:lang w:val="sq-AL"/>
        </w:rPr>
        <w:t xml:space="preserve"> i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 xml:space="preserve">rrugëve </w:t>
      </w:r>
      <w:proofErr w:type="spellStart"/>
      <w:r w:rsidRPr="009F0204">
        <w:rPr>
          <w:rFonts w:ascii="Times New Roman" w:hAnsi="Times New Roman" w:cs="Times New Roman"/>
          <w:lang w:val="sq-AL"/>
        </w:rPr>
        <w:t>Justiniani</w:t>
      </w:r>
      <w:proofErr w:type="spellEnd"/>
      <w:r w:rsidRPr="009F0204">
        <w:rPr>
          <w:rFonts w:ascii="Times New Roman" w:hAnsi="Times New Roman" w:cs="Times New Roman"/>
          <w:lang w:val="sq-AL"/>
        </w:rPr>
        <w:t xml:space="preserve"> dhe At Mejdan,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Rregullimi i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rrugës</w:t>
      </w:r>
      <w:r w:rsidR="003E4BFE" w:rsidRPr="009F0204">
        <w:rPr>
          <w:rFonts w:ascii="Times New Roman" w:hAnsi="Times New Roman" w:cs="Times New Roman"/>
          <w:lang w:val="sq-AL"/>
        </w:rPr>
        <w:t xml:space="preserve"> Janina.</w:t>
      </w:r>
    </w:p>
    <w:p w:rsidR="009F0204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</w:p>
    <w:p w:rsidR="009F0204" w:rsidRPr="009F0204" w:rsidRDefault="003E4BFE" w:rsidP="009F0204">
      <w:pPr>
        <w:spacing w:line="360" w:lineRule="auto"/>
        <w:rPr>
          <w:rFonts w:ascii="Times New Roman" w:hAnsi="Times New Roman" w:cs="Times New Roman"/>
          <w:b/>
          <w:lang w:val="sq-AL"/>
        </w:rPr>
      </w:pPr>
      <w:r w:rsidRPr="009F0204">
        <w:rPr>
          <w:rFonts w:ascii="Times New Roman" w:hAnsi="Times New Roman" w:cs="Times New Roman"/>
          <w:b/>
          <w:lang w:val="sq-AL"/>
        </w:rPr>
        <w:t>L</w:t>
      </w:r>
      <w:r w:rsidR="009F0204" w:rsidRPr="009F0204">
        <w:rPr>
          <w:rFonts w:ascii="Times New Roman" w:hAnsi="Times New Roman" w:cs="Times New Roman"/>
          <w:b/>
          <w:lang w:val="sq-AL"/>
        </w:rPr>
        <w:t>inda Simitçiu</w:t>
      </w:r>
      <w:r w:rsidR="0050266B">
        <w:rPr>
          <w:rFonts w:ascii="Times New Roman" w:hAnsi="Times New Roman" w:cs="Times New Roman"/>
          <w:lang w:val="sq-AL"/>
        </w:rPr>
        <w:t>, si OJQ jemi falënderuar për punën e bërë por që mirë është që të planifikohet investim edhe në këtë dy objekte e që mendojmë që janë të një rëndësisë të veçantë:</w:t>
      </w:r>
      <w:r w:rsidR="009F0204" w:rsidRPr="009F0204">
        <w:rPr>
          <w:rFonts w:ascii="Times New Roman" w:hAnsi="Times New Roman" w:cs="Times New Roman"/>
          <w:b/>
          <w:lang w:val="sq-AL"/>
        </w:rPr>
        <w:t xml:space="preserve"> 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Rregullimi i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qendrës</w:t>
      </w:r>
      <w:r>
        <w:rPr>
          <w:rFonts w:ascii="Times New Roman" w:hAnsi="Times New Roman" w:cs="Times New Roman"/>
          <w:lang w:val="sq-AL"/>
        </w:rPr>
        <w:t xml:space="preserve"> rinore ne </w:t>
      </w:r>
      <w:proofErr w:type="spellStart"/>
      <w:r>
        <w:rPr>
          <w:rFonts w:ascii="Times New Roman" w:hAnsi="Times New Roman" w:cs="Times New Roman"/>
          <w:lang w:val="sq-AL"/>
        </w:rPr>
        <w:t>O</w:t>
      </w:r>
      <w:r w:rsidR="003E4BFE" w:rsidRPr="009F0204">
        <w:rPr>
          <w:rFonts w:ascii="Times New Roman" w:hAnsi="Times New Roman" w:cs="Times New Roman"/>
          <w:lang w:val="sq-AL"/>
        </w:rPr>
        <w:t>rtakoll</w:t>
      </w:r>
      <w:proofErr w:type="spellEnd"/>
      <w:r w:rsidRPr="009F0204">
        <w:rPr>
          <w:rFonts w:ascii="Times New Roman" w:hAnsi="Times New Roman" w:cs="Times New Roman"/>
          <w:lang w:val="sq-AL"/>
        </w:rPr>
        <w:t>,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Rregullimi i bunkerit ne lagjen </w:t>
      </w:r>
      <w:proofErr w:type="spellStart"/>
      <w:r>
        <w:rPr>
          <w:rFonts w:ascii="Times New Roman" w:hAnsi="Times New Roman" w:cs="Times New Roman"/>
          <w:lang w:val="sq-AL"/>
        </w:rPr>
        <w:t>O</w:t>
      </w:r>
      <w:r w:rsidR="003E4BFE" w:rsidRPr="009F0204">
        <w:rPr>
          <w:rFonts w:ascii="Times New Roman" w:hAnsi="Times New Roman" w:cs="Times New Roman"/>
          <w:lang w:val="sq-AL"/>
        </w:rPr>
        <w:t>rtakoll</w:t>
      </w:r>
      <w:proofErr w:type="spellEnd"/>
      <w:r w:rsidR="003E4BFE" w:rsidRPr="009F0204">
        <w:rPr>
          <w:rFonts w:ascii="Times New Roman" w:hAnsi="Times New Roman" w:cs="Times New Roman"/>
          <w:lang w:val="sq-AL"/>
        </w:rPr>
        <w:t>.</w:t>
      </w:r>
    </w:p>
    <w:p w:rsid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</w:p>
    <w:p w:rsidR="0050266B" w:rsidRPr="009F0204" w:rsidRDefault="0050266B" w:rsidP="009F0204">
      <w:pPr>
        <w:spacing w:line="360" w:lineRule="auto"/>
        <w:rPr>
          <w:rFonts w:ascii="Times New Roman" w:hAnsi="Times New Roman" w:cs="Times New Roman"/>
          <w:lang w:val="sq-AL"/>
        </w:rPr>
      </w:pPr>
      <w:bookmarkStart w:id="0" w:name="_GoBack"/>
      <w:bookmarkEnd w:id="0"/>
    </w:p>
    <w:p w:rsidR="009F0204" w:rsidRPr="009F0204" w:rsidRDefault="003E4BFE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b/>
          <w:lang w:val="sq-AL"/>
        </w:rPr>
        <w:lastRenderedPageBreak/>
        <w:t>O</w:t>
      </w:r>
      <w:r w:rsidR="009F0204" w:rsidRPr="009F0204">
        <w:rPr>
          <w:rFonts w:ascii="Times New Roman" w:hAnsi="Times New Roman" w:cs="Times New Roman"/>
          <w:b/>
          <w:lang w:val="sq-AL"/>
        </w:rPr>
        <w:t>sman Osmani</w:t>
      </w:r>
      <w:r w:rsidR="009F0204" w:rsidRPr="009F0204">
        <w:rPr>
          <w:rFonts w:ascii="Times New Roman" w:hAnsi="Times New Roman" w:cs="Times New Roman"/>
          <w:lang w:val="sq-AL"/>
        </w:rPr>
        <w:t xml:space="preserve"> OJQ-</w:t>
      </w:r>
      <w:proofErr w:type="spellStart"/>
      <w:r w:rsidR="009F0204" w:rsidRPr="009F0204">
        <w:rPr>
          <w:rFonts w:ascii="Times New Roman" w:hAnsi="Times New Roman" w:cs="Times New Roman"/>
          <w:lang w:val="sq-AL"/>
        </w:rPr>
        <w:t>Nevo</w:t>
      </w:r>
      <w:proofErr w:type="spellEnd"/>
      <w:r w:rsidR="009F0204" w:rsidRPr="009F0204">
        <w:rPr>
          <w:rFonts w:ascii="Times New Roman" w:hAnsi="Times New Roman" w:cs="Times New Roman"/>
          <w:lang w:val="sq-AL"/>
        </w:rPr>
        <w:t xml:space="preserve"> Koncepti</w:t>
      </w:r>
      <w:r w:rsidR="0050266B">
        <w:rPr>
          <w:rFonts w:ascii="Times New Roman" w:hAnsi="Times New Roman" w:cs="Times New Roman"/>
          <w:lang w:val="sq-AL"/>
        </w:rPr>
        <w:t>, duke ju falënderuar për gjithë angazhimin tuaj që po bëni për komunitetin tonë, kisha kërkuar që ti realizoni edhe këto kërkesa pasi që janë të rëndësishme për komunitetin Romë:</w:t>
      </w:r>
    </w:p>
    <w:p w:rsidR="003E4BFE" w:rsidRPr="009F0204" w:rsidRDefault="003E4BFE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 xml:space="preserve">Hapja e </w:t>
      </w:r>
      <w:r w:rsidR="009F0204" w:rsidRPr="009F0204">
        <w:rPr>
          <w:rFonts w:ascii="Times New Roman" w:hAnsi="Times New Roman" w:cs="Times New Roman"/>
          <w:lang w:val="sq-AL"/>
        </w:rPr>
        <w:t>çerdheve</w:t>
      </w:r>
      <w:r w:rsidRPr="009F0204">
        <w:rPr>
          <w:rFonts w:ascii="Times New Roman" w:hAnsi="Times New Roman" w:cs="Times New Roman"/>
          <w:lang w:val="sq-AL"/>
        </w:rPr>
        <w:t xml:space="preserve"> dhe klasave ne edukim te hershem</w:t>
      </w:r>
      <w:r w:rsidR="009F0204" w:rsidRPr="009F0204">
        <w:rPr>
          <w:rFonts w:ascii="Times New Roman" w:hAnsi="Times New Roman" w:cs="Times New Roman"/>
          <w:lang w:val="sq-AL"/>
        </w:rPr>
        <w:t>,</w:t>
      </w:r>
    </w:p>
    <w:p w:rsidR="003E4BFE" w:rsidRPr="009F0204" w:rsidRDefault="009F0204" w:rsidP="009F0204">
      <w:pPr>
        <w:spacing w:line="360" w:lineRule="auto"/>
        <w:rPr>
          <w:rFonts w:ascii="Times New Roman" w:hAnsi="Times New Roman" w:cs="Times New Roman"/>
          <w:lang w:val="sq-AL"/>
        </w:rPr>
      </w:pPr>
      <w:r w:rsidRPr="009F0204">
        <w:rPr>
          <w:rFonts w:ascii="Times New Roman" w:hAnsi="Times New Roman" w:cs="Times New Roman"/>
          <w:lang w:val="sq-AL"/>
        </w:rPr>
        <w:t>Punësim</w:t>
      </w:r>
      <w:r>
        <w:rPr>
          <w:rFonts w:ascii="Times New Roman" w:hAnsi="Times New Roman" w:cs="Times New Roman"/>
          <w:lang w:val="sq-AL"/>
        </w:rPr>
        <w:t>i i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një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përkthyesi</w:t>
      </w:r>
      <w:r w:rsidR="003E4BFE" w:rsidRPr="009F0204">
        <w:rPr>
          <w:rFonts w:ascii="Times New Roman" w:hAnsi="Times New Roman" w:cs="Times New Roman"/>
          <w:lang w:val="sq-AL"/>
        </w:rPr>
        <w:t xml:space="preserve"> </w:t>
      </w:r>
      <w:r w:rsidRPr="009F0204">
        <w:rPr>
          <w:rFonts w:ascii="Times New Roman" w:hAnsi="Times New Roman" w:cs="Times New Roman"/>
          <w:lang w:val="sq-AL"/>
        </w:rPr>
        <w:t>për</w:t>
      </w:r>
      <w:r w:rsidR="003E4BFE" w:rsidRPr="009F0204">
        <w:rPr>
          <w:rFonts w:ascii="Times New Roman" w:hAnsi="Times New Roman" w:cs="Times New Roman"/>
          <w:lang w:val="sq-AL"/>
        </w:rPr>
        <w:t xml:space="preserve"> gjuhen rome.</w:t>
      </w:r>
    </w:p>
    <w:p w:rsidR="003E4BFE" w:rsidRDefault="003E4BFE" w:rsidP="00C359E9">
      <w:pPr>
        <w:jc w:val="both"/>
        <w:rPr>
          <w:rFonts w:ascii="Times New Roman" w:hAnsi="Times New Roman" w:cs="Times New Roman"/>
          <w:lang w:val="sq-AL"/>
        </w:rPr>
      </w:pPr>
    </w:p>
    <w:p w:rsidR="009F0204" w:rsidRPr="009F0204" w:rsidRDefault="009F0204" w:rsidP="00C359E9">
      <w:pPr>
        <w:jc w:val="both"/>
        <w:rPr>
          <w:rFonts w:ascii="Times New Roman" w:hAnsi="Times New Roman" w:cs="Times New Roman"/>
          <w:lang w:val="sq-AL"/>
        </w:rPr>
      </w:pPr>
    </w:p>
    <w:p w:rsidR="00C359E9" w:rsidRDefault="00C359E9" w:rsidP="00C359E9">
      <w:pPr>
        <w:rPr>
          <w:rFonts w:ascii="Times New Roman" w:hAnsi="Times New Roman" w:cs="Times New Roman"/>
          <w:lang w:val="sq-AL"/>
        </w:rPr>
      </w:pPr>
    </w:p>
    <w:p w:rsidR="009F0204" w:rsidRPr="003D7F68" w:rsidRDefault="009F0204" w:rsidP="00C359E9">
      <w:pPr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rPr>
          <w:rFonts w:ascii="Times New Roman" w:hAnsi="Times New Roman" w:cs="Times New Roman"/>
          <w:color w:val="FF0000"/>
          <w:lang w:val="sq-AL"/>
        </w:rPr>
      </w:pPr>
      <w:r w:rsidRPr="003D7F68">
        <w:rPr>
          <w:rFonts w:ascii="Times New Roman" w:hAnsi="Times New Roman" w:cs="Times New Roman"/>
          <w:lang w:val="sq-AL"/>
        </w:rPr>
        <w:t>Dëgjimi ka përfunduar në orën 18:50</w:t>
      </w:r>
    </w:p>
    <w:p w:rsidR="00374248" w:rsidRPr="003D7F68" w:rsidRDefault="00374248" w:rsidP="00C359E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374248" w:rsidRPr="003D7F68" w:rsidRDefault="00C359E9" w:rsidP="00C359E9">
      <w:pPr>
        <w:spacing w:line="360" w:lineRule="auto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 xml:space="preserve">Raportet për mbajtjen e dëgjimeve buxhetore mund ti gjeni në këtë </w:t>
      </w:r>
      <w:proofErr w:type="spellStart"/>
      <w:r w:rsidRPr="003D7F68">
        <w:rPr>
          <w:rFonts w:ascii="Times New Roman" w:hAnsi="Times New Roman" w:cs="Times New Roman"/>
          <w:lang w:val="sq-AL"/>
        </w:rPr>
        <w:t>vegëz</w:t>
      </w:r>
      <w:proofErr w:type="spellEnd"/>
      <w:r w:rsidRPr="003D7F68">
        <w:rPr>
          <w:rFonts w:ascii="Times New Roman" w:hAnsi="Times New Roman" w:cs="Times New Roman"/>
          <w:lang w:val="sq-AL"/>
        </w:rPr>
        <w:t>: </w:t>
      </w:r>
    </w:p>
    <w:p w:rsidR="00C359E9" w:rsidRPr="003D7F68" w:rsidRDefault="000802A6" w:rsidP="00C359E9">
      <w:pPr>
        <w:spacing w:line="360" w:lineRule="auto"/>
        <w:rPr>
          <w:rFonts w:ascii="Times New Roman" w:hAnsi="Times New Roman" w:cs="Times New Roman"/>
          <w:lang w:val="sq-AL"/>
        </w:rPr>
      </w:pPr>
      <w:hyperlink r:id="rId12" w:tgtFrame="_blank" w:history="1">
        <w:r w:rsidR="00C359E9" w:rsidRPr="003D7F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https://kk.rks-gov.net/prizren/category/degjimet-publike/raportet-degjimet-publike/</w:t>
        </w:r>
      </w:hyperlink>
      <w:r w:rsidR="00C359E9" w:rsidRPr="003D7F68">
        <w:rPr>
          <w:rFonts w:ascii="Times New Roman" w:hAnsi="Times New Roman" w:cs="Times New Roman"/>
          <w:color w:val="0000FF"/>
          <w:lang w:val="sq-AL"/>
        </w:rPr>
        <w:t> .</w:t>
      </w:r>
    </w:p>
    <w:p w:rsidR="00C359E9" w:rsidRPr="003D7F68" w:rsidRDefault="00C359E9" w:rsidP="00C359E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374248" w:rsidRPr="003D7F68" w:rsidRDefault="00C359E9" w:rsidP="00C359E9">
      <w:pPr>
        <w:spacing w:line="360" w:lineRule="auto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 xml:space="preserve">Projekt buxhetin për vitin 2025 dhe vitet 2026/2027, mund ti gjeni ne këtë </w:t>
      </w:r>
      <w:proofErr w:type="spellStart"/>
      <w:r w:rsidRPr="003D7F68">
        <w:rPr>
          <w:rFonts w:ascii="Times New Roman" w:hAnsi="Times New Roman" w:cs="Times New Roman"/>
          <w:lang w:val="sq-AL"/>
        </w:rPr>
        <w:t>vegez</w:t>
      </w:r>
      <w:proofErr w:type="spellEnd"/>
      <w:r w:rsidRPr="003D7F68">
        <w:rPr>
          <w:rFonts w:ascii="Times New Roman" w:hAnsi="Times New Roman" w:cs="Times New Roman"/>
          <w:lang w:val="sq-AL"/>
        </w:rPr>
        <w:t xml:space="preserve">: </w:t>
      </w:r>
    </w:p>
    <w:p w:rsidR="00C359E9" w:rsidRPr="003D7F68" w:rsidRDefault="000802A6" w:rsidP="00C359E9">
      <w:pPr>
        <w:spacing w:line="360" w:lineRule="auto"/>
        <w:rPr>
          <w:rFonts w:ascii="Times New Roman" w:hAnsi="Times New Roman" w:cs="Times New Roman"/>
          <w:lang w:val="sq-AL"/>
        </w:rPr>
      </w:pPr>
      <w:hyperlink r:id="rId13" w:history="1">
        <w:r w:rsidR="00C359E9" w:rsidRPr="003D7F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https://kk.rks-gov.net/prizren/category/degjimet-publike/projekt-buxheti/</w:t>
        </w:r>
      </w:hyperlink>
      <w:r w:rsidR="00C359E9" w:rsidRPr="003D7F68">
        <w:rPr>
          <w:rFonts w:ascii="Times New Roman" w:hAnsi="Times New Roman" w:cs="Times New Roman"/>
          <w:color w:val="0000FF"/>
          <w:lang w:val="sq-AL"/>
        </w:rPr>
        <w:t xml:space="preserve"> </w:t>
      </w:r>
      <w:r w:rsidR="00C359E9" w:rsidRPr="003D7F68">
        <w:rPr>
          <w:rFonts w:ascii="Times New Roman" w:hAnsi="Times New Roman" w:cs="Times New Roman"/>
          <w:lang w:val="sq-AL"/>
        </w:rPr>
        <w:t>.</w:t>
      </w:r>
    </w:p>
    <w:p w:rsidR="00C359E9" w:rsidRPr="003D7F68" w:rsidRDefault="00C359E9" w:rsidP="00C359E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374248" w:rsidRPr="003D7F68" w:rsidRDefault="00C359E9" w:rsidP="00C359E9">
      <w:pPr>
        <w:spacing w:line="360" w:lineRule="auto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 xml:space="preserve">Lajmi për mbajtjen e dëgjimit publik: </w:t>
      </w:r>
    </w:p>
    <w:p w:rsidR="00C359E9" w:rsidRPr="003D7F68" w:rsidRDefault="000802A6" w:rsidP="00C359E9">
      <w:pPr>
        <w:spacing w:line="360" w:lineRule="auto"/>
        <w:rPr>
          <w:rFonts w:ascii="Times New Roman" w:hAnsi="Times New Roman" w:cs="Times New Roman"/>
          <w:lang w:val="sq-AL"/>
        </w:rPr>
      </w:pPr>
      <w:hyperlink r:id="rId14" w:history="1">
        <w:r w:rsidR="00C359E9" w:rsidRPr="003D7F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https://kk.rks-gov.net/prizren/news/komuna-e-prizrenit-organizon-11-degjime-per-buxhetin-e-vitit-2025/</w:t>
        </w:r>
      </w:hyperlink>
      <w:r w:rsidR="00C359E9" w:rsidRPr="003D7F68">
        <w:rPr>
          <w:rFonts w:ascii="Times New Roman" w:hAnsi="Times New Roman" w:cs="Times New Roman"/>
          <w:color w:val="0000FF"/>
          <w:lang w:val="sq-AL"/>
        </w:rPr>
        <w:t xml:space="preserve"> </w:t>
      </w:r>
      <w:r w:rsidR="00C359E9" w:rsidRPr="003D7F68">
        <w:rPr>
          <w:rFonts w:ascii="Times New Roman" w:hAnsi="Times New Roman" w:cs="Times New Roman"/>
          <w:lang w:val="sq-AL"/>
        </w:rPr>
        <w:t>.</w:t>
      </w: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>Procesmbajtës:</w:t>
      </w: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>Gjafer Ponik</w:t>
      </w:r>
    </w:p>
    <w:p w:rsidR="00C359E9" w:rsidRPr="003D7F68" w:rsidRDefault="00C359E9" w:rsidP="00C359E9">
      <w:pPr>
        <w:spacing w:line="360" w:lineRule="auto"/>
        <w:jc w:val="right"/>
        <w:rPr>
          <w:rFonts w:ascii="Times New Roman" w:hAnsi="Times New Roman" w:cs="Times New Roman"/>
          <w:lang w:val="sq-AL"/>
        </w:rPr>
      </w:pPr>
    </w:p>
    <w:p w:rsidR="00C359E9" w:rsidRPr="003D7F68" w:rsidRDefault="00C359E9" w:rsidP="00C359E9">
      <w:pPr>
        <w:jc w:val="right"/>
        <w:rPr>
          <w:rFonts w:ascii="Times New Roman" w:hAnsi="Times New Roman" w:cs="Times New Roman"/>
          <w:lang w:val="sq-AL"/>
        </w:rPr>
      </w:pPr>
      <w:r w:rsidRPr="003D7F68">
        <w:rPr>
          <w:rFonts w:ascii="Times New Roman" w:hAnsi="Times New Roman" w:cs="Times New Roman"/>
          <w:lang w:val="sq-AL"/>
        </w:rPr>
        <w:t>Haziz Krasniqi</w:t>
      </w:r>
    </w:p>
    <w:p w:rsidR="00C359E9" w:rsidRPr="003D7F68" w:rsidRDefault="00C359E9">
      <w:pPr>
        <w:rPr>
          <w:lang w:val="sq-AL"/>
        </w:rPr>
      </w:pPr>
    </w:p>
    <w:p w:rsidR="003D7F68" w:rsidRPr="003D7F68" w:rsidRDefault="003D7F68">
      <w:pPr>
        <w:rPr>
          <w:lang w:val="sq-AL"/>
        </w:rPr>
      </w:pPr>
    </w:p>
    <w:p w:rsidR="003D7F68" w:rsidRPr="003D7F68" w:rsidRDefault="003D7F68">
      <w:pPr>
        <w:rPr>
          <w:lang w:val="sq-AL"/>
        </w:rPr>
      </w:pPr>
    </w:p>
    <w:p w:rsidR="003D7F68" w:rsidRPr="003D7F68" w:rsidRDefault="003D7F68">
      <w:pPr>
        <w:rPr>
          <w:lang w:val="sq-AL"/>
        </w:rPr>
      </w:pPr>
    </w:p>
    <w:p w:rsidR="003D7F68" w:rsidRPr="003D7F68" w:rsidRDefault="003D7F68">
      <w:pPr>
        <w:rPr>
          <w:lang w:val="sq-AL"/>
        </w:rPr>
      </w:pPr>
    </w:p>
    <w:p w:rsidR="003D7F68" w:rsidRPr="003D7F68" w:rsidRDefault="003D7F68">
      <w:pPr>
        <w:rPr>
          <w:lang w:val="sq-AL"/>
        </w:rPr>
      </w:pPr>
    </w:p>
    <w:p w:rsidR="00B726F3" w:rsidRPr="0050266B" w:rsidRDefault="00B726F3" w:rsidP="0050266B">
      <w:pPr>
        <w:spacing w:line="276" w:lineRule="auto"/>
        <w:rPr>
          <w:rFonts w:ascii="Times New Roman" w:hAnsi="Times New Roman" w:cs="Times New Roman"/>
          <w:sz w:val="28"/>
          <w:szCs w:val="28"/>
          <w:lang w:val="sq-AL"/>
        </w:rPr>
      </w:pPr>
    </w:p>
    <w:sectPr w:rsidR="00B726F3" w:rsidRPr="0050266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A6" w:rsidRDefault="000802A6" w:rsidP="00374248">
      <w:r>
        <w:separator/>
      </w:r>
    </w:p>
  </w:endnote>
  <w:endnote w:type="continuationSeparator" w:id="0">
    <w:p w:rsidR="000802A6" w:rsidRDefault="000802A6" w:rsidP="003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102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4248" w:rsidRDefault="003742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6703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6703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74248" w:rsidRDefault="00374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A6" w:rsidRDefault="000802A6" w:rsidP="00374248">
      <w:r>
        <w:separator/>
      </w:r>
    </w:p>
  </w:footnote>
  <w:footnote w:type="continuationSeparator" w:id="0">
    <w:p w:rsidR="000802A6" w:rsidRDefault="000802A6" w:rsidP="0037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B98"/>
    <w:multiLevelType w:val="hybridMultilevel"/>
    <w:tmpl w:val="BAD4F31C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14"/>
    <w:rsid w:val="00072A55"/>
    <w:rsid w:val="000802A6"/>
    <w:rsid w:val="001305F4"/>
    <w:rsid w:val="001E3E14"/>
    <w:rsid w:val="00374248"/>
    <w:rsid w:val="003D7F68"/>
    <w:rsid w:val="003E4BFE"/>
    <w:rsid w:val="0050266B"/>
    <w:rsid w:val="00535C84"/>
    <w:rsid w:val="005609CD"/>
    <w:rsid w:val="005703CF"/>
    <w:rsid w:val="0062732B"/>
    <w:rsid w:val="0066703B"/>
    <w:rsid w:val="006B7ACB"/>
    <w:rsid w:val="00932A4F"/>
    <w:rsid w:val="009F0204"/>
    <w:rsid w:val="00B726F3"/>
    <w:rsid w:val="00B84C32"/>
    <w:rsid w:val="00C359E9"/>
    <w:rsid w:val="00C8491B"/>
    <w:rsid w:val="00CE6703"/>
    <w:rsid w:val="00F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852D"/>
  <w15:chartTrackingRefBased/>
  <w15:docId w15:val="{372C609A-A256-4C12-AA1F-6D366D66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E9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9E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359E9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C359E9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4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4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4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48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E4BFE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category/degjimet-publike/projekt-buxhe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category/degjimet-publike/raportet-degjimet-publik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prizren/wp-content/uploads/sites/26/2024/07/Projekt-Buxheti-me-gra-buxhetimi-gjinor-te-rinje-pensionistet-dhe-OJQ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k.rks-gov.net/prizren/news/njoftim-per-organizimin-e-degjimit-publik-per-pergatitjen-e-buxhetit-per-vitin-2025-me-gra-buxhetimi-gjinor-te-rinje-pensionist-dhe-oj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8-Njoftim-per-organizimin-e-degjimit-publik-per-pergatitjen-e-buxhetit-per-vitin-2025-me-gra-buxhetimi-gjinor-te-rinje-pensionist-dhe-OJQ.pdf" TargetMode="External"/><Relationship Id="rId14" Type="http://schemas.openxmlformats.org/officeDocument/2006/relationships/hyperlink" Target="https://kk.rks-gov.net/prizren/news/komuna-e-prizrenit-organizon-11-degjime-per-buxhetin-e-viti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36</cp:revision>
  <dcterms:created xsi:type="dcterms:W3CDTF">2024-08-09T06:14:00Z</dcterms:created>
  <dcterms:modified xsi:type="dcterms:W3CDTF">2024-08-13T07:01:00Z</dcterms:modified>
</cp:coreProperties>
</file>