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8A" w:rsidRPr="0042723D" w:rsidRDefault="00563B8A" w:rsidP="00563B8A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208271D" wp14:editId="1DD15C8D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03D85EF9" wp14:editId="1EC03074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563B8A" w:rsidRPr="0042723D" w:rsidRDefault="00563B8A" w:rsidP="00563B8A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563B8A" w:rsidRPr="0042723D" w:rsidRDefault="00563B8A" w:rsidP="00563B8A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:rsidR="00563B8A" w:rsidRPr="0042723D" w:rsidRDefault="00563B8A" w:rsidP="00563B8A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:rsidR="00563B8A" w:rsidRPr="0042723D" w:rsidRDefault="00563B8A" w:rsidP="00563B8A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63B8A" w:rsidRPr="0042723D" w:rsidRDefault="00563B8A" w:rsidP="00563B8A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63B8A" w:rsidRPr="0042723D" w:rsidRDefault="00563B8A" w:rsidP="00563B8A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601937" w:rsidRPr="00601937" w:rsidRDefault="00601937" w:rsidP="00601937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601937">
        <w:rPr>
          <w:rFonts w:ascii="Times New Roman" w:hAnsi="Times New Roman" w:cs="Times New Roman"/>
          <w:b/>
          <w:sz w:val="36"/>
          <w:szCs w:val="36"/>
          <w:lang w:val="sq-AL"/>
        </w:rPr>
        <w:t>Raporti për mbajtjen e dëgjimit</w:t>
      </w:r>
      <w:r w:rsidR="00563B8A" w:rsidRPr="00601937">
        <w:rPr>
          <w:rFonts w:ascii="Times New Roman" w:hAnsi="Times New Roman" w:cs="Times New Roman"/>
          <w:b/>
          <w:sz w:val="36"/>
          <w:szCs w:val="36"/>
          <w:lang w:val="sq-AL"/>
        </w:rPr>
        <w:t xml:space="preserve"> publik për përgatitjen e buxhetit për vitin 2025</w:t>
      </w:r>
      <w:r w:rsidRPr="00601937">
        <w:rPr>
          <w:rFonts w:ascii="Times New Roman" w:hAnsi="Times New Roman" w:cs="Times New Roman"/>
          <w:b/>
          <w:sz w:val="36"/>
          <w:szCs w:val="36"/>
          <w:lang w:val="sq-AL"/>
        </w:rPr>
        <w:t xml:space="preserve"> me banor të rajonit të Hasit</w:t>
      </w: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:rsidR="00563B8A" w:rsidRPr="006D41E0" w:rsidRDefault="00563B8A" w:rsidP="001239CE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D41E0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:rsidR="00563B8A" w:rsidRPr="006D41E0" w:rsidRDefault="00563B8A" w:rsidP="001239CE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4C31A1" w:rsidRPr="006D41E0" w:rsidRDefault="00563B8A" w:rsidP="005244E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D41E0">
        <w:rPr>
          <w:rFonts w:ascii="Times New Roman" w:hAnsi="Times New Roman" w:cs="Times New Roman"/>
          <w:b/>
          <w:lang w:val="sq-AL"/>
        </w:rPr>
        <w:t>Me 19.01.2024</w:t>
      </w:r>
      <w:r w:rsidRPr="006D41E0">
        <w:rPr>
          <w:rFonts w:ascii="Times New Roman" w:hAnsi="Times New Roman" w:cs="Times New Roman"/>
          <w:lang w:val="sq-AL"/>
        </w:rPr>
        <w:t xml:space="preserve">, kryetari i komunës së Prizrenit </w:t>
      </w:r>
      <w:proofErr w:type="spellStart"/>
      <w:r w:rsidRPr="006D41E0">
        <w:rPr>
          <w:rFonts w:ascii="Times New Roman" w:hAnsi="Times New Roman" w:cs="Times New Roman"/>
          <w:lang w:val="sq-AL"/>
        </w:rPr>
        <w:t>Shaqir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6D41E0">
        <w:rPr>
          <w:rFonts w:ascii="Times New Roman" w:hAnsi="Times New Roman" w:cs="Times New Roman"/>
          <w:lang w:val="sq-AL"/>
        </w:rPr>
        <w:t>Totaj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, ka nënshkruar vendimin për formimin e grupit punues për përgatitjen e Kornizës Afatmesme Buxhetore (KAB) për vitet 2025-2027 si dhe Projekt Buxhetin e Komunës së Prizrenit për vitin 2025. Përbërja e këtij grupi është:  </w:t>
      </w:r>
      <w:proofErr w:type="spellStart"/>
      <w:r w:rsidRPr="006D41E0">
        <w:rPr>
          <w:rFonts w:ascii="Times New Roman" w:hAnsi="Times New Roman" w:cs="Times New Roman"/>
          <w:lang w:val="sq-AL"/>
        </w:rPr>
        <w:t>Zenel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6D41E0">
        <w:rPr>
          <w:rFonts w:ascii="Times New Roman" w:hAnsi="Times New Roman" w:cs="Times New Roman"/>
          <w:lang w:val="sq-AL"/>
        </w:rPr>
        <w:t>Ahmetaj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, kryesues; </w:t>
      </w:r>
      <w:proofErr w:type="spellStart"/>
      <w:r w:rsidRPr="006D41E0">
        <w:rPr>
          <w:rFonts w:ascii="Times New Roman" w:hAnsi="Times New Roman" w:cs="Times New Roman"/>
          <w:lang w:val="sq-AL"/>
        </w:rPr>
        <w:t>Halil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6D41E0">
        <w:rPr>
          <w:rFonts w:ascii="Times New Roman" w:hAnsi="Times New Roman" w:cs="Times New Roman"/>
          <w:lang w:val="sq-AL"/>
        </w:rPr>
        <w:t>Lika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, zëvendës kryesues; </w:t>
      </w:r>
      <w:proofErr w:type="spellStart"/>
      <w:r w:rsidRPr="006D41E0">
        <w:rPr>
          <w:rFonts w:ascii="Times New Roman" w:hAnsi="Times New Roman" w:cs="Times New Roman"/>
          <w:lang w:val="sq-AL"/>
        </w:rPr>
        <w:t>Gjafer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6D41E0">
        <w:rPr>
          <w:rFonts w:ascii="Times New Roman" w:hAnsi="Times New Roman" w:cs="Times New Roman"/>
          <w:lang w:val="sq-AL"/>
        </w:rPr>
        <w:t>Ponik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, anëtar-procesmbajtës; </w:t>
      </w:r>
      <w:proofErr w:type="spellStart"/>
      <w:r w:rsidRPr="006D41E0">
        <w:rPr>
          <w:rFonts w:ascii="Times New Roman" w:hAnsi="Times New Roman" w:cs="Times New Roman"/>
          <w:lang w:val="sq-AL"/>
        </w:rPr>
        <w:t>Fejsal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 Hoti, anëtar; </w:t>
      </w:r>
      <w:proofErr w:type="spellStart"/>
      <w:r w:rsidRPr="006D41E0">
        <w:rPr>
          <w:rFonts w:ascii="Times New Roman" w:hAnsi="Times New Roman" w:cs="Times New Roman"/>
          <w:lang w:val="sq-AL"/>
        </w:rPr>
        <w:t>Naim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6D41E0">
        <w:rPr>
          <w:rFonts w:ascii="Times New Roman" w:hAnsi="Times New Roman" w:cs="Times New Roman"/>
          <w:lang w:val="sq-AL"/>
        </w:rPr>
        <w:t>Kukaj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, anëtar; </w:t>
      </w:r>
      <w:proofErr w:type="spellStart"/>
      <w:r w:rsidRPr="006D41E0">
        <w:rPr>
          <w:rFonts w:ascii="Times New Roman" w:hAnsi="Times New Roman" w:cs="Times New Roman"/>
          <w:lang w:val="sq-AL"/>
        </w:rPr>
        <w:t>Ymer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 Berisha, anëtar dhe </w:t>
      </w:r>
      <w:proofErr w:type="spellStart"/>
      <w:r w:rsidRPr="006D41E0">
        <w:rPr>
          <w:rFonts w:ascii="Times New Roman" w:hAnsi="Times New Roman" w:cs="Times New Roman"/>
          <w:lang w:val="sq-AL"/>
        </w:rPr>
        <w:t>Haziz</w:t>
      </w:r>
      <w:proofErr w:type="spellEnd"/>
      <w:r w:rsidRPr="006D41E0">
        <w:rPr>
          <w:rFonts w:ascii="Times New Roman" w:hAnsi="Times New Roman" w:cs="Times New Roman"/>
          <w:lang w:val="sq-AL"/>
        </w:rPr>
        <w:t xml:space="preserve"> Krasniqi, anëtar.</w:t>
      </w:r>
    </w:p>
    <w:p w:rsidR="005244E2" w:rsidRPr="005244E2" w:rsidRDefault="005244E2" w:rsidP="005244E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4C31A1" w:rsidRPr="00812C82" w:rsidRDefault="004C31A1" w:rsidP="004C31A1">
      <w:pPr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Raporti me të gjitha detajet: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1076"/>
        <w:gridCol w:w="1844"/>
        <w:gridCol w:w="1612"/>
        <w:gridCol w:w="1165"/>
        <w:gridCol w:w="4650"/>
        <w:gridCol w:w="1083"/>
      </w:tblGrid>
      <w:tr w:rsidR="004C31A1" w:rsidRPr="0042723D" w:rsidTr="009B752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Dëgjimi Publik në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Gjonaj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(me banorë të rajonit të Hasit)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C31A1" w:rsidRPr="00874AD5" w:rsidRDefault="004C31A1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C31A1" w:rsidRPr="0042723D" w:rsidRDefault="004C31A1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1.Rregullimi i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zhveshtorëve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tribunave në stadiumin në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</w:t>
            </w:r>
            <w:proofErr w:type="spellEnd"/>
          </w:p>
        </w:tc>
        <w:tc>
          <w:tcPr>
            <w:tcW w:w="1621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Kërkesat e pranuara nga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Herolind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Osmanollaj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kryetar i këshillit të fshatit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Tupec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konstatuar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stadioni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këtë fshat do të ndërtohet nga dhe është projekt i ri  dhe do të investohet nga Federata e Futbollit të Kosovës.</w:t>
            </w: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  <w:p w:rsidR="004C31A1" w:rsidRPr="0042723D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 shkake se investimet do realizohen nga buxheti i federatës, grupi punues ka vendosur ta refuzoj këtë kërkesë.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dhe mirëmbajtja e Memorialëve të Dëshmorëve të Kombit “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Zenun</w:t>
            </w:r>
            <w:proofErr w:type="spellEnd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Çoçaj</w:t>
            </w:r>
            <w:proofErr w:type="spellEnd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”-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“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Reshat</w:t>
            </w:r>
            <w:proofErr w:type="spellEnd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Çoçaj</w:t>
            </w:r>
            <w:proofErr w:type="spellEnd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”-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Tupec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DKRS ka njoftuar grupin punues se në kuadër të planeve të saj janë edhe investimet në këto memorialë.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pranimit të komenteve grupi punues ka konstatuar se kjo kërkesë është e adresuar në buxhetin e vitit 2025 në kuadër të projekteve të DKRS-së.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3.Gurra e fshatit 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të hyjë nën mbrojtjen e Trashëgimisë Kulturore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nuk 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është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në 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gjegjësi e komunës së Prizrenit dhe nuk mund të adresohet në kuadër të buxhetit por është çështje e vendimeve qeveritare. Grupi punues udhëzon palën që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konform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udhëzimit administrativ për administratë të hapur nëpërmjet peticionit apo shkresave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direkte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ti drejtohet qeverisë së Kosovës.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4.Hapja e konkursit për Stomatolog në QMF-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A317E8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jegjësi e komunës së Prizrenit, mirëpo shtimi i numrit të stafit shëndetësorë nuk mund të bëhet në kuadër të këtij planifikimi, por me kode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buxhetore të përcaktuara sipas numrit të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popullësisë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DSH, udhëzohet që në kuadër të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restrukturimeve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veta apo rekrutimeve të reja, të përmbush kërkesën e qytetarit.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</w:t>
            </w:r>
          </w:p>
        </w:tc>
      </w:tr>
      <w:tr w:rsidR="004C31A1" w:rsidRPr="0042723D" w:rsidTr="009B7523">
        <w:trPr>
          <w:trHeight w:val="53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5.Në QMF-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punohet me dy ndërrime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gjegjësi e komunës së Prizrenit, mirëpo ajo nuk mund të adresohet në buxhet, mirëpo me veprime të ristrukturimit dhe riorganizimit të punë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stafit. Grupi punues e ka adresuar kërkesën tek DSH.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4C31A1" w:rsidRPr="0042723D" w:rsidTr="009B7523">
        <w:trPr>
          <w:trHeight w:val="53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6.Një (1) Autoambulancë për QMF-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Gonaj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jegjësi e komunës së Prizrenit, por nuk mund të adresohet në buxhet, për shkake se sipas ligjit të shëndetësisë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vetëm urgjenca ka autoambulanca dhe shërbimet për krejt territorin e Prizrenit kryhen nga aty. 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7.Aktivizimi i Njësisë së zjarrfikëseve në fshatin 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451D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gjegjësi e komunës së Prizrenit, se kjo kërkesë nuk mund të adresohet me projektet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strukturim dhe riorganizim të stafit. Drejtoria e Emergjencave, është njoftuar me kërkesën dhe do e adresoj sipas planeve të veta të emergjencave.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5F1DC6" w:rsidRDefault="004C31A1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DES</w:t>
            </w:r>
          </w:p>
        </w:tc>
      </w:tr>
      <w:tr w:rsidR="004C31A1" w:rsidRPr="0042723D" w:rsidTr="009B7523">
        <w:trPr>
          <w:trHeight w:val="54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8.Rregullimi i rrugëve kryesore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Gjonaj-Mazrek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46B3A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521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9.Rregullimi i kanalizimit në disa lagje të fshatit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  <w:vAlign w:val="center"/>
          </w:tcPr>
          <w:p w:rsidR="004C31A1" w:rsidRPr="00CA2B3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494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10.Ndriçimi dhe rregullimi i trotuarit në të gjithë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64680F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53817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Rehabilitimi, ndërtimi, trotuareve dhe shesheve me elemente betoni (intervenimi ne ato vende ku paraqitet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nevoja) në qytet dhe fshatra të Prizrenit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</w:t>
            </w:r>
          </w:p>
        </w:tc>
      </w:tr>
      <w:tr w:rsidR="004C31A1" w:rsidRPr="0042723D" w:rsidTr="009B7523">
        <w:trPr>
          <w:trHeight w:val="71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11.Hapja e kanaleve të hapura dhe intervenimi i tyre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0704E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adresohet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kuadër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actual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impianit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ujërave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782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12.Pastrimi dhe mirëmbajtja e rrugëve nga shkurret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46B3A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13.Dy anësore mbrojtëse, te Ura në hyrje të fshatit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si dhe te Kodra e Pajtimit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6223F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Rregullimi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murëve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mbrojtese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Komunën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Landovicë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Randobravë,fshatra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Zhupës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Has,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Vërrri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etj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557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14.Rregullimi i rrugëve lokale në fshat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2024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48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15.Rregullimi i rrugës së vjetër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Gjonaj-Zym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2024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791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EF2545" w:rsidRDefault="004C31A1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16.Hapja e një konkursi për Zyrën e Gjendjes Civile në fshatin 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gjegjësi e komunës së Prizrenit dhe hynë në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kouadrë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kompetenvace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menagjimit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stafit të DA.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e ka njoftuar DA për kërkesën e qytetarëve dhe në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kompetencave DA do të marrë vendime për adresimin e kërkesës.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4C31A1" w:rsidRPr="0042723D" w:rsidTr="009B7523">
        <w:trPr>
          <w:trHeight w:val="53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17.Regullimi i rrugëve lokale në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Tupec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584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18.Rregullimi i kanalizimit në disa lagje të fshatit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Tupec</w:t>
            </w:r>
            <w:proofErr w:type="spellEnd"/>
          </w:p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  <w:vAlign w:val="center"/>
          </w:tcPr>
          <w:p w:rsidR="004C31A1" w:rsidRPr="000704E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vendosu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vendim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36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19.Zgjerimi i rrugës te “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ShFMU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Zenun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Çoçaj-Tupec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746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20.Ndriçimi dhe trotuari në të gjitha rrugët e fshatit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Tupec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1C3DAD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riparimi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809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21.Pastrimi dhe mirëmbajtja e rrugëve nga shkurret</w:t>
            </w:r>
          </w:p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0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22.Rregullimi i vijës së ujit në tokat bujqësore-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Tupec</w:t>
            </w:r>
            <w:proofErr w:type="spellEnd"/>
          </w:p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buxhet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53840 </w:t>
            </w:r>
            <w:r w:rsidRPr="008A3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Rehabilitimi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kanaleve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ujitëse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kullimi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tokave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bujqësore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4C31A1" w:rsidRPr="0042723D" w:rsidTr="009B7523">
        <w:trPr>
          <w:trHeight w:val="602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23.Rregullimi i ujit të vadës në fshat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Tupec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53840 </w:t>
            </w:r>
            <w:r w:rsidRPr="008A3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Rehabilitimi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kanaleve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ujitëse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kullimi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tokave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bujqësore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24.Intervenimi i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ujrave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zeza në Toka Bujqësore, që vijnë nga Prizreni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53840 </w:t>
            </w:r>
            <w:r w:rsidRPr="008A3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Rehabilitimi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kanaleve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ujitëse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kullimi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tokave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bujqësore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/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1.Ndërtimi i proçkës së fshatit e cila kalon nëpër mes fshatit me gjatësi të përafërt 1 kilometër</w:t>
            </w:r>
          </w:p>
        </w:tc>
        <w:tc>
          <w:tcPr>
            <w:tcW w:w="1621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Bekim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Nuriova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kryetar i këshillit të fshatrave: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Lubizhdë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Hasit dhe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Dedaj</w:t>
            </w:r>
            <w:proofErr w:type="spellEnd"/>
          </w:p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A7B92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Rregullimi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murëve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mbrojtese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Komunën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Landovicë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Randobravë,fshatra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Zhupës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Has,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Vërrri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etj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EF2545" w:rsidRDefault="004C31A1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2.Ndërtimi i një aneksi të shkollës pasi që shkolla jonë ende punon me dy ndërrime.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Varësisht nga numri i nxënësve, do të adresohet kërkesa.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Drejtoria Komunale e Arsimit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3.Rregullimi i rrugëve në disa lagje të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Lubizhdës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së Hasit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4.Rregullimi i sistemit të ujit të pijes në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Dedaj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0704E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komisionit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vendim</w:t>
            </w:r>
            <w:proofErr w:type="spellEnd"/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regullimi i oborrit të shkollës-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Dedaj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53862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Rregullimi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ambientit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oborreve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ne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shkollat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Komunale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Arsimit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6.Rrethimi dhe ndërtimi i një fushe sportive në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Dedaj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1E2744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54673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 i objekteve sportive dhe kulturore në qytet dhe fshatra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Kulturës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Rinisë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Sportit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përgjegjëse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DKRS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7.Rregullimi i 2 kilometrave rrugë në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Dedaj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1.Ndriçimi publik në mbarë fshatin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1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Leonit</w:t>
            </w:r>
            <w:proofErr w:type="spellEnd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Çoçaj-Gjonaj</w:t>
            </w:r>
            <w:proofErr w:type="spellEnd"/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1C3DAD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riparimi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2.Rregullimi i trotuareve në mbarë fshatin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64680F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53817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Rehabilitimi, ndërtimi, trotuareve dhe shesheve me elemente betoni (intervenimi ne ato vende ku paraqitet nevoja) në qytet dhe fshatra të Prizrenit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3.Vendosja e pengesave rrugore në hyrje të fshatit </w:t>
            </w:r>
            <w:proofErr w:type="spellStart"/>
            <w:r w:rsidRPr="00EF254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Sipas legjislacionit në fuqi, vendosja e pengesave për ngadalësim të shpejtësisë është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ndalueshme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por do të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shihohen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mundësitë se si të veprohet në këtë rast.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4.Ndriçimi publik në rrugën Miniera e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Gjonajve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1C3DAD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riparimi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5.Rehabilitimi i rrugës kryesore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Gjonaj</w:t>
            </w:r>
            <w:proofErr w:type="spellEnd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–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Mazrek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6.Rehabilitimi i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kubëzave</w:t>
            </w:r>
            <w:proofErr w:type="spellEnd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në rrugën Miniera e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Gjonajve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7.Rregullimi i 2 rrugëve të reja me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kubëza</w:t>
            </w:r>
            <w:proofErr w:type="spellEnd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në kuadër të rrugës Miniera e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Gjonajve</w:t>
            </w:r>
            <w:proofErr w:type="spellEnd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, duke përfshirë edhe rregullimin e murit mbrojtës në rrugët përkatëse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  <w:p w:rsidR="004C31A1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4C31A1" w:rsidRPr="00AE7E66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97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54021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Rregullimi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murëve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mbrojtese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Komunën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Prizrenit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ne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Landovicë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Randobravë,fshatra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Zhupës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, Has,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Vërrri</w:t>
            </w:r>
            <w:proofErr w:type="spellEnd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etj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DSHP/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DES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8.Rehabilitimi i ujërave të shiut që vjen nga mali në oborret e shtëpive </w:t>
            </w: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lastRenderedPageBreak/>
              <w:t xml:space="preserve">në lagjen Miniera e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Gjonajve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A7B92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investive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Rregullimi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murëve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mbrojtese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Komunën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ne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Landovicë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Randobravë,fshatra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Zhupës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, Has,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Vërrri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9.Vendosja e murit mbrojtës në vende ku ka shtëpi dhe rrezikohen nga shembja e dheut në lagjen Miniera e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Gjonajve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A7B92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Rregullimi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murëve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mbrojtese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Komunën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ne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Landovicë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Randobravë,fshatra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Zhupës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, Has,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Vërrri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10.Të sigurohet sistemi i ujitjes për fshatin </w:t>
            </w:r>
            <w:proofErr w:type="spellStart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Gjonaj</w:t>
            </w:r>
            <w:proofErr w:type="spellEnd"/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- Sistemi i Vades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uxhetin e vitit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11.Të vendosen kamerat e sigurisë në zonat qendrore të fshatit </w:t>
            </w:r>
            <w:proofErr w:type="spellStart"/>
            <w:r w:rsidRPr="00EF254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0F4D1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Komuna e Prizrenit ka nënshkruar kontratë me një operator ekonomik për vendosjen e kamerave, ky projekt do të realizohet pas përfundimit të studimit të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fizibilitetit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. Ky është titulli i projektit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Vendosja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mirëmbajtja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kamerave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sigurisë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komunën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622-24-24-1249-5-1-1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. 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Emergjencave dhe Sigurisë  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DES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1.Ndërtimi i proçkës së fshatit e cila kalon nëpër mes fshatit me gjatësi të përafërt 1 kilometër</w:t>
            </w:r>
          </w:p>
        </w:tc>
        <w:tc>
          <w:tcPr>
            <w:tcW w:w="1621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Bekim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Nur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iovaj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r w:rsidRPr="00E549B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kryetar i këshillit të fshatrave: </w:t>
            </w:r>
            <w:proofErr w:type="spellStart"/>
            <w:r w:rsidRPr="00E549B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Lubizhdë</w:t>
            </w:r>
            <w:proofErr w:type="spellEnd"/>
            <w:r w:rsidRPr="00E549B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Hasit dhe </w:t>
            </w:r>
            <w:proofErr w:type="spellStart"/>
            <w:r w:rsidRPr="00E549B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Dedaj</w:t>
            </w:r>
            <w:proofErr w:type="spellEnd"/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A7B92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Rregullimi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murëve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mbrojtese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Komunën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ne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Landovicë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Randobravë,fshatra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Zhupës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, Has,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Vërrri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2.Ndërtimi i një aneksi të shkollës 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 xml:space="preserve">Varësisht nga numri i nxënësve, do të adresohet kërkesa dhe më pas, do të vendoset se si duhet vepruar në këtë rast.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Arsimit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DKA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3.Rregullimi i rrugëve në disa lagje të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Lubizhdës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së Hasit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4.Rregullimi i sistemit të ujit të pijes në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Dedaj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549B9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5.Rrethimi dhe ndërtimi i një fushe sportive në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Dedaj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54673 në linjë buxhetore Ndërtimi i objekteve sportive dhe kulturore në qytet dhe fshatra.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6.Rregullimi i 2 kilometrave rrugë në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Dedaj</w:t>
            </w:r>
            <w:proofErr w:type="spellEnd"/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998"/>
        </w:trPr>
        <w:tc>
          <w:tcPr>
            <w:tcW w:w="1080" w:type="dxa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5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930 m rruge për te shkuar deri tek fusha e sportit ne fshat.</w:t>
            </w:r>
          </w:p>
        </w:tc>
        <w:tc>
          <w:tcPr>
            <w:tcW w:w="1621" w:type="dxa"/>
            <w:shd w:val="clear" w:color="auto" w:fill="BDD6EE" w:themeFill="accent1" w:themeFillTint="66"/>
          </w:tcPr>
          <w:p w:rsidR="004C31A1" w:rsidRPr="007C6522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Mustaf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Totaj</w:t>
            </w:r>
            <w:proofErr w:type="spellEnd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banor i fshatit </w:t>
            </w:r>
            <w:proofErr w:type="spellStart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</w:p>
          <w:p w:rsidR="004C31A1" w:rsidRPr="007C6522" w:rsidRDefault="004C31A1" w:rsidP="009B7523">
            <w:pPr>
              <w:pStyle w:val="Paragrafiilists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tbl>
      <w:tblPr>
        <w:tblStyle w:val="TableGrid1"/>
        <w:tblW w:w="11430" w:type="dxa"/>
        <w:tblInd w:w="-995" w:type="dxa"/>
        <w:tblLook w:val="04A0" w:firstRow="1" w:lastRow="0" w:firstColumn="1" w:lastColumn="0" w:noHBand="0" w:noVBand="1"/>
      </w:tblPr>
      <w:tblGrid>
        <w:gridCol w:w="1080"/>
        <w:gridCol w:w="1800"/>
        <w:gridCol w:w="1620"/>
        <w:gridCol w:w="1170"/>
        <w:gridCol w:w="4680"/>
        <w:gridCol w:w="1080"/>
      </w:tblGrid>
      <w:tr w:rsidR="004C31A1" w:rsidRPr="0042723D" w:rsidTr="009B7523">
        <w:trPr>
          <w:trHeight w:val="962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1.Ndërtimi i rrugës kryesore ne fshatit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Bedri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Osmanollaj</w:t>
            </w:r>
            <w:proofErr w:type="spellEnd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2024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2.Ura e fshatit ne 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027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Edhe pse nuk është në </w:t>
            </w:r>
            <w:proofErr w:type="spellStart"/>
            <w:r w:rsidRPr="0074027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kompetenc</w:t>
            </w:r>
            <w:proofErr w:type="spellEnd"/>
            <w:r w:rsidRPr="0074027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komunës, kjo kërkesë do të adresohet tek ministria përkatëse.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3.Ndriçim publik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1C3DAD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riparimi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infrastrukturës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Shani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Taraj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– fshati </w:t>
            </w:r>
            <w:proofErr w:type="spellStart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Mazrek</w:t>
            </w:r>
            <w:proofErr w:type="spellEnd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Milaj</w:t>
            </w:r>
            <w:proofErr w:type="spellEnd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Gorozhup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593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42723D">
              <w:rPr>
                <w:rFonts w:ascii="Times New Roman" w:hAnsi="Times New Roman" w:cs="Times New Roman"/>
                <w:smallCaps/>
                <w:sz w:val="20"/>
                <w:szCs w:val="20"/>
                <w:lang w:val="sq-AL"/>
              </w:rPr>
              <w:t>K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ërkesë për ujë te pijes ne fshatit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Mazrek</w:t>
            </w:r>
            <w:proofErr w:type="spellEnd"/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investive</w:t>
            </w:r>
            <w:proofErr w:type="spellEnd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1097"/>
        </w:trPr>
        <w:tc>
          <w:tcPr>
            <w:tcW w:w="1080" w:type="dxa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1.Kërkesë për rregullimin e kanalizimit ne lagjen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Gjevelekaj</w:t>
            </w:r>
            <w:proofErr w:type="spellEnd"/>
          </w:p>
        </w:tc>
        <w:tc>
          <w:tcPr>
            <w:tcW w:w="162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Hil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Gjevelekaj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-fshati </w:t>
            </w:r>
            <w:proofErr w:type="spellStart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Karashengjergj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0E7B7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vendim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9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1.Rregullimi i rrugës tek lagjja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Cakaj</w:t>
            </w:r>
            <w:proofErr w:type="spellEnd"/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Marte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Prekpalaj</w:t>
            </w:r>
            <w:proofErr w:type="spellEnd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Zym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71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oborrit te shkollës ne Breg Drini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7062E4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53862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Rregullimi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ambientit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oborreve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ne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shkollat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Komunale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Arsimit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10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1.Rregullimi i rrugës tek lagjja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Cakaj</w:t>
            </w:r>
            <w:proofErr w:type="spellEnd"/>
          </w:p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Ismet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Cakaj</w:t>
            </w:r>
            <w:proofErr w:type="spellEnd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Karashengjergj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implementimin e projektit.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2.Ndriçimi publik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1C3DAD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riparimi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3.Kërkesë për mjet transportues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Komuna e Prizrenit ka nënshkruar kontratë me operatorin ekonomik për bartjen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nxënësësve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për fshatrat të cilët e kanë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largë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objektin e shkollës.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11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1.Rregullimi i kanalizimit ne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Kushnin</w:t>
            </w:r>
            <w:proofErr w:type="spellEnd"/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Hajdar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Temaj</w:t>
            </w:r>
            <w:proofErr w:type="spellEnd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Kushnin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0E7B7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vendim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2.Vendosja e shenjave te komunikacionit tek ura e fshatit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53826  në linjë buxhetore </w:t>
            </w:r>
            <w:proofErr w:type="spellStart"/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Shenjëzimi</w:t>
            </w:r>
            <w:proofErr w:type="spellEnd"/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horizontal, vertikal dhe sinjalizues në qytet dhe fshatra të Komunës së Prizrenit (aty ky paraqitet nevoja për intervenim)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12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1.Ndërtimi i kopshtit te fëmijëve ne Has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Egzona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Hoxha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74027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Adresohet në DKA për trajtim.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13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1.Hapja e vijave bujqësore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Bajram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Braha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-Gjonaj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7C6522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vitet 2026/2027 në kodin 53840   në linjë buxhetore Rehabilitimi kanaleve ujitëse dhe kullimi i tokave bujqësore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Bujqësisë 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DBZhR</w:t>
            </w:r>
            <w:proofErr w:type="spellEnd"/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14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1.Rregullimi i rrugës kryesore ne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Romaje</w:t>
            </w:r>
            <w:proofErr w:type="spellEnd"/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Rame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Himaj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-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fshati </w:t>
            </w:r>
            <w:proofErr w:type="spellStart"/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Romaje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2.Zgjidhja e problemit tek varrezat e fshatit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C33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Adresohet në </w:t>
            </w:r>
            <w:proofErr w:type="spellStart"/>
            <w:r w:rsidRPr="000C33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  <w:proofErr w:type="spellEnd"/>
            <w:r w:rsidRPr="000C33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 trajtim.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3.</w:t>
            </w: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Pastrimi i kanaleve te rrugës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0E7B7C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:rsidR="004C31A1" w:rsidRPr="00E3238C" w:rsidRDefault="004C31A1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4C31A1" w:rsidRDefault="004C31A1" w:rsidP="004C31A1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proofErr w:type="spellStart"/>
      <w:r w:rsidRPr="00E3238C">
        <w:rPr>
          <w:rFonts w:ascii="Times New Roman" w:hAnsi="Times New Roman" w:cs="Times New Roman"/>
          <w:b/>
        </w:rPr>
        <w:lastRenderedPageBreak/>
        <w:t>Aneks</w:t>
      </w:r>
      <w:proofErr w:type="spellEnd"/>
      <w:r w:rsidRPr="00E3238C">
        <w:rPr>
          <w:rFonts w:ascii="Times New Roman" w:hAnsi="Times New Roman" w:cs="Times New Roman"/>
          <w:b/>
          <w:noProof/>
          <w:sz w:val="20"/>
          <w:szCs w:val="20"/>
        </w:rPr>
        <w:t xml:space="preserve"> 3</w:t>
      </w:r>
      <w:r w:rsidRPr="00E3238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Materialet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nga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dëgjimi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buxhetor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i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mbajtur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në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r w:rsidRPr="00E3238C">
        <w:rPr>
          <w:rFonts w:ascii="Times New Roman" w:hAnsi="Times New Roman" w:cs="Times New Roman"/>
          <w:noProof/>
          <w:sz w:val="20"/>
          <w:szCs w:val="20"/>
        </w:rPr>
        <w:t>në Gjonaj me banorë të rajonit të Hasit:</w:t>
      </w:r>
    </w:p>
    <w:p w:rsidR="005244E2" w:rsidRPr="00E3238C" w:rsidRDefault="005244E2" w:rsidP="004C31A1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Përmbatja</w:t>
            </w:r>
            <w:proofErr w:type="spellEnd"/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Data /</w:t>
            </w:r>
          </w:p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forma 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publikimit</w:t>
            </w:r>
            <w:proofErr w:type="spellEnd"/>
          </w:p>
        </w:tc>
        <w:tc>
          <w:tcPr>
            <w:tcW w:w="5220" w:type="dxa"/>
          </w:tcPr>
          <w:p w:rsidR="004C31A1" w:rsidRPr="00E3238C" w:rsidRDefault="004C31A1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Linku</w:t>
            </w:r>
            <w:proofErr w:type="spellEnd"/>
          </w:p>
        </w:tc>
      </w:tr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njoftimi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pjesëmarrje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dëgjim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buxhetor</w:t>
            </w:r>
            <w:proofErr w:type="spellEnd"/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10.07.2024-online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:rsidR="004C31A1" w:rsidRPr="00E3238C" w:rsidRDefault="004C31A1" w:rsidP="009B7523">
            <w:pPr>
              <w:rPr>
                <w:rFonts w:ascii="Times New Roman" w:hAnsi="Times New Roman" w:cs="Times New Roman"/>
              </w:rPr>
            </w:pPr>
            <w:hyperlink r:id="rId6" w:history="1">
              <w:r w:rsidRPr="00E3238C">
                <w:rPr>
                  <w:rFonts w:ascii="Times New Roman" w:hAnsi="Times New Roman" w:cs="Times New Roman"/>
                  <w:color w:val="0000FF"/>
                  <w:u w:val="single"/>
                </w:rPr>
                <w:t>https://kk.rks-gov.net/prizren/wp-content/uploads/sites/26/2024/07/3-Njoftim-per-degjim-buxhetore-me-banor-te-Rajonit-te-Hasit-Gjonaj.pdf</w:t>
              </w:r>
            </w:hyperlink>
            <w:r w:rsidRPr="00E3238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njoftimi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</w:t>
            </w:r>
            <w:proofErr w:type="spellEnd"/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10.07.2024-online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7" w:history="1">
              <w:r w:rsidRPr="00E3238C">
                <w:rPr>
                  <w:rFonts w:ascii="Times New Roman" w:hAnsi="Times New Roman" w:cs="Times New Roman"/>
                  <w:color w:val="0000FF"/>
                  <w:u w:val="single"/>
                </w:rPr>
                <w:t>https://kk.rks-gov.net/prizren/news/njoftim-per-banoret-e-fshtrave-te-rajonit-te-hasit-per-organizimin-e-degjimit-buklik-per-pergatitjen-e-buxhetit-per-vitin-2025/</w:t>
              </w:r>
            </w:hyperlink>
            <w:r w:rsidRPr="00E3238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buxheti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vitin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2025/2027</w:t>
            </w:r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14.07.2024-online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https://kk.rks-gov.net/prizren/wp-content/uploads/sites/26/2024/07/Projekt-Buxheti-per-rajonin-te-Hasit-2025-2027.pdf</w:t>
              </w:r>
            </w:hyperlink>
            <w:r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Lajmi</w:t>
            </w:r>
            <w:proofErr w:type="spellEnd"/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23.07.2024</w:t>
            </w:r>
          </w:p>
        </w:tc>
        <w:tc>
          <w:tcPr>
            <w:tcW w:w="5220" w:type="dxa"/>
          </w:tcPr>
          <w:p w:rsidR="004C31A1" w:rsidRPr="00E3238C" w:rsidRDefault="004C31A1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https://kk.rks-gov.net/prizren/news/banoret-e-fshatrave-te-rajonit-te-hasi-piranes-e-velzehes-i-dhane-propozimet-e-tyre-per-buxhetin-e-vitit-2025/</w:t>
              </w:r>
            </w:hyperlink>
            <w:r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Procesverbali</w:t>
            </w:r>
            <w:proofErr w:type="spellEnd"/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5220" w:type="dxa"/>
          </w:tcPr>
          <w:p w:rsidR="004C31A1" w:rsidRPr="00E3238C" w:rsidRDefault="004C31A1" w:rsidP="009B7523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https://kk.rks-gov.net/prizren/wp-content/uploads/sites/26/2024/08/Procesverbali-per-mbajtjen-e-degjimit-publik-me-banor-te-Rajonit-te-Hasit-PDF-SCAN.pdf</w:t>
              </w:r>
            </w:hyperlink>
            <w:r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4C31A1" w:rsidRDefault="004C31A1" w:rsidP="00AF513B">
      <w:pPr>
        <w:jc w:val="both"/>
        <w:rPr>
          <w:rFonts w:ascii="Times New Roman" w:hAnsi="Times New Roman" w:cs="Times New Roman"/>
          <w:lang w:val="sq-AL"/>
        </w:rPr>
      </w:pPr>
    </w:p>
    <w:p w:rsidR="004C31A1" w:rsidRDefault="004C31A1" w:rsidP="00AF513B">
      <w:pPr>
        <w:jc w:val="both"/>
        <w:rPr>
          <w:rFonts w:ascii="Times New Roman" w:hAnsi="Times New Roman" w:cs="Times New Roman"/>
          <w:lang w:val="sq-AL"/>
        </w:rPr>
      </w:pP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  <w:r w:rsidRPr="00601937">
        <w:rPr>
          <w:rFonts w:ascii="Times New Roman" w:hAnsi="Times New Roman" w:cs="Times New Roman"/>
          <w:lang w:val="sq-AL"/>
        </w:rPr>
        <w:t>Numri i qytetarëve që kanë marrë pjesë:</w:t>
      </w: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  <w:r w:rsidRPr="00601937">
        <w:rPr>
          <w:rFonts w:ascii="Times New Roman" w:hAnsi="Times New Roman" w:cs="Times New Roman"/>
          <w:lang w:val="sq-AL"/>
        </w:rPr>
        <w:t>Femra:    11</w:t>
      </w: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  <w:r w:rsidRPr="00601937">
        <w:rPr>
          <w:rFonts w:ascii="Times New Roman" w:hAnsi="Times New Roman" w:cs="Times New Roman"/>
          <w:lang w:val="sq-AL"/>
        </w:rPr>
        <w:t>Meshkuj:47</w:t>
      </w: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  <w:r w:rsidRPr="00601937">
        <w:rPr>
          <w:rFonts w:ascii="Times New Roman" w:hAnsi="Times New Roman" w:cs="Times New Roman"/>
          <w:lang w:val="sq-AL"/>
        </w:rPr>
        <w:t>Totali:     57</w:t>
      </w:r>
    </w:p>
    <w:p w:rsidR="00AF513B" w:rsidRPr="00601937" w:rsidRDefault="00AF513B" w:rsidP="00AF513B">
      <w:pPr>
        <w:rPr>
          <w:rFonts w:ascii="Times New Roman" w:hAnsi="Times New Roman" w:cs="Times New Roman"/>
          <w:lang w:val="sq-AL"/>
        </w:rPr>
      </w:pPr>
    </w:p>
    <w:p w:rsidR="00AF513B" w:rsidRPr="00601937" w:rsidRDefault="00AF513B" w:rsidP="00AF513B">
      <w:pPr>
        <w:pStyle w:val="Pandarjemehapsira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AF513B" w:rsidRPr="0001554B" w:rsidRDefault="00AF513B" w:rsidP="00AF513B">
      <w:pPr>
        <w:jc w:val="both"/>
        <w:rPr>
          <w:rFonts w:ascii="Times New Roman" w:hAnsi="Times New Roman" w:cs="Times New Roman"/>
          <w:b/>
          <w:lang w:val="sq-AL"/>
        </w:rPr>
      </w:pPr>
      <w:r w:rsidRPr="0001554B">
        <w:rPr>
          <w:rFonts w:ascii="Times New Roman" w:hAnsi="Times New Roman" w:cs="Times New Roman"/>
          <w:b/>
          <w:lang w:val="sq-AL"/>
        </w:rPr>
        <w:t>Me 04.07.2024:</w:t>
      </w:r>
    </w:p>
    <w:p w:rsidR="00AF513B" w:rsidRPr="0001554B" w:rsidRDefault="00AF513B" w:rsidP="00AF513B">
      <w:pPr>
        <w:jc w:val="both"/>
        <w:rPr>
          <w:rFonts w:ascii="Times New Roman" w:hAnsi="Times New Roman" w:cs="Times New Roman"/>
          <w:b/>
          <w:lang w:val="sq-AL"/>
        </w:rPr>
      </w:pP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1554B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01554B">
        <w:rPr>
          <w:rFonts w:ascii="Times New Roman" w:hAnsi="Times New Roman" w:cs="Times New Roman"/>
          <w:lang w:val="sq-AL"/>
        </w:rPr>
        <w:t>emailit</w:t>
      </w:r>
      <w:proofErr w:type="spellEnd"/>
      <w:r w:rsidRPr="0001554B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1554B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01554B">
        <w:rPr>
          <w:rFonts w:ascii="Times New Roman" w:hAnsi="Times New Roman" w:cs="Times New Roman"/>
          <w:lang w:val="sq-AL"/>
        </w:rPr>
        <w:t>viber</w:t>
      </w:r>
      <w:proofErr w:type="spellEnd"/>
      <w:r w:rsidRPr="0001554B">
        <w:rPr>
          <w:rFonts w:ascii="Times New Roman" w:hAnsi="Times New Roman" w:cs="Times New Roman"/>
          <w:lang w:val="sq-AL"/>
        </w:rPr>
        <w:t>, njoftimi dhe materialet që kanë të bëjnë me dëgjime buxhetore u janë dërguar edhe kryetarëve të këshillave të fshatrave dhe lagjeve të Komunës së Prizrenit.</w:t>
      </w: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01554B">
        <w:rPr>
          <w:rFonts w:ascii="Times New Roman" w:hAnsi="Times New Roman" w:cs="Times New Roman"/>
          <w:b/>
          <w:u w:val="single"/>
          <w:lang w:val="sq-AL"/>
        </w:rPr>
        <w:lastRenderedPageBreak/>
        <w:t>Shkurtesat:</w:t>
      </w:r>
    </w:p>
    <w:p w:rsidR="002320B7" w:rsidRPr="0001554B" w:rsidRDefault="002320B7" w:rsidP="00AF513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01554B">
        <w:rPr>
          <w:rFonts w:ascii="Times New Roman" w:hAnsi="Times New Roman" w:cs="Times New Roman"/>
          <w:b/>
          <w:lang w:val="sq-AL"/>
        </w:rPr>
        <w:t>F-</w:t>
      </w:r>
      <w:r w:rsidRPr="0001554B">
        <w:rPr>
          <w:rFonts w:ascii="Times New Roman" w:hAnsi="Times New Roman" w:cs="Times New Roman"/>
          <w:lang w:val="sq-AL"/>
        </w:rPr>
        <w:t xml:space="preserve">Femra, </w:t>
      </w:r>
      <w:r w:rsidRPr="0001554B">
        <w:rPr>
          <w:rFonts w:ascii="Times New Roman" w:hAnsi="Times New Roman" w:cs="Times New Roman"/>
          <w:b/>
          <w:lang w:val="sq-AL"/>
        </w:rPr>
        <w:t>M-</w:t>
      </w:r>
      <w:r w:rsidRPr="0001554B">
        <w:rPr>
          <w:rFonts w:ascii="Times New Roman" w:hAnsi="Times New Roman" w:cs="Times New Roman"/>
          <w:lang w:val="sq-AL"/>
        </w:rPr>
        <w:t>Meshkuj,</w:t>
      </w:r>
      <w:r w:rsidRPr="0001554B">
        <w:rPr>
          <w:rFonts w:ascii="Times New Roman" w:hAnsi="Times New Roman" w:cs="Times New Roman"/>
          <w:b/>
          <w:lang w:val="sq-AL"/>
        </w:rPr>
        <w:t xml:space="preserve"> T-</w:t>
      </w:r>
      <w:r w:rsidRPr="0001554B">
        <w:rPr>
          <w:rFonts w:ascii="Times New Roman" w:hAnsi="Times New Roman" w:cs="Times New Roman"/>
          <w:lang w:val="sq-AL"/>
        </w:rPr>
        <w:t>Totali,</w:t>
      </w:r>
      <w:r w:rsidRPr="0001554B">
        <w:rPr>
          <w:rFonts w:ascii="Times New Roman" w:hAnsi="Times New Roman" w:cs="Times New Roman"/>
          <w:b/>
          <w:lang w:val="sq-AL"/>
        </w:rPr>
        <w:t xml:space="preserve"> P</w:t>
      </w:r>
      <w:r w:rsidRPr="0001554B">
        <w:rPr>
          <w:rFonts w:ascii="Times New Roman" w:hAnsi="Times New Roman" w:cs="Times New Roman"/>
          <w:lang w:val="sq-AL"/>
        </w:rPr>
        <w:t>-Pranuar,</w:t>
      </w:r>
      <w:r w:rsidRPr="0001554B">
        <w:rPr>
          <w:rFonts w:ascii="Times New Roman" w:hAnsi="Times New Roman" w:cs="Times New Roman"/>
          <w:b/>
          <w:lang w:val="sq-AL"/>
        </w:rPr>
        <w:t xml:space="preserve"> R</w:t>
      </w:r>
      <w:r w:rsidRPr="0001554B">
        <w:rPr>
          <w:rFonts w:ascii="Times New Roman" w:hAnsi="Times New Roman" w:cs="Times New Roman"/>
          <w:lang w:val="sq-AL"/>
        </w:rPr>
        <w:t>-Refuzuar,</w:t>
      </w:r>
      <w:r w:rsidRPr="0001554B">
        <w:rPr>
          <w:rFonts w:ascii="Times New Roman" w:hAnsi="Times New Roman" w:cs="Times New Roman"/>
          <w:b/>
          <w:lang w:val="sq-AL"/>
        </w:rPr>
        <w:t xml:space="preserve"> PJ</w:t>
      </w:r>
      <w:r w:rsidRPr="0001554B">
        <w:rPr>
          <w:rFonts w:ascii="Times New Roman" w:hAnsi="Times New Roman" w:cs="Times New Roman"/>
          <w:lang w:val="sq-AL"/>
        </w:rPr>
        <w:t>-Pjesërisht</w:t>
      </w:r>
      <w:r w:rsidR="0001554B">
        <w:rPr>
          <w:rFonts w:ascii="Times New Roman" w:hAnsi="Times New Roman" w:cs="Times New Roman"/>
          <w:lang w:val="sq-AL"/>
        </w:rPr>
        <w:t>, Adresuar</w:t>
      </w:r>
      <w:r w:rsidRPr="0001554B">
        <w:rPr>
          <w:rFonts w:ascii="Times New Roman" w:hAnsi="Times New Roman" w:cs="Times New Roman"/>
          <w:lang w:val="sq-AL"/>
        </w:rPr>
        <w:t>.</w:t>
      </w:r>
    </w:p>
    <w:p w:rsidR="002320B7" w:rsidRPr="0001554B" w:rsidRDefault="002320B7" w:rsidP="00AF513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01554B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:rsidR="002320B7" w:rsidRPr="0001554B" w:rsidRDefault="002320B7" w:rsidP="00AF513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1554B">
        <w:rPr>
          <w:rFonts w:ascii="Times New Roman" w:hAnsi="Times New Roman" w:cs="Times New Roman"/>
          <w:b/>
          <w:lang w:val="sq-AL"/>
        </w:rPr>
        <w:t>DSHP</w:t>
      </w:r>
      <w:r w:rsidRPr="0001554B">
        <w:rPr>
          <w:rFonts w:ascii="Times New Roman" w:hAnsi="Times New Roman" w:cs="Times New Roman"/>
          <w:lang w:val="sq-AL"/>
        </w:rPr>
        <w:t xml:space="preserve">-Drejtoria e Shërbimeve Publike; </w:t>
      </w:r>
      <w:r w:rsidRPr="0001554B">
        <w:rPr>
          <w:rFonts w:ascii="Times New Roman" w:hAnsi="Times New Roman" w:cs="Times New Roman"/>
          <w:b/>
          <w:lang w:val="sq-AL"/>
        </w:rPr>
        <w:t>DKRS</w:t>
      </w:r>
      <w:r w:rsidRPr="0001554B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01554B">
        <w:rPr>
          <w:rFonts w:ascii="Times New Roman" w:hAnsi="Times New Roman" w:cs="Times New Roman"/>
          <w:b/>
          <w:lang w:val="sq-AL"/>
        </w:rPr>
        <w:t>DES</w:t>
      </w:r>
      <w:r w:rsidRPr="0001554B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01554B">
        <w:rPr>
          <w:rFonts w:ascii="Times New Roman" w:hAnsi="Times New Roman" w:cs="Times New Roman"/>
          <w:b/>
          <w:lang w:val="sq-AL"/>
        </w:rPr>
        <w:t>DKA</w:t>
      </w:r>
      <w:r w:rsidRPr="0001554B">
        <w:rPr>
          <w:rFonts w:ascii="Times New Roman" w:hAnsi="Times New Roman" w:cs="Times New Roman"/>
          <w:lang w:val="sq-AL"/>
        </w:rPr>
        <w:t xml:space="preserve">-Drejtoria Komunale e Arsimit; </w:t>
      </w:r>
      <w:r w:rsidRPr="0001554B">
        <w:rPr>
          <w:rFonts w:ascii="Times New Roman" w:hAnsi="Times New Roman" w:cs="Times New Roman"/>
          <w:b/>
          <w:lang w:val="sq-AL"/>
        </w:rPr>
        <w:t>DA</w:t>
      </w:r>
      <w:r w:rsidRPr="0001554B">
        <w:rPr>
          <w:rFonts w:ascii="Times New Roman" w:hAnsi="Times New Roman" w:cs="Times New Roman"/>
          <w:lang w:val="sq-AL"/>
        </w:rPr>
        <w:t xml:space="preserve">-Drejtoria e Administratës; </w:t>
      </w:r>
      <w:proofErr w:type="spellStart"/>
      <w:r w:rsidRPr="0001554B">
        <w:rPr>
          <w:rFonts w:ascii="Times New Roman" w:hAnsi="Times New Roman" w:cs="Times New Roman"/>
          <w:b/>
          <w:lang w:val="sq-AL"/>
        </w:rPr>
        <w:t>DBZhR</w:t>
      </w:r>
      <w:proofErr w:type="spellEnd"/>
      <w:r w:rsidRPr="0001554B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01554B">
        <w:rPr>
          <w:rFonts w:ascii="Times New Roman" w:hAnsi="Times New Roman" w:cs="Times New Roman"/>
          <w:b/>
          <w:lang w:val="sq-AL"/>
        </w:rPr>
        <w:t>DSH</w:t>
      </w:r>
      <w:r w:rsidRPr="0001554B">
        <w:rPr>
          <w:rFonts w:ascii="Times New Roman" w:hAnsi="Times New Roman" w:cs="Times New Roman"/>
          <w:lang w:val="sq-AL"/>
        </w:rPr>
        <w:t xml:space="preserve">-Drejtoria e Shëndetësisë; </w:t>
      </w:r>
      <w:r w:rsidRPr="0001554B">
        <w:rPr>
          <w:rFonts w:ascii="Times New Roman" w:hAnsi="Times New Roman" w:cs="Times New Roman"/>
          <w:b/>
          <w:lang w:val="sq-AL"/>
        </w:rPr>
        <w:t>DI</w:t>
      </w:r>
      <w:r w:rsidRPr="0001554B">
        <w:rPr>
          <w:rFonts w:ascii="Times New Roman" w:hAnsi="Times New Roman" w:cs="Times New Roman"/>
          <w:lang w:val="sq-AL"/>
        </w:rPr>
        <w:t>-Drejtoria e Inspektoratit.</w:t>
      </w:r>
    </w:p>
    <w:p w:rsidR="00AF513B" w:rsidRPr="0001554B" w:rsidRDefault="00AF513B" w:rsidP="00AF513B">
      <w:pPr>
        <w:pStyle w:val="Pandarjemehapsira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AF513B" w:rsidRPr="0001554B" w:rsidRDefault="00AF513B">
      <w:pPr>
        <w:rPr>
          <w:rFonts w:ascii="Times New Roman" w:hAnsi="Times New Roman" w:cs="Times New Roman"/>
        </w:rPr>
      </w:pPr>
    </w:p>
    <w:p w:rsidR="002320B7" w:rsidRPr="0001554B" w:rsidRDefault="002320B7">
      <w:pPr>
        <w:rPr>
          <w:rFonts w:ascii="Times New Roman" w:hAnsi="Times New Roman" w:cs="Times New Roman"/>
        </w:rPr>
      </w:pPr>
    </w:p>
    <w:p w:rsidR="00601937" w:rsidRPr="0001554B" w:rsidRDefault="00601937">
      <w:pPr>
        <w:rPr>
          <w:rFonts w:ascii="Times New Roman" w:hAnsi="Times New Roman" w:cs="Times New Roman"/>
        </w:rPr>
      </w:pPr>
    </w:p>
    <w:p w:rsidR="001239CE" w:rsidRPr="0001554B" w:rsidRDefault="001239CE">
      <w:pPr>
        <w:rPr>
          <w:rFonts w:ascii="Times New Roman" w:hAnsi="Times New Roman" w:cs="Times New Roman"/>
        </w:rPr>
      </w:pPr>
    </w:p>
    <w:p w:rsidR="001239CE" w:rsidRPr="0001554B" w:rsidRDefault="001239CE">
      <w:pPr>
        <w:rPr>
          <w:rFonts w:ascii="Times New Roman" w:hAnsi="Times New Roman" w:cs="Times New Roman"/>
        </w:rPr>
      </w:pPr>
    </w:p>
    <w:p w:rsidR="005244E2" w:rsidRPr="0001554B" w:rsidRDefault="005244E2">
      <w:pPr>
        <w:rPr>
          <w:rFonts w:ascii="Times New Roman" w:hAnsi="Times New Roman" w:cs="Times New Roman"/>
        </w:rPr>
      </w:pPr>
    </w:p>
    <w:p w:rsidR="005244E2" w:rsidRPr="0001554B" w:rsidRDefault="005244E2">
      <w:pPr>
        <w:rPr>
          <w:rFonts w:ascii="Times New Roman" w:hAnsi="Times New Roman" w:cs="Times New Roman"/>
        </w:rPr>
      </w:pPr>
    </w:p>
    <w:p w:rsidR="005244E2" w:rsidRPr="0001554B" w:rsidRDefault="005244E2">
      <w:pPr>
        <w:rPr>
          <w:rFonts w:ascii="Times New Roman" w:hAnsi="Times New Roman" w:cs="Times New Roman"/>
        </w:rPr>
      </w:pPr>
    </w:p>
    <w:p w:rsidR="005244E2" w:rsidRPr="0001554B" w:rsidRDefault="005244E2">
      <w:pPr>
        <w:rPr>
          <w:rFonts w:ascii="Times New Roman" w:hAnsi="Times New Roman" w:cs="Times New Roman"/>
        </w:rPr>
      </w:pPr>
    </w:p>
    <w:p w:rsidR="005244E2" w:rsidRPr="0001554B" w:rsidRDefault="005244E2">
      <w:pPr>
        <w:rPr>
          <w:rFonts w:ascii="Times New Roman" w:hAnsi="Times New Roman" w:cs="Times New Roman"/>
        </w:rPr>
      </w:pPr>
    </w:p>
    <w:p w:rsidR="001239CE" w:rsidRPr="0001554B" w:rsidRDefault="001239CE">
      <w:pPr>
        <w:rPr>
          <w:rFonts w:ascii="Times New Roman" w:hAnsi="Times New Roman" w:cs="Times New Roman"/>
        </w:rPr>
      </w:pPr>
    </w:p>
    <w:p w:rsidR="00601937" w:rsidRPr="0001554B" w:rsidRDefault="00601937" w:rsidP="00601937">
      <w:pPr>
        <w:rPr>
          <w:rFonts w:ascii="Times New Roman" w:hAnsi="Times New Roman" w:cs="Times New Roman"/>
        </w:rPr>
      </w:pPr>
    </w:p>
    <w:p w:rsidR="00601937" w:rsidRPr="0001554B" w:rsidRDefault="00601937" w:rsidP="0060193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1554B">
        <w:rPr>
          <w:rFonts w:ascii="Times New Roman" w:hAnsi="Times New Roman" w:cs="Times New Roman"/>
          <w:lang w:val="sq-AL"/>
        </w:rPr>
        <w:t xml:space="preserve">Raporti i hartuar nga </w:t>
      </w:r>
      <w:proofErr w:type="spellStart"/>
      <w:r w:rsidRPr="0001554B">
        <w:rPr>
          <w:rFonts w:ascii="Times New Roman" w:hAnsi="Times New Roman" w:cs="Times New Roman"/>
          <w:lang w:val="sq-AL"/>
        </w:rPr>
        <w:t>Haziz</w:t>
      </w:r>
      <w:proofErr w:type="spellEnd"/>
      <w:r w:rsidRPr="0001554B">
        <w:rPr>
          <w:rFonts w:ascii="Times New Roman" w:hAnsi="Times New Roman" w:cs="Times New Roman"/>
          <w:lang w:val="sq-AL"/>
        </w:rPr>
        <w:t xml:space="preserve"> Krasniqi:</w:t>
      </w:r>
    </w:p>
    <w:p w:rsidR="00601937" w:rsidRPr="0001554B" w:rsidRDefault="00601937" w:rsidP="0060193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601937" w:rsidRPr="0001554B" w:rsidRDefault="00601937" w:rsidP="0060193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1554B">
        <w:rPr>
          <w:rFonts w:ascii="Times New Roman" w:hAnsi="Times New Roman" w:cs="Times New Roman"/>
          <w:lang w:val="sq-AL"/>
        </w:rPr>
        <w:t>_______________________</w:t>
      </w:r>
    </w:p>
    <w:p w:rsidR="00601937" w:rsidRDefault="00601937"/>
    <w:sectPr w:rsidR="00601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BC"/>
    <w:rsid w:val="0001554B"/>
    <w:rsid w:val="00072A55"/>
    <w:rsid w:val="001239CE"/>
    <w:rsid w:val="002320B7"/>
    <w:rsid w:val="003A1F1C"/>
    <w:rsid w:val="004C31A1"/>
    <w:rsid w:val="005244E2"/>
    <w:rsid w:val="00563B8A"/>
    <w:rsid w:val="00601937"/>
    <w:rsid w:val="006D41E0"/>
    <w:rsid w:val="007E704B"/>
    <w:rsid w:val="00974FBC"/>
    <w:rsid w:val="00AF513B"/>
    <w:rsid w:val="00D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A5FC5-AB46-4540-A128-780DE840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3B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AF513B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AF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iilists">
    <w:name w:val="List Paragraph"/>
    <w:basedOn w:val="Normal"/>
    <w:uiPriority w:val="34"/>
    <w:qFormat/>
    <w:rsid w:val="00AF513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F513B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Pandarjemehapsira">
    <w:name w:val="No Spacing"/>
    <w:link w:val="PandarjemehapsiraKarakter"/>
    <w:uiPriority w:val="1"/>
    <w:qFormat/>
    <w:rsid w:val="00AF513B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AF513B"/>
    <w:rPr>
      <w:sz w:val="24"/>
      <w:szCs w:val="24"/>
      <w:lang w:val="en-GB"/>
    </w:rPr>
  </w:style>
  <w:style w:type="table" w:customStyle="1" w:styleId="TableGrid1">
    <w:name w:val="Table Grid1"/>
    <w:basedOn w:val="Tabelnormale"/>
    <w:next w:val="Rrjetaetabels"/>
    <w:uiPriority w:val="39"/>
    <w:rsid w:val="00AF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kaefaqes">
    <w:name w:val="header"/>
    <w:basedOn w:val="Normal"/>
    <w:link w:val="KokaefaqesKarakter"/>
    <w:uiPriority w:val="99"/>
    <w:unhideWhenUsed/>
    <w:rsid w:val="004C31A1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4C31A1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4C31A1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4C31A1"/>
    <w:rPr>
      <w:sz w:val="24"/>
      <w:szCs w:val="24"/>
      <w:lang w:val="en-GB"/>
    </w:rPr>
  </w:style>
  <w:style w:type="character" w:customStyle="1" w:styleId="bumpedfont15">
    <w:name w:val="bumpedfont15"/>
    <w:basedOn w:val="Fontiiparagrafittparazgjedhur"/>
    <w:rsid w:val="004C31A1"/>
  </w:style>
  <w:style w:type="table" w:customStyle="1" w:styleId="TableGrid2">
    <w:name w:val="Table Grid2"/>
    <w:basedOn w:val="Tabelnormale"/>
    <w:next w:val="Rrjetaetabels"/>
    <w:uiPriority w:val="39"/>
    <w:rsid w:val="004C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e"/>
    <w:next w:val="Rrjetaetabels"/>
    <w:uiPriority w:val="39"/>
    <w:rsid w:val="004C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e"/>
    <w:next w:val="Rrjetaetabels"/>
    <w:uiPriority w:val="39"/>
    <w:rsid w:val="004C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Ueb">
    <w:name w:val="Normal (Web)"/>
    <w:basedOn w:val="Normal"/>
    <w:uiPriority w:val="99"/>
    <w:unhideWhenUsed/>
    <w:rsid w:val="004C31A1"/>
    <w:rPr>
      <w:rFonts w:ascii="Times New Roman" w:hAnsi="Times New Roman" w:cs="Times New Roman"/>
      <w:lang w:val="en-US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31A1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31A1"/>
    <w:rPr>
      <w:rFonts w:ascii="Segoe UI" w:hAnsi="Segoe UI" w:cs="Segoe UI"/>
      <w:sz w:val="18"/>
      <w:szCs w:val="18"/>
      <w:lang w:val="en-GB"/>
    </w:rPr>
  </w:style>
  <w:style w:type="character" w:styleId="Referencaekomentit">
    <w:name w:val="annotation reference"/>
    <w:basedOn w:val="Fontiiparagrafittparazgjedhur"/>
    <w:uiPriority w:val="99"/>
    <w:semiHidden/>
    <w:unhideWhenUsed/>
    <w:rsid w:val="004C31A1"/>
    <w:rPr>
      <w:sz w:val="16"/>
      <w:szCs w:val="16"/>
    </w:rPr>
  </w:style>
  <w:style w:type="paragraph" w:styleId="Tekstiikomentit">
    <w:name w:val="annotation text"/>
    <w:basedOn w:val="Normal"/>
    <w:link w:val="TekstiikomentitKarakter"/>
    <w:uiPriority w:val="99"/>
    <w:unhideWhenUsed/>
    <w:rsid w:val="004C31A1"/>
    <w:rPr>
      <w:sz w:val="20"/>
      <w:szCs w:val="20"/>
    </w:rPr>
  </w:style>
  <w:style w:type="character" w:customStyle="1" w:styleId="TekstiikomentitKarakter">
    <w:name w:val="Teksti i komentit Karakter"/>
    <w:basedOn w:val="Fontiiparagrafittparazgjedhur"/>
    <w:link w:val="Tekstiikomentit"/>
    <w:uiPriority w:val="99"/>
    <w:rsid w:val="004C31A1"/>
    <w:rPr>
      <w:sz w:val="20"/>
      <w:szCs w:val="20"/>
      <w:lang w:val="en-GB"/>
    </w:rPr>
  </w:style>
  <w:style w:type="paragraph" w:styleId="Temaekomentit">
    <w:name w:val="annotation subject"/>
    <w:basedOn w:val="Tekstiikomentit"/>
    <w:next w:val="Tekstiikomentit"/>
    <w:link w:val="TemaekomentitKarakter"/>
    <w:uiPriority w:val="99"/>
    <w:semiHidden/>
    <w:unhideWhenUsed/>
    <w:rsid w:val="004C31A1"/>
    <w:rPr>
      <w:b/>
      <w:bCs/>
    </w:rPr>
  </w:style>
  <w:style w:type="character" w:customStyle="1" w:styleId="TemaekomentitKarakter">
    <w:name w:val="Tema e komentit Karakter"/>
    <w:basedOn w:val="TekstiikomentitKarakter"/>
    <w:link w:val="Temaekomentit"/>
    <w:uiPriority w:val="99"/>
    <w:semiHidden/>
    <w:rsid w:val="004C31A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Projekt-Buxheti-per-rajonin-te-Hasit-2025-202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k.rks-gov.net/prizren/news/njoftim-per-banoret-e-fshtrave-te-rajonit-te-hasit-per-organizimin-e-degjimit-buklik-per-pergatitjen-e-buxhetit-per-vitin-20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rks-gov.net/prizren/wp-content/uploads/sites/26/2024/07/3-Njoftim-per-degjim-buxhetore-me-banor-te-Rajonit-te-Hasit-Gjonaj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kk.rks-gov.net/prizren/wp-content/uploads/sites/26/2024/08/Procesverbali-per-mbajtjen-e-degjimit-publik-me-banor-te-Rajonit-te-Hasit-PDF-SCAN.pdf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kk.rks-gov.net/prizren/news/banoret-e-fshatrave-te-rajonit-te-hasi-piranes-e-velzehes-i-dhane-propozimet-e-tyre-per-buxhetin-e-vitit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7148</Words>
  <Characters>40750</Characters>
  <Application>Microsoft Office Word</Application>
  <DocSecurity>0</DocSecurity>
  <Lines>339</Lines>
  <Paragraphs>95</Paragraphs>
  <ScaleCrop>false</ScaleCrop>
  <Company/>
  <LinksUpToDate>false</LinksUpToDate>
  <CharactersWithSpaces>47803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2</cp:revision>
  <dcterms:created xsi:type="dcterms:W3CDTF">2025-05-12T20:07:00Z</dcterms:created>
  <dcterms:modified xsi:type="dcterms:W3CDTF">2025-05-12T20:07:00Z</dcterms:modified>
</cp:coreProperties>
</file>