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7D" w:rsidRPr="00EA1833" w:rsidRDefault="00C042DE" w:rsidP="00725A6C">
      <w:pPr>
        <w:pStyle w:val="Title"/>
        <w:ind w:left="270" w:right="-90"/>
        <w:jc w:val="both"/>
        <w:rPr>
          <w:lang w:val="es-ES"/>
        </w:rPr>
      </w:pPr>
      <w:r>
        <w:rPr>
          <w:noProof/>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-19685</wp:posOffset>
            </wp:positionV>
            <wp:extent cx="1371600" cy="1371600"/>
            <wp:effectExtent l="19050" t="0" r="0" b="0"/>
            <wp:wrapNone/>
            <wp:docPr id="7" name="Picture 7"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ere2"/>
                    <pic:cNvPicPr>
                      <a:picLocks noChangeAspect="1" noChangeArrowheads="1"/>
                    </pic:cNvPicPr>
                  </pic:nvPicPr>
                  <pic:blipFill>
                    <a:blip r:embed="rId8"/>
                    <a:srcRect/>
                    <a:stretch>
                      <a:fillRect/>
                    </a:stretch>
                  </pic:blipFill>
                  <pic:spPr bwMode="auto">
                    <a:xfrm>
                      <a:off x="0" y="0"/>
                      <a:ext cx="1371600" cy="1371600"/>
                    </a:xfrm>
                    <a:prstGeom prst="rect">
                      <a:avLst/>
                    </a:prstGeom>
                    <a:noFill/>
                  </pic:spPr>
                </pic:pic>
              </a:graphicData>
            </a:graphic>
          </wp:anchor>
        </w:drawing>
      </w:r>
      <w:r w:rsidR="00720A30">
        <w:rPr>
          <w:lang w:val="es-ES"/>
        </w:rPr>
        <w:t xml:space="preserve"> </w:t>
      </w:r>
      <w:r w:rsidR="00BE4DD5" w:rsidRPr="00EA1833">
        <w:rPr>
          <w:lang w:val="es-ES"/>
        </w:rPr>
        <w:t xml:space="preserve">                                                     </w:t>
      </w:r>
      <w:r w:rsidR="00747A58">
        <w:rPr>
          <w:lang w:val="es-ES"/>
        </w:rPr>
        <w:t xml:space="preserve">                                   </w:t>
      </w:r>
      <w:r w:rsidR="00BE4DD5" w:rsidRPr="00EA1833">
        <w:rPr>
          <w:lang w:val="es-ES"/>
        </w:rPr>
        <w:t xml:space="preserve">          </w:t>
      </w:r>
      <w:r>
        <w:rPr>
          <w:b w:val="0"/>
          <w:bCs w:val="0"/>
          <w:noProof/>
          <w:color w:val="0000FF"/>
        </w:rPr>
        <w:drawing>
          <wp:inline distT="0" distB="0" distL="0" distR="0">
            <wp:extent cx="1447800" cy="1438275"/>
            <wp:effectExtent l="1905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cstate="print"/>
                    <a:srcRect/>
                    <a:stretch>
                      <a:fillRect/>
                    </a:stretch>
                  </pic:blipFill>
                  <pic:spPr bwMode="auto">
                    <a:xfrm>
                      <a:off x="0" y="0"/>
                      <a:ext cx="1447800" cy="1438275"/>
                    </a:xfrm>
                    <a:prstGeom prst="rect">
                      <a:avLst/>
                    </a:prstGeom>
                    <a:noFill/>
                    <a:ln w="9525">
                      <a:noFill/>
                      <a:miter lim="800000"/>
                      <a:headEnd/>
                      <a:tailEnd/>
                    </a:ln>
                  </pic:spPr>
                </pic:pic>
              </a:graphicData>
            </a:graphic>
          </wp:inline>
        </w:drawing>
      </w:r>
    </w:p>
    <w:p w:rsidR="00323B6C" w:rsidRPr="005058F6" w:rsidRDefault="00917914" w:rsidP="005058F6">
      <w:pPr>
        <w:pStyle w:val="Title"/>
        <w:jc w:val="both"/>
        <w:rPr>
          <w:lang w:val="es-ES"/>
        </w:rPr>
      </w:pPr>
      <w:r w:rsidRPr="00EA1833">
        <w:rPr>
          <w:lang w:val="es-ES"/>
        </w:rPr>
        <w:t xml:space="preserve">                                                                                                 </w:t>
      </w:r>
    </w:p>
    <w:p w:rsidR="003315B3" w:rsidRPr="008D4622" w:rsidRDefault="003557C8" w:rsidP="00F47D77">
      <w:pPr>
        <w:pStyle w:val="Title"/>
        <w:tabs>
          <w:tab w:val="center" w:pos="5130"/>
        </w:tabs>
        <w:jc w:val="both"/>
        <w:rPr>
          <w:rFonts w:ascii="Times New Roman" w:hAnsi="Times New Roman" w:cs="Times New Roman"/>
          <w:sz w:val="28"/>
          <w:szCs w:val="28"/>
          <w:lang w:val="es-ES"/>
        </w:rPr>
      </w:pPr>
      <w:r>
        <w:rPr>
          <w:sz w:val="28"/>
          <w:szCs w:val="28"/>
          <w:lang w:val="es-ES"/>
        </w:rPr>
        <w:t xml:space="preserve">   </w:t>
      </w:r>
      <w:proofErr w:type="spellStart"/>
      <w:r w:rsidR="00F47D77" w:rsidRPr="003557C8">
        <w:rPr>
          <w:sz w:val="28"/>
          <w:szCs w:val="28"/>
          <w:lang w:val="es-ES"/>
        </w:rPr>
        <w:t>Republika</w:t>
      </w:r>
      <w:proofErr w:type="spellEnd"/>
      <w:r w:rsidR="00F47D77" w:rsidRPr="003557C8">
        <w:rPr>
          <w:sz w:val="28"/>
          <w:szCs w:val="28"/>
          <w:lang w:val="es-ES"/>
        </w:rPr>
        <w:t xml:space="preserve"> e </w:t>
      </w:r>
      <w:proofErr w:type="spellStart"/>
      <w:r w:rsidR="00F47D77" w:rsidRPr="003557C8">
        <w:rPr>
          <w:sz w:val="28"/>
          <w:szCs w:val="28"/>
          <w:lang w:val="es-ES"/>
        </w:rPr>
        <w:t>Kosovës</w:t>
      </w:r>
      <w:proofErr w:type="spellEnd"/>
      <w:r w:rsidR="00F47D77" w:rsidRPr="003557C8">
        <w:rPr>
          <w:sz w:val="28"/>
          <w:szCs w:val="28"/>
          <w:lang w:val="es-ES"/>
        </w:rPr>
        <w:tab/>
      </w:r>
      <w:r w:rsidR="00F47D77" w:rsidRPr="008D4622">
        <w:rPr>
          <w:rFonts w:ascii="Times New Roman" w:hAnsi="Times New Roman" w:cs="Times New Roman"/>
          <w:sz w:val="28"/>
          <w:szCs w:val="28"/>
          <w:lang w:val="es-ES"/>
        </w:rPr>
        <w:t xml:space="preserve">            </w:t>
      </w:r>
      <w:r w:rsidRPr="008D4622">
        <w:rPr>
          <w:rFonts w:ascii="Times New Roman" w:hAnsi="Times New Roman" w:cs="Times New Roman"/>
          <w:sz w:val="28"/>
          <w:szCs w:val="28"/>
          <w:lang w:val="es-ES"/>
        </w:rPr>
        <w:t xml:space="preserve">                    </w:t>
      </w:r>
      <w:r w:rsidR="00747A58">
        <w:rPr>
          <w:rFonts w:ascii="Times New Roman" w:hAnsi="Times New Roman" w:cs="Times New Roman"/>
          <w:sz w:val="28"/>
          <w:szCs w:val="28"/>
          <w:lang w:val="es-ES"/>
        </w:rPr>
        <w:t xml:space="preserve"> </w:t>
      </w:r>
      <w:r w:rsidR="00D00DC6">
        <w:rPr>
          <w:rFonts w:ascii="Times New Roman" w:hAnsi="Times New Roman" w:cs="Times New Roman"/>
          <w:sz w:val="28"/>
          <w:szCs w:val="28"/>
          <w:lang w:val="es-ES"/>
        </w:rPr>
        <w:t xml:space="preserve">         </w:t>
      </w:r>
      <w:r w:rsidR="00F47D77" w:rsidRPr="008D4622">
        <w:rPr>
          <w:rFonts w:ascii="Times New Roman" w:hAnsi="Times New Roman" w:cs="Times New Roman"/>
          <w:sz w:val="28"/>
          <w:szCs w:val="28"/>
          <w:lang w:val="es-ES"/>
        </w:rPr>
        <w:t xml:space="preserve"> </w:t>
      </w:r>
      <w:proofErr w:type="spellStart"/>
      <w:r w:rsidR="00F47D77" w:rsidRPr="008D4622">
        <w:rPr>
          <w:rFonts w:ascii="Times New Roman" w:hAnsi="Times New Roman" w:cs="Times New Roman"/>
          <w:sz w:val="28"/>
          <w:szCs w:val="28"/>
          <w:lang w:val="es-ES"/>
        </w:rPr>
        <w:t>Kuvendi</w:t>
      </w:r>
      <w:proofErr w:type="spellEnd"/>
      <w:r w:rsidR="00F47D77" w:rsidRPr="008D4622">
        <w:rPr>
          <w:rFonts w:ascii="Times New Roman" w:hAnsi="Times New Roman" w:cs="Times New Roman"/>
          <w:sz w:val="28"/>
          <w:szCs w:val="28"/>
          <w:lang w:val="es-ES"/>
        </w:rPr>
        <w:t xml:space="preserve"> </w:t>
      </w:r>
      <w:proofErr w:type="spellStart"/>
      <w:r w:rsidR="00F47D77" w:rsidRPr="008D4622">
        <w:rPr>
          <w:rFonts w:ascii="Times New Roman" w:hAnsi="Times New Roman" w:cs="Times New Roman"/>
          <w:sz w:val="28"/>
          <w:szCs w:val="28"/>
          <w:lang w:val="es-ES"/>
        </w:rPr>
        <w:t>Komunal</w:t>
      </w:r>
      <w:proofErr w:type="spellEnd"/>
      <w:r w:rsidR="00F47D77" w:rsidRPr="008D4622">
        <w:rPr>
          <w:rFonts w:ascii="Times New Roman" w:hAnsi="Times New Roman" w:cs="Times New Roman"/>
          <w:sz w:val="28"/>
          <w:szCs w:val="28"/>
          <w:lang w:val="es-ES"/>
        </w:rPr>
        <w:t xml:space="preserve"> Prizren</w:t>
      </w:r>
    </w:p>
    <w:p w:rsidR="003315B3" w:rsidRPr="008D4622" w:rsidRDefault="003557C8" w:rsidP="00F076D1">
      <w:pPr>
        <w:tabs>
          <w:tab w:val="center" w:pos="5130"/>
        </w:tabs>
        <w:jc w:val="both"/>
        <w:rPr>
          <w:b/>
        </w:rPr>
      </w:pPr>
      <w:r w:rsidRPr="008D4622">
        <w:rPr>
          <w:b/>
          <w:lang w:val="es-ES"/>
        </w:rPr>
        <w:t xml:space="preserve">    </w:t>
      </w:r>
      <w:r w:rsidR="00F076D1" w:rsidRPr="008D4622">
        <w:rPr>
          <w:b/>
        </w:rPr>
        <w:t>Republika Kosova</w:t>
      </w:r>
      <w:r w:rsidR="00F076D1" w:rsidRPr="008D4622">
        <w:rPr>
          <w:b/>
        </w:rPr>
        <w:tab/>
        <w:t xml:space="preserve">                                               </w:t>
      </w:r>
      <w:r w:rsidR="00D00DC6">
        <w:rPr>
          <w:b/>
        </w:rPr>
        <w:t xml:space="preserve">              </w:t>
      </w:r>
      <w:r w:rsidR="00F076D1" w:rsidRPr="008D4622">
        <w:rPr>
          <w:b/>
        </w:rPr>
        <w:t xml:space="preserve">  </w:t>
      </w:r>
      <w:r w:rsidR="00D00DC6">
        <w:rPr>
          <w:b/>
        </w:rPr>
        <w:t xml:space="preserve">  </w:t>
      </w:r>
      <w:r w:rsidR="00F076D1" w:rsidRPr="008D4622">
        <w:rPr>
          <w:b/>
        </w:rPr>
        <w:t xml:space="preserve"> Skupstina  Opstina Prizren</w:t>
      </w:r>
    </w:p>
    <w:p w:rsidR="00F076D1" w:rsidRPr="008D4622" w:rsidRDefault="003557C8" w:rsidP="003315B3">
      <w:pPr>
        <w:jc w:val="both"/>
        <w:rPr>
          <w:b/>
        </w:rPr>
      </w:pPr>
      <w:r w:rsidRPr="008D4622">
        <w:rPr>
          <w:b/>
        </w:rPr>
        <w:t xml:space="preserve">    </w:t>
      </w:r>
      <w:r w:rsidR="00F076D1" w:rsidRPr="008D4622">
        <w:rPr>
          <w:b/>
        </w:rPr>
        <w:t xml:space="preserve">Republic of Kosova                                            </w:t>
      </w:r>
      <w:r w:rsidR="00D00DC6">
        <w:rPr>
          <w:b/>
        </w:rPr>
        <w:t xml:space="preserve">             </w:t>
      </w:r>
      <w:r w:rsidR="00F076D1" w:rsidRPr="008D4622">
        <w:rPr>
          <w:b/>
        </w:rPr>
        <w:t xml:space="preserve">  </w:t>
      </w:r>
      <w:r w:rsidR="00D00DC6">
        <w:rPr>
          <w:b/>
        </w:rPr>
        <w:t xml:space="preserve">   </w:t>
      </w:r>
      <w:r w:rsidR="00F076D1" w:rsidRPr="008D4622">
        <w:rPr>
          <w:b/>
        </w:rPr>
        <w:t xml:space="preserve">  Municipal Ass</w:t>
      </w:r>
      <w:r w:rsidR="00D31826" w:rsidRPr="008D4622">
        <w:rPr>
          <w:b/>
        </w:rPr>
        <w:t>e</w:t>
      </w:r>
      <w:r w:rsidR="00F076D1" w:rsidRPr="008D4622">
        <w:rPr>
          <w:b/>
        </w:rPr>
        <w:t>mbly Prizren</w:t>
      </w:r>
    </w:p>
    <w:p w:rsidR="003315B3" w:rsidRPr="008D4622" w:rsidRDefault="008501ED" w:rsidP="003315B3">
      <w:pPr>
        <w:rPr>
          <w:i/>
        </w:rPr>
      </w:pPr>
      <w:r>
        <w:rPr>
          <w:i/>
          <w:noProof/>
          <w:lang w:val="en-US"/>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38100</wp:posOffset>
                </wp:positionV>
                <wp:extent cx="6286500" cy="0"/>
                <wp:effectExtent l="19050" t="20320" r="1905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8A85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Sv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" strokeweight="2.25pt"/>
            </w:pict>
          </mc:Fallback>
        </mc:AlternateContent>
      </w:r>
      <w:r w:rsidR="007D1B4F">
        <w:rPr>
          <w:i/>
        </w:rPr>
        <w:t xml:space="preserve">                                                                                                                                                                                                                                                                                                </w:t>
      </w:r>
    </w:p>
    <w:p w:rsidR="00FF34A1" w:rsidRDefault="007D1B4F">
      <w:r>
        <w:t xml:space="preserve">                                                                                                                         </w:t>
      </w:r>
    </w:p>
    <w:p w:rsidR="00D00DC6" w:rsidRDefault="00A0712E">
      <w:r>
        <w:t xml:space="preserve">              </w:t>
      </w:r>
    </w:p>
    <w:p w:rsidR="00A0712E" w:rsidRDefault="00A0712E"/>
    <w:p w:rsidR="00A0712E" w:rsidRDefault="00A0712E"/>
    <w:p w:rsidR="00A0712E" w:rsidRDefault="00A0712E"/>
    <w:p w:rsidR="00A0712E" w:rsidRDefault="00A0712E"/>
    <w:p w:rsidR="00A0712E" w:rsidRPr="00A0712E" w:rsidRDefault="00A0712E"/>
    <w:p w:rsidR="00A147F9" w:rsidRPr="00DD1580" w:rsidRDefault="00A147F9" w:rsidP="00A147F9">
      <w:pPr>
        <w:autoSpaceDE w:val="0"/>
        <w:autoSpaceDN w:val="0"/>
        <w:adjustRightInd w:val="0"/>
        <w:ind w:left="360"/>
        <w:jc w:val="center"/>
        <w:rPr>
          <w:b/>
          <w:bCs/>
        </w:rPr>
      </w:pPr>
      <w:r w:rsidRPr="00DD1580">
        <w:rPr>
          <w:b/>
          <w:bCs/>
        </w:rPr>
        <w:t xml:space="preserve">KORNIZA  AFATMESME  BUXHETORE  KOMUNALE  </w:t>
      </w:r>
    </w:p>
    <w:p w:rsidR="00A147F9" w:rsidRPr="00DD1580" w:rsidRDefault="00A147F9" w:rsidP="00A147F9">
      <w:pPr>
        <w:autoSpaceDE w:val="0"/>
        <w:autoSpaceDN w:val="0"/>
        <w:adjustRightInd w:val="0"/>
        <w:ind w:left="360"/>
        <w:jc w:val="center"/>
        <w:rPr>
          <w:b/>
          <w:bCs/>
        </w:rPr>
      </w:pPr>
      <w:r w:rsidRPr="00DD1580">
        <w:rPr>
          <w:b/>
          <w:bCs/>
        </w:rPr>
        <w:t>20</w:t>
      </w:r>
      <w:r w:rsidR="009A6949">
        <w:rPr>
          <w:b/>
          <w:bCs/>
        </w:rPr>
        <w:t>2</w:t>
      </w:r>
      <w:r w:rsidR="007F3520">
        <w:rPr>
          <w:b/>
          <w:bCs/>
        </w:rPr>
        <w:t>6</w:t>
      </w:r>
      <w:r w:rsidRPr="00DD1580">
        <w:rPr>
          <w:b/>
          <w:bCs/>
        </w:rPr>
        <w:t xml:space="preserve"> - 20</w:t>
      </w:r>
      <w:r w:rsidR="00B231AB">
        <w:rPr>
          <w:b/>
          <w:bCs/>
        </w:rPr>
        <w:t>2</w:t>
      </w:r>
      <w:r w:rsidR="007F3520">
        <w:rPr>
          <w:b/>
          <w:bCs/>
        </w:rPr>
        <w:t>8</w:t>
      </w:r>
    </w:p>
    <w:p w:rsidR="004E5DB3" w:rsidRPr="00DD1580" w:rsidRDefault="004E5DB3" w:rsidP="00D00DC6">
      <w:pPr>
        <w:autoSpaceDE w:val="0"/>
        <w:autoSpaceDN w:val="0"/>
        <w:adjustRightInd w:val="0"/>
      </w:pPr>
    </w:p>
    <w:p w:rsidR="004E5DB3" w:rsidRPr="00DD1580" w:rsidRDefault="004E5DB3" w:rsidP="00D00DC6">
      <w:pPr>
        <w:autoSpaceDE w:val="0"/>
        <w:autoSpaceDN w:val="0"/>
        <w:adjustRightInd w:val="0"/>
      </w:pPr>
    </w:p>
    <w:p w:rsidR="00A147F9" w:rsidRPr="00146E84" w:rsidRDefault="00D00DC6" w:rsidP="00A147F9">
      <w:pPr>
        <w:autoSpaceDE w:val="0"/>
        <w:autoSpaceDN w:val="0"/>
        <w:adjustRightInd w:val="0"/>
        <w:ind w:left="360"/>
        <w:jc w:val="both"/>
        <w:rPr>
          <w:color w:val="000000" w:themeColor="text1"/>
        </w:rPr>
      </w:pPr>
      <w:r w:rsidRPr="00DD1580">
        <w:t xml:space="preserve">   </w:t>
      </w:r>
      <w:r w:rsidR="00A147F9" w:rsidRPr="00DD1580">
        <w:t xml:space="preserve">   Korniza afatmesme buxhetore komunale e Prizrenit, është pjesë përbërëse e Kornizës afatmesme të shpenzimeve (KASH) të Kosovës, është e përpiluar në përputhje me procedurat buxhetore 20</w:t>
      </w:r>
      <w:r w:rsidR="009A6949">
        <w:t>2</w:t>
      </w:r>
      <w:r w:rsidR="007F3520">
        <w:t>6</w:t>
      </w:r>
      <w:r w:rsidR="00C166EB">
        <w:t>-</w:t>
      </w:r>
      <w:r w:rsidR="00A147F9" w:rsidRPr="00DD1580">
        <w:t>20</w:t>
      </w:r>
      <w:r w:rsidR="00B231AB">
        <w:t>2</w:t>
      </w:r>
      <w:r w:rsidR="007F3520">
        <w:t>8</w:t>
      </w:r>
      <w:r w:rsidR="00A147F9" w:rsidRPr="00DD1580">
        <w:t>, të dhëna nga MF</w:t>
      </w:r>
      <w:r w:rsidR="00342245">
        <w:t>PT</w:t>
      </w:r>
      <w:r w:rsidR="00A147F9" w:rsidRPr="00DD1580">
        <w:t xml:space="preserve"> (Ministria e Financave</w:t>
      </w:r>
      <w:r w:rsidR="00B41515">
        <w:t xml:space="preserve"> </w:t>
      </w:r>
      <w:r w:rsidR="00342245">
        <w:t>Punës dhe Transfereve</w:t>
      </w:r>
      <w:r w:rsidR="00A147F9" w:rsidRPr="00DD1580">
        <w:t>) përmes Qarkores buxhetore 20</w:t>
      </w:r>
      <w:r w:rsidR="009A6949">
        <w:t>2</w:t>
      </w:r>
      <w:r w:rsidR="007F3520">
        <w:t>6</w:t>
      </w:r>
      <w:r w:rsidR="00A147F9" w:rsidRPr="00DD1580">
        <w:t>/01 për Komunat si dhe financimi nga grandet ndërqeveritare dhe kufijtë fillestar të buxhetit komunal për vitin 20</w:t>
      </w:r>
      <w:r w:rsidR="009A6949">
        <w:t>2</w:t>
      </w:r>
      <w:r w:rsidR="007F3520">
        <w:t>6</w:t>
      </w:r>
      <w:r w:rsidR="00981C73" w:rsidRPr="00DD1580">
        <w:t xml:space="preserve"> </w:t>
      </w:r>
      <w:r w:rsidR="00AC1682">
        <w:t>dhe parashikimet për 202</w:t>
      </w:r>
      <w:r w:rsidR="007F3520">
        <w:t>7</w:t>
      </w:r>
      <w:r w:rsidR="00C166EB">
        <w:t>-</w:t>
      </w:r>
      <w:r w:rsidR="00A147F9" w:rsidRPr="00DD1580">
        <w:t>20</w:t>
      </w:r>
      <w:r w:rsidR="00B231AB">
        <w:t>2</w:t>
      </w:r>
      <w:r w:rsidR="007F3520">
        <w:t>8</w:t>
      </w:r>
      <w:r w:rsidR="00A147F9" w:rsidRPr="00146E84">
        <w:rPr>
          <w:color w:val="000000" w:themeColor="text1"/>
        </w:rPr>
        <w:t xml:space="preserve">. </w:t>
      </w:r>
      <w:r w:rsidR="00917F27" w:rsidRPr="00146E84">
        <w:rPr>
          <w:color w:val="000000" w:themeColor="text1"/>
        </w:rPr>
        <w:t>Ky dokument i ka kushtuar rendesi</w:t>
      </w:r>
      <w:r w:rsidR="00BD5FAE">
        <w:rPr>
          <w:color w:val="000000" w:themeColor="text1"/>
        </w:rPr>
        <w:t xml:space="preserve"> </w:t>
      </w:r>
      <w:r w:rsidR="00917F27" w:rsidRPr="00146E84">
        <w:rPr>
          <w:color w:val="000000" w:themeColor="text1"/>
        </w:rPr>
        <w:t>t</w:t>
      </w:r>
      <w:r w:rsidR="00BD5FAE">
        <w:rPr>
          <w:color w:val="000000" w:themeColor="text1"/>
        </w:rPr>
        <w:t>ë</w:t>
      </w:r>
      <w:r w:rsidR="00917F27" w:rsidRPr="00146E84">
        <w:rPr>
          <w:color w:val="000000" w:themeColor="text1"/>
        </w:rPr>
        <w:t xml:space="preserve"> veqant</w:t>
      </w:r>
      <w:r w:rsidR="00BD5FAE">
        <w:rPr>
          <w:color w:val="000000" w:themeColor="text1"/>
        </w:rPr>
        <w:t>ë</w:t>
      </w:r>
      <w:r w:rsidR="00917F27" w:rsidRPr="00146E84">
        <w:rPr>
          <w:color w:val="000000" w:themeColor="text1"/>
        </w:rPr>
        <w:t xml:space="preserve"> alokimit te buxhetit nga aspekti i barazise gjinore</w:t>
      </w:r>
      <w:r w:rsidR="00917F27">
        <w:rPr>
          <w:color w:val="FF0000"/>
        </w:rPr>
        <w:t>.</w:t>
      </w:r>
      <w:r w:rsidR="00A255F8">
        <w:t xml:space="preserve"> </w:t>
      </w:r>
      <w:r w:rsidR="00A147F9" w:rsidRPr="00DD1580">
        <w:t xml:space="preserve">Korniza afatmesme buxhetore ( KAB ) komunale paraqet një mjet të procesit për zhvillimin e buxhetit që bënë ndërlidhjen e resurseve në dispozicion me prioritetet e </w:t>
      </w:r>
      <w:r w:rsidR="00BD5FAE">
        <w:t>K</w:t>
      </w:r>
      <w:r w:rsidR="00A147F9" w:rsidRPr="00DD1580">
        <w:t xml:space="preserve">omunës, duke u bazuar në qëndrueshmërinë e programeve komunale gjatë periudhës së ardhshme tri vjeçare. Me Kornizën Afatmesme Buxhetore – Komunale, do ti paraqesim shpjegimet e politikave dhe </w:t>
      </w:r>
      <w:r w:rsidR="00A147F9" w:rsidRPr="00146E84">
        <w:rPr>
          <w:color w:val="000000" w:themeColor="text1"/>
        </w:rPr>
        <w:t>prioriteteve</w:t>
      </w:r>
      <w:r w:rsidR="00917F27" w:rsidRPr="00146E84">
        <w:rPr>
          <w:color w:val="000000" w:themeColor="text1"/>
        </w:rPr>
        <w:t xml:space="preserve"> duke u bazuar ne komponentine barazise gjinore duke marre per baze nevojat e grave dhe burave gjate planifikinit nga aspektet e punesimit, perfituesve te bursave , participimin ne vendimarrje ne projekte te ndryshme, kultura, subvencionet, pjesemarrje ne degjime publike etj.</w:t>
      </w:r>
      <w:r w:rsidR="00A147F9" w:rsidRPr="00146E84">
        <w:rPr>
          <w:color w:val="000000" w:themeColor="text1"/>
        </w:rPr>
        <w:t xml:space="preserve"> të tanishme dhe af</w:t>
      </w:r>
      <w:r w:rsidR="00BE6A7B" w:rsidRPr="00146E84">
        <w:rPr>
          <w:color w:val="000000" w:themeColor="text1"/>
        </w:rPr>
        <w:t>atmesme të Komunës së Prizrenit</w:t>
      </w:r>
      <w:r w:rsidR="00A147F9" w:rsidRPr="00146E84">
        <w:rPr>
          <w:color w:val="000000" w:themeColor="text1"/>
        </w:rPr>
        <w:t xml:space="preserve">, si dhe projeksionet lidhur me mënyrën me të cilën buxheti i Komunës do të  përmbush dhe përkrah projektet me prioritet, </w:t>
      </w:r>
      <w:r w:rsidR="00917F27" w:rsidRPr="00146E84">
        <w:rPr>
          <w:color w:val="000000" w:themeColor="text1"/>
        </w:rPr>
        <w:t>duke promovuar rritjen e mireqenies sociale dhe familjare me fokus te veq</w:t>
      </w:r>
      <w:r w:rsidR="00703838" w:rsidRPr="00146E84">
        <w:rPr>
          <w:color w:val="000000" w:themeColor="text1"/>
        </w:rPr>
        <w:t>a</w:t>
      </w:r>
      <w:r w:rsidR="00917F27" w:rsidRPr="00146E84">
        <w:rPr>
          <w:color w:val="000000" w:themeColor="text1"/>
        </w:rPr>
        <w:t xml:space="preserve">nte ne grupet ne nevoje dhe barazine gjinore </w:t>
      </w:r>
      <w:r w:rsidR="00A147F9" w:rsidRPr="00146E84">
        <w:rPr>
          <w:color w:val="000000" w:themeColor="text1"/>
        </w:rPr>
        <w:t>që do të përcaktohen sipas buxhetit për vitet 20</w:t>
      </w:r>
      <w:r w:rsidR="009A6949" w:rsidRPr="00146E84">
        <w:rPr>
          <w:color w:val="000000" w:themeColor="text1"/>
        </w:rPr>
        <w:t>2</w:t>
      </w:r>
      <w:r w:rsidR="007F3520">
        <w:rPr>
          <w:color w:val="000000" w:themeColor="text1"/>
        </w:rPr>
        <w:t>6</w:t>
      </w:r>
      <w:r w:rsidR="00A147F9" w:rsidRPr="00146E84">
        <w:rPr>
          <w:color w:val="000000" w:themeColor="text1"/>
        </w:rPr>
        <w:t>– 20</w:t>
      </w:r>
      <w:r w:rsidR="00B231AB" w:rsidRPr="00146E84">
        <w:rPr>
          <w:color w:val="000000" w:themeColor="text1"/>
        </w:rPr>
        <w:t>2</w:t>
      </w:r>
      <w:r w:rsidR="007F3520">
        <w:rPr>
          <w:color w:val="000000" w:themeColor="text1"/>
        </w:rPr>
        <w:t>8</w:t>
      </w:r>
      <w:r w:rsidR="0053031D" w:rsidRPr="00146E84">
        <w:rPr>
          <w:color w:val="000000" w:themeColor="text1"/>
        </w:rPr>
        <w:t xml:space="preserve"> </w:t>
      </w:r>
      <w:r w:rsidR="00A147F9" w:rsidRPr="00146E84">
        <w:rPr>
          <w:color w:val="000000" w:themeColor="text1"/>
        </w:rPr>
        <w:t>gjithnjë duke u bazuar në :</w:t>
      </w:r>
    </w:p>
    <w:p w:rsidR="00A147F9" w:rsidRPr="00DD1580" w:rsidRDefault="00A147F9" w:rsidP="00A147F9">
      <w:pPr>
        <w:autoSpaceDE w:val="0"/>
        <w:autoSpaceDN w:val="0"/>
        <w:adjustRightInd w:val="0"/>
        <w:ind w:left="360"/>
        <w:jc w:val="both"/>
      </w:pPr>
    </w:p>
    <w:p w:rsidR="00A147F9" w:rsidRPr="00DD1580" w:rsidRDefault="00A147F9" w:rsidP="00A147F9">
      <w:pPr>
        <w:numPr>
          <w:ilvl w:val="0"/>
          <w:numId w:val="2"/>
        </w:numPr>
        <w:autoSpaceDE w:val="0"/>
        <w:autoSpaceDN w:val="0"/>
        <w:adjustRightInd w:val="0"/>
        <w:jc w:val="both"/>
      </w:pPr>
      <w:r w:rsidRPr="00DD1580">
        <w:t xml:space="preserve">Ligjin për Financat e Pushtetit Lokal </w:t>
      </w:r>
    </w:p>
    <w:p w:rsidR="00A147F9" w:rsidRPr="00DD1580" w:rsidRDefault="00A147F9" w:rsidP="00A147F9">
      <w:pPr>
        <w:numPr>
          <w:ilvl w:val="0"/>
          <w:numId w:val="2"/>
        </w:numPr>
        <w:autoSpaceDE w:val="0"/>
        <w:autoSpaceDN w:val="0"/>
        <w:adjustRightInd w:val="0"/>
        <w:jc w:val="both"/>
      </w:pPr>
      <w:r w:rsidRPr="00DD1580">
        <w:t>Ligjin për Menaxhimin e Financave Publike dhe Përgjegjësit</w:t>
      </w:r>
    </w:p>
    <w:p w:rsidR="00A147F9" w:rsidRPr="00DD1580" w:rsidRDefault="00A147F9" w:rsidP="00A147F9">
      <w:pPr>
        <w:numPr>
          <w:ilvl w:val="0"/>
          <w:numId w:val="2"/>
        </w:numPr>
        <w:autoSpaceDE w:val="0"/>
        <w:autoSpaceDN w:val="0"/>
        <w:adjustRightInd w:val="0"/>
        <w:jc w:val="both"/>
      </w:pPr>
      <w:r w:rsidRPr="00DD1580">
        <w:t xml:space="preserve">Ligjin për Vetëqeverisjen Lokale dhe </w:t>
      </w:r>
    </w:p>
    <w:p w:rsidR="00B37D15" w:rsidRPr="00DD1580" w:rsidRDefault="00A147F9" w:rsidP="006A1B5F">
      <w:pPr>
        <w:numPr>
          <w:ilvl w:val="0"/>
          <w:numId w:val="2"/>
        </w:numPr>
        <w:autoSpaceDE w:val="0"/>
        <w:autoSpaceDN w:val="0"/>
        <w:adjustRightInd w:val="0"/>
        <w:jc w:val="both"/>
      </w:pPr>
      <w:r w:rsidRPr="00DD1580">
        <w:t>Ligjin për Kufijtë Administrativ Komunal</w:t>
      </w:r>
    </w:p>
    <w:p w:rsidR="00B37D15" w:rsidRPr="00DD1580" w:rsidRDefault="00B37D15" w:rsidP="00A147F9">
      <w:pPr>
        <w:autoSpaceDE w:val="0"/>
        <w:autoSpaceDN w:val="0"/>
        <w:adjustRightInd w:val="0"/>
        <w:ind w:left="360"/>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D02C92" w:rsidRPr="00DD1580" w:rsidRDefault="00D02C92" w:rsidP="00D02C92">
      <w:pPr>
        <w:pStyle w:val="Header"/>
        <w:tabs>
          <w:tab w:val="clear" w:pos="4320"/>
          <w:tab w:val="clear" w:pos="8640"/>
          <w:tab w:val="right" w:pos="11046"/>
        </w:tabs>
        <w:jc w:val="both"/>
        <w:rPr>
          <w:bCs/>
          <w:i/>
        </w:rPr>
      </w:pPr>
      <w:r w:rsidRPr="00DD1580">
        <w:t xml:space="preserve">I. Hyrje </w:t>
      </w:r>
      <w:r w:rsidRPr="00DD1580">
        <w:tab/>
      </w:r>
    </w:p>
    <w:p w:rsidR="00D02C92" w:rsidRPr="00DD1580" w:rsidRDefault="00D02C92" w:rsidP="00D02C92">
      <w:pPr>
        <w:pStyle w:val="Header"/>
        <w:tabs>
          <w:tab w:val="clear" w:pos="4320"/>
        </w:tabs>
        <w:ind w:left="360"/>
        <w:jc w:val="both"/>
        <w:rPr>
          <w:b/>
          <w:bCs/>
        </w:rPr>
      </w:pPr>
    </w:p>
    <w:p w:rsidR="00D02C92" w:rsidRPr="00A0712E" w:rsidRDefault="00D02C92" w:rsidP="00D02C92">
      <w:pPr>
        <w:pStyle w:val="Header"/>
        <w:tabs>
          <w:tab w:val="clear" w:pos="4320"/>
        </w:tabs>
        <w:jc w:val="both"/>
        <w:rPr>
          <w:b/>
          <w:bCs/>
          <w:i/>
          <w:color w:val="000000" w:themeColor="text1"/>
        </w:rPr>
      </w:pPr>
      <w:r w:rsidRPr="00DD1580">
        <w:rPr>
          <w:color w:val="000000"/>
        </w:rPr>
        <w:t xml:space="preserve">Korniza Afatmesme Buxhetore, KAB, që po prezantojmë është një dokument i cili miratohet në parim çdo vit nga Asambleja Komunale. Ky material siguron një analizë të hollësishme të shpenzimeve </w:t>
      </w:r>
      <w:r w:rsidRPr="00146E84">
        <w:rPr>
          <w:color w:val="000000" w:themeColor="text1"/>
        </w:rPr>
        <w:t xml:space="preserve">publike </w:t>
      </w:r>
      <w:r w:rsidR="00917F27" w:rsidRPr="00146E84">
        <w:rPr>
          <w:color w:val="000000" w:themeColor="text1"/>
        </w:rPr>
        <w:t>duke marrë për bazë nevojat grave dhe burrave</w:t>
      </w:r>
      <w:r w:rsidR="00917F27">
        <w:rPr>
          <w:color w:val="000000"/>
        </w:rPr>
        <w:t xml:space="preserve"> </w:t>
      </w:r>
      <w:r w:rsidRPr="00DD1580">
        <w:rPr>
          <w:color w:val="000000"/>
        </w:rPr>
        <w:t>dhe përcakton parametrat dhe prioritetet kryesore për zhvillimin e vazhdueshëm të buxhetit vjetor komunal. Gjithashtu, KAB, siguron mekanizmat e nevojshëm për arritjen objektivat prioritare, të identifikuara në dokumentet strategjike të komunës, përmes integrimit sa më të mirë në procesin buxhetor.</w:t>
      </w:r>
      <w:r w:rsidR="001B60B0" w:rsidRPr="00A0712E">
        <w:rPr>
          <w:color w:val="FF0000"/>
        </w:rPr>
        <w:t xml:space="preserve"> </w:t>
      </w:r>
      <w:r w:rsidR="001B60B0" w:rsidRPr="00A0712E">
        <w:rPr>
          <w:color w:val="000000" w:themeColor="text1"/>
        </w:rPr>
        <w:t>KAB promovon rritjen e mirëqenies sociale përmes zgjerimit dhe ngritjes së cilësisë, ofrimit të shërbimeve sociale dhe familjare, me fokus të veçantë në grupet në nevojë dhe barazinë gjinore. Kjo eshte ne përputhje me KASH-in.</w:t>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r w:rsidRPr="00DD1580">
        <w:rPr>
          <w:color w:val="000000"/>
        </w:rPr>
        <w:t>Kuadri Ligjor:</w:t>
      </w:r>
      <w:r w:rsidR="0036715C">
        <w:rPr>
          <w:color w:val="000000"/>
        </w:rPr>
        <w:t xml:space="preserve"> </w:t>
      </w:r>
      <w:r w:rsidRPr="00DD1580">
        <w:rPr>
          <w:color w:val="000000"/>
        </w:rPr>
        <w:t xml:space="preserve">Hartimi i Kornizës Afatmesme Buxhetore përbën një detyrim për institucionet buxhetore komunale të kërkuar nga </w:t>
      </w:r>
      <w:r w:rsidR="00595031" w:rsidRPr="00DD1580">
        <w:rPr>
          <w:color w:val="000000"/>
        </w:rPr>
        <w:t>Qarkoret Buxhetore Komunale 20</w:t>
      </w:r>
      <w:r w:rsidR="009A6949">
        <w:rPr>
          <w:color w:val="000000"/>
        </w:rPr>
        <w:t>2</w:t>
      </w:r>
      <w:r w:rsidR="007F3520">
        <w:rPr>
          <w:color w:val="000000"/>
        </w:rPr>
        <w:t>6</w:t>
      </w:r>
      <w:r w:rsidR="00595031" w:rsidRPr="00DD1580">
        <w:rPr>
          <w:color w:val="000000"/>
        </w:rPr>
        <w:t>-20</w:t>
      </w:r>
      <w:r w:rsidR="00B231AB">
        <w:rPr>
          <w:color w:val="000000"/>
        </w:rPr>
        <w:t>2</w:t>
      </w:r>
      <w:r w:rsidR="007F3520">
        <w:rPr>
          <w:color w:val="000000"/>
        </w:rPr>
        <w:t>8</w:t>
      </w:r>
      <w:r w:rsidRPr="00DD1580">
        <w:rPr>
          <w:color w:val="000000"/>
        </w:rPr>
        <w:t xml:space="preserve"> të lëshuara nga Ministria e </w:t>
      </w:r>
      <w:r w:rsidR="0036715C">
        <w:rPr>
          <w:color w:val="000000"/>
        </w:rPr>
        <w:t>Financave ne pajtim me Ligjin pë</w:t>
      </w:r>
      <w:r w:rsidRPr="00DD1580">
        <w:rPr>
          <w:color w:val="000000"/>
        </w:rPr>
        <w:t>r Menaxhimin e Financave Publike dhe P</w:t>
      </w:r>
      <w:r w:rsidR="00A03368" w:rsidRPr="00DD1580">
        <w:rPr>
          <w:color w:val="000000"/>
        </w:rPr>
        <w:t>ë</w:t>
      </w:r>
      <w:r w:rsidRPr="00DD1580">
        <w:rPr>
          <w:color w:val="000000"/>
        </w:rPr>
        <w:t>rgj</w:t>
      </w:r>
      <w:r w:rsidR="00A03368" w:rsidRPr="00DD1580">
        <w:rPr>
          <w:color w:val="000000"/>
        </w:rPr>
        <w:t>e</w:t>
      </w:r>
      <w:r w:rsidRPr="00DD1580">
        <w:rPr>
          <w:color w:val="000000"/>
        </w:rPr>
        <w:t>gj</w:t>
      </w:r>
      <w:r w:rsidR="00A03368" w:rsidRPr="00DD1580">
        <w:rPr>
          <w:color w:val="000000"/>
        </w:rPr>
        <w:t>ë</w:t>
      </w:r>
      <w:r w:rsidRPr="00DD1580">
        <w:rPr>
          <w:color w:val="000000"/>
        </w:rPr>
        <w:t>sit</w:t>
      </w:r>
      <w:r w:rsidR="00A03368" w:rsidRPr="00DD1580">
        <w:rPr>
          <w:color w:val="000000"/>
        </w:rPr>
        <w:t>ë</w:t>
      </w:r>
      <w:r w:rsidRPr="00DD1580">
        <w:rPr>
          <w:color w:val="000000"/>
        </w:rPr>
        <w:t xml:space="preserve"> (LMFPP). </w:t>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r w:rsidRPr="00DD1580">
        <w:rPr>
          <w:color w:val="000000"/>
        </w:rPr>
        <w:t>Ky dokument do të jetë baza për p</w:t>
      </w:r>
      <w:r w:rsidR="00A03368" w:rsidRPr="00DD1580">
        <w:rPr>
          <w:color w:val="000000"/>
        </w:rPr>
        <w:t>ërcaktimin e sektorëve prioritar</w:t>
      </w:r>
      <w:r w:rsidRPr="00DD1580">
        <w:rPr>
          <w:color w:val="000000"/>
        </w:rPr>
        <w:t xml:space="preserve"> të zhvillimit dhe identifikimin e prioriteteve të shpërndarjes së buri</w:t>
      </w:r>
      <w:r w:rsidR="00595031" w:rsidRPr="00DD1580">
        <w:rPr>
          <w:color w:val="000000"/>
        </w:rPr>
        <w:t>meve komunale për periudhën 20</w:t>
      </w:r>
      <w:r w:rsidR="009A6949">
        <w:rPr>
          <w:color w:val="000000"/>
        </w:rPr>
        <w:t>2</w:t>
      </w:r>
      <w:r w:rsidR="007F3520">
        <w:rPr>
          <w:color w:val="000000"/>
        </w:rPr>
        <w:t>6</w:t>
      </w:r>
      <w:r w:rsidR="00595031" w:rsidRPr="00DD1580">
        <w:rPr>
          <w:color w:val="000000"/>
        </w:rPr>
        <w:t>-20</w:t>
      </w:r>
      <w:r w:rsidR="00B231AB">
        <w:rPr>
          <w:color w:val="000000"/>
        </w:rPr>
        <w:t>2</w:t>
      </w:r>
      <w:r w:rsidR="007F3520">
        <w:rPr>
          <w:color w:val="000000"/>
        </w:rPr>
        <w:t>8</w:t>
      </w:r>
      <w:r w:rsidRPr="00DD1580">
        <w:rPr>
          <w:color w:val="000000"/>
        </w:rPr>
        <w:t>. Janë katër faza të përmbledhura për zhvillimin e KAB Komunale dhe afatet kohore, si në figurën e mëposhtme:</w:t>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C042DE" w:rsidP="00D02C92">
      <w:pPr>
        <w:pStyle w:val="Header"/>
        <w:tabs>
          <w:tab w:val="clear" w:pos="4320"/>
        </w:tabs>
        <w:jc w:val="both"/>
        <w:rPr>
          <w:b/>
          <w:i/>
          <w:color w:val="000000"/>
        </w:rPr>
      </w:pPr>
      <w:r w:rsidRPr="00DD1580">
        <w:rPr>
          <w:noProof/>
          <w:lang w:val="en-US"/>
        </w:rPr>
        <w:drawing>
          <wp:anchor distT="0" distB="0" distL="114300" distR="114300" simplePos="0" relativeHeight="251659264" behindDoc="1" locked="0" layoutInCell="1" allowOverlap="1">
            <wp:simplePos x="0" y="0"/>
            <wp:positionH relativeFrom="column">
              <wp:posOffset>2085975</wp:posOffset>
            </wp:positionH>
            <wp:positionV relativeFrom="paragraph">
              <wp:posOffset>88265</wp:posOffset>
            </wp:positionV>
            <wp:extent cx="4448175" cy="3924935"/>
            <wp:effectExtent l="76200" t="57150" r="66675" b="94615"/>
            <wp:wrapTight wrapText="bothSides">
              <wp:wrapPolygon edited="0">
                <wp:start x="-93" y="-315"/>
                <wp:lineTo x="-370" y="-105"/>
                <wp:lineTo x="-370" y="4613"/>
                <wp:lineTo x="925" y="6605"/>
                <wp:lineTo x="1110" y="11637"/>
                <wp:lineTo x="2313" y="11637"/>
                <wp:lineTo x="2313" y="16669"/>
                <wp:lineTo x="3978" y="16669"/>
                <wp:lineTo x="3978" y="21492"/>
                <wp:lineTo x="4440" y="22016"/>
                <wp:lineTo x="21369" y="22016"/>
                <wp:lineTo x="21739" y="21701"/>
                <wp:lineTo x="21831" y="17298"/>
                <wp:lineTo x="21276" y="16669"/>
                <wp:lineTo x="20536" y="16459"/>
                <wp:lineTo x="20259" y="11637"/>
                <wp:lineTo x="19056" y="10064"/>
                <wp:lineTo x="19056" y="6081"/>
                <wp:lineTo x="18131" y="5137"/>
                <wp:lineTo x="17391" y="4927"/>
                <wp:lineTo x="17576" y="3355"/>
                <wp:lineTo x="17576" y="1573"/>
                <wp:lineTo x="17299" y="0"/>
                <wp:lineTo x="17299" y="-315"/>
                <wp:lineTo x="-93" y="-315"/>
              </wp:wrapPolygon>
            </wp:wrapTight>
            <wp:docPr id="9"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DD1580">
        <w:rPr>
          <w:noProof/>
          <w:lang w:val="en-US"/>
        </w:rPr>
        <w:drawing>
          <wp:anchor distT="0" distB="0" distL="114300" distR="114300" simplePos="0" relativeHeight="251658240" behindDoc="1" locked="0" layoutInCell="1" allowOverlap="1">
            <wp:simplePos x="0" y="0"/>
            <wp:positionH relativeFrom="column">
              <wp:posOffset>200533</wp:posOffset>
            </wp:positionH>
            <wp:positionV relativeFrom="paragraph">
              <wp:posOffset>38862</wp:posOffset>
            </wp:positionV>
            <wp:extent cx="6309487" cy="4023487"/>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8"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A0712E" w:rsidRDefault="00A0712E" w:rsidP="00D02C92">
      <w:pPr>
        <w:pStyle w:val="Header"/>
        <w:tabs>
          <w:tab w:val="clear" w:pos="4320"/>
        </w:tabs>
        <w:jc w:val="both"/>
        <w:rPr>
          <w:b/>
          <w:color w:val="000000"/>
        </w:rPr>
      </w:pPr>
    </w:p>
    <w:p w:rsidR="00D02C92" w:rsidRPr="00DD1580" w:rsidRDefault="00917F27" w:rsidP="00D02C92">
      <w:pPr>
        <w:pStyle w:val="Header"/>
        <w:tabs>
          <w:tab w:val="clear" w:pos="4320"/>
        </w:tabs>
        <w:jc w:val="both"/>
        <w:rPr>
          <w:b/>
          <w:i/>
          <w:color w:val="000000"/>
        </w:rPr>
      </w:pPr>
      <w:r w:rsidRPr="0091154D">
        <w:rPr>
          <w:b/>
          <w:color w:val="000000"/>
        </w:rPr>
        <w:t xml:space="preserve">Prioritet e </w:t>
      </w:r>
      <w:r w:rsidR="008C153A" w:rsidRPr="0091154D">
        <w:rPr>
          <w:b/>
          <w:color w:val="000000"/>
        </w:rPr>
        <w:t>K</w:t>
      </w:r>
      <w:r w:rsidRPr="0091154D">
        <w:rPr>
          <w:b/>
          <w:color w:val="000000"/>
        </w:rPr>
        <w:t>omunës</w:t>
      </w:r>
    </w:p>
    <w:p w:rsidR="00D02C92" w:rsidRPr="00DD1580" w:rsidRDefault="00D02C92" w:rsidP="00D02C92">
      <w:pPr>
        <w:pStyle w:val="Header"/>
        <w:tabs>
          <w:tab w:val="clear" w:pos="4320"/>
        </w:tabs>
        <w:rPr>
          <w:b/>
          <w:bCs/>
          <w:i/>
        </w:rPr>
      </w:pPr>
    </w:p>
    <w:p w:rsidR="00D02C92" w:rsidRPr="00DD1580" w:rsidRDefault="00D02C92" w:rsidP="00AA7A1D">
      <w:pPr>
        <w:pStyle w:val="Header"/>
        <w:tabs>
          <w:tab w:val="clear" w:pos="4320"/>
        </w:tabs>
        <w:jc w:val="center"/>
        <w:rPr>
          <w:b/>
          <w:bCs/>
          <w:i/>
        </w:rPr>
      </w:pPr>
      <w:r w:rsidRPr="00DD1580">
        <w:t>II</w:t>
      </w:r>
    </w:p>
    <w:p w:rsidR="00D02C92" w:rsidRPr="0091154D" w:rsidRDefault="00D02C92" w:rsidP="00D02C92">
      <w:pPr>
        <w:pStyle w:val="ecxmsonormal"/>
        <w:jc w:val="both"/>
        <w:rPr>
          <w:color w:val="2A2A2A"/>
          <w:lang w:val="pt-BR"/>
        </w:rPr>
      </w:pPr>
      <w:r w:rsidRPr="00DD1580">
        <w:rPr>
          <w:b/>
          <w:bCs/>
          <w:color w:val="2A2A2A"/>
          <w:lang w:val="sq-AL"/>
        </w:rPr>
        <w:t>1.      Forcimi i Ekonomisë Komunale</w:t>
      </w:r>
      <w:r w:rsidR="00917F27" w:rsidRPr="00917F27">
        <w:rPr>
          <w:b/>
          <w:bCs/>
          <w:color w:val="2A2A2A"/>
          <w:lang w:val="sq-AL"/>
        </w:rPr>
        <w:t xml:space="preserve">   </w:t>
      </w:r>
      <w:r w:rsidRPr="00DD1580">
        <w:rPr>
          <w:b/>
          <w:bCs/>
          <w:color w:val="2A2A2A"/>
          <w:lang w:val="sq-AL"/>
        </w:rPr>
        <w:t xml:space="preserve">me mundësi </w:t>
      </w:r>
      <w:r w:rsidR="00917F27" w:rsidRPr="0091154D">
        <w:rPr>
          <w:b/>
          <w:bCs/>
          <w:color w:val="2A2A2A"/>
          <w:lang w:val="sq-AL"/>
        </w:rPr>
        <w:t xml:space="preserve">te barabarta   </w:t>
      </w:r>
      <w:r w:rsidRPr="0091154D">
        <w:rPr>
          <w:b/>
          <w:bCs/>
          <w:color w:val="2A2A2A"/>
          <w:lang w:val="sq-AL"/>
        </w:rPr>
        <w:t xml:space="preserve">për të gjithë </w:t>
      </w:r>
    </w:p>
    <w:p w:rsidR="00D02C92" w:rsidRPr="0091154D" w:rsidRDefault="00D02C92" w:rsidP="00D02C92">
      <w:pPr>
        <w:pStyle w:val="ecxmsonormal"/>
        <w:jc w:val="both"/>
        <w:rPr>
          <w:color w:val="2A2A2A"/>
          <w:lang w:val="sq-AL"/>
        </w:rPr>
      </w:pPr>
      <w:r w:rsidRPr="0091154D">
        <w:rPr>
          <w:b/>
          <w:bCs/>
          <w:color w:val="2A2A2A"/>
          <w:lang w:val="sq-AL"/>
        </w:rPr>
        <w:t> </w:t>
      </w:r>
      <w:r w:rsidRPr="0091154D">
        <w:rPr>
          <w:color w:val="2A2A2A"/>
          <w:lang w:val="sq-AL"/>
        </w:rPr>
        <w:t xml:space="preserve">Rritja e ekonomisë komunale përmes: </w:t>
      </w:r>
    </w:p>
    <w:p w:rsidR="00D02C92" w:rsidRPr="001B7D75" w:rsidRDefault="00D02C92" w:rsidP="00D02C92">
      <w:pPr>
        <w:pStyle w:val="ecxmsonormal"/>
        <w:numPr>
          <w:ilvl w:val="0"/>
          <w:numId w:val="31"/>
        </w:numPr>
        <w:spacing w:after="0"/>
        <w:jc w:val="both"/>
        <w:rPr>
          <w:color w:val="000000" w:themeColor="text1"/>
          <w:lang w:val="sq-AL"/>
        </w:rPr>
      </w:pPr>
      <w:r w:rsidRPr="001B7D75">
        <w:rPr>
          <w:color w:val="000000" w:themeColor="text1"/>
          <w:lang w:val="sq-AL"/>
        </w:rPr>
        <w:t>Përmirësimit të standardeve të arsimimit dhe nivelit të arritjes (pajisje shkollore, renovime shkollore dhe p</w:t>
      </w:r>
      <w:r w:rsidR="00624CF7" w:rsidRPr="001B7D75">
        <w:rPr>
          <w:color w:val="000000" w:themeColor="text1"/>
          <w:lang w:val="sq-AL"/>
        </w:rPr>
        <w:t>ë</w:t>
      </w:r>
      <w:r w:rsidRPr="001B7D75">
        <w:rPr>
          <w:color w:val="000000" w:themeColor="text1"/>
          <w:lang w:val="sq-AL"/>
        </w:rPr>
        <w:t xml:space="preserve">rmirsim, bursa për studime, laboratore) </w:t>
      </w:r>
    </w:p>
    <w:p w:rsidR="00917F27" w:rsidRPr="001B7D75" w:rsidRDefault="00D02C92" w:rsidP="00917F27">
      <w:pPr>
        <w:pStyle w:val="ecxmsonormal"/>
        <w:numPr>
          <w:ilvl w:val="0"/>
          <w:numId w:val="31"/>
        </w:numPr>
        <w:spacing w:after="0"/>
        <w:jc w:val="both"/>
        <w:rPr>
          <w:color w:val="000000" w:themeColor="text1"/>
          <w:lang w:val="sq-AL"/>
        </w:rPr>
      </w:pPr>
      <w:r w:rsidRPr="001B7D75">
        <w:rPr>
          <w:color w:val="000000" w:themeColor="text1"/>
          <w:lang w:val="sq-AL"/>
        </w:rPr>
        <w:t xml:space="preserve">Mbështetjes direkte të sektorit bujqësor dhe blegtorisë </w:t>
      </w:r>
      <w:r w:rsidR="00917F27" w:rsidRPr="001B7D75">
        <w:rPr>
          <w:color w:val="000000" w:themeColor="text1"/>
          <w:lang w:val="sq-AL"/>
        </w:rPr>
        <w:t>përmes subvencionimin e grave dhe  burrave  fermere.</w:t>
      </w:r>
    </w:p>
    <w:p w:rsidR="00D02C92" w:rsidRPr="001B7D75" w:rsidRDefault="00D02C92" w:rsidP="00D02C92">
      <w:pPr>
        <w:pStyle w:val="ecxmsonormal"/>
        <w:numPr>
          <w:ilvl w:val="0"/>
          <w:numId w:val="31"/>
        </w:numPr>
        <w:spacing w:after="0"/>
        <w:jc w:val="both"/>
        <w:rPr>
          <w:color w:val="000000" w:themeColor="text1"/>
          <w:lang w:val="sq-AL"/>
        </w:rPr>
      </w:pPr>
      <w:r w:rsidRPr="001B7D75">
        <w:rPr>
          <w:color w:val="000000" w:themeColor="text1"/>
          <w:lang w:val="sq-AL"/>
        </w:rPr>
        <w:t> </w:t>
      </w:r>
    </w:p>
    <w:p w:rsidR="00D02C92" w:rsidRPr="001B7D75" w:rsidRDefault="00D02C92" w:rsidP="00D02C92">
      <w:pPr>
        <w:pStyle w:val="ecxmsonormal"/>
        <w:spacing w:after="0"/>
        <w:ind w:left="502"/>
        <w:jc w:val="both"/>
        <w:rPr>
          <w:color w:val="000000" w:themeColor="text1"/>
          <w:lang w:val="sq-AL"/>
        </w:rPr>
      </w:pPr>
    </w:p>
    <w:p w:rsidR="00D02C92" w:rsidRPr="001B7D75" w:rsidRDefault="00D02C92" w:rsidP="00D02C92">
      <w:pPr>
        <w:pStyle w:val="ecxmsonormal"/>
        <w:jc w:val="both"/>
        <w:rPr>
          <w:color w:val="000000" w:themeColor="text1"/>
          <w:lang w:val="sq-AL"/>
        </w:rPr>
      </w:pPr>
      <w:r w:rsidRPr="001B7D75">
        <w:rPr>
          <w:color w:val="000000" w:themeColor="text1"/>
          <w:lang w:val="sq-AL"/>
        </w:rPr>
        <w:t> </w:t>
      </w:r>
      <w:r w:rsidRPr="001B7D75">
        <w:rPr>
          <w:b/>
          <w:bCs/>
          <w:color w:val="000000" w:themeColor="text1"/>
          <w:lang w:val="sq-AL"/>
        </w:rPr>
        <w:t xml:space="preserve">2.      Përmirësimi i shëndetësisë dhe mirëqenies së qytetarëve </w:t>
      </w:r>
    </w:p>
    <w:p w:rsidR="00D02C92" w:rsidRPr="001B7D75" w:rsidRDefault="00D02C92" w:rsidP="00D02C92">
      <w:pPr>
        <w:pStyle w:val="ecxmsonormal"/>
        <w:jc w:val="both"/>
        <w:rPr>
          <w:color w:val="000000" w:themeColor="text1"/>
          <w:lang w:val="sq-AL"/>
        </w:rPr>
      </w:pPr>
      <w:r w:rsidRPr="001B7D75">
        <w:rPr>
          <w:color w:val="000000" w:themeColor="text1"/>
          <w:lang w:val="sq-AL"/>
        </w:rPr>
        <w:t xml:space="preserve">Krijimi dhe ndihma për qytetarët për të pasur jetë të shëndetshme dhe aktive në komunitetin e tyre: </w:t>
      </w:r>
    </w:p>
    <w:p w:rsidR="00D02C92" w:rsidRPr="001B7D75" w:rsidRDefault="00D02C92" w:rsidP="00D02C92">
      <w:pPr>
        <w:pStyle w:val="ecxmsonormal"/>
        <w:numPr>
          <w:ilvl w:val="0"/>
          <w:numId w:val="32"/>
        </w:numPr>
        <w:spacing w:after="0"/>
        <w:jc w:val="both"/>
        <w:rPr>
          <w:color w:val="000000" w:themeColor="text1"/>
          <w:lang w:val="sq-AL"/>
        </w:rPr>
      </w:pPr>
      <w:r w:rsidRPr="001B7D75">
        <w:rPr>
          <w:color w:val="000000" w:themeColor="text1"/>
          <w:lang w:val="sq-AL"/>
        </w:rPr>
        <w:t>Asistenca sociale për familjet në nevojë, pa të ardhura/të ardhura të ulëta</w:t>
      </w:r>
    </w:p>
    <w:p w:rsidR="00917F27" w:rsidRPr="001B7D75" w:rsidRDefault="00D02C92" w:rsidP="00917F27">
      <w:pPr>
        <w:pStyle w:val="ecxmsonormal"/>
        <w:numPr>
          <w:ilvl w:val="0"/>
          <w:numId w:val="32"/>
        </w:numPr>
        <w:spacing w:after="0"/>
        <w:jc w:val="both"/>
        <w:rPr>
          <w:color w:val="000000" w:themeColor="text1"/>
          <w:lang w:val="sq-AL"/>
        </w:rPr>
      </w:pPr>
      <w:r w:rsidRPr="001B7D75">
        <w:rPr>
          <w:color w:val="000000" w:themeColor="text1"/>
          <w:lang w:val="sq-AL"/>
        </w:rPr>
        <w:t xml:space="preserve">Përmirësimi i ofrimit të shërbimeve shëndetësore, ofrimi i shëndetësisë mobile </w:t>
      </w:r>
      <w:r w:rsidR="00917F27" w:rsidRPr="001B7D75">
        <w:rPr>
          <w:color w:val="000000" w:themeColor="text1"/>
          <w:lang w:val="sq-AL"/>
        </w:rPr>
        <w:t>me theks te vecante te gratë dhe grupet ne nevoje</w:t>
      </w:r>
    </w:p>
    <w:p w:rsidR="00D02C92" w:rsidRPr="001B7D75" w:rsidRDefault="00D02C92" w:rsidP="00917F27">
      <w:pPr>
        <w:pStyle w:val="ecxmsonormal"/>
        <w:spacing w:after="0"/>
        <w:ind w:left="720"/>
        <w:jc w:val="both"/>
        <w:rPr>
          <w:color w:val="000000" w:themeColor="text1"/>
          <w:lang w:val="sq-AL"/>
        </w:rPr>
      </w:pPr>
      <w:r w:rsidRPr="001B7D75">
        <w:rPr>
          <w:color w:val="000000" w:themeColor="text1"/>
          <w:lang w:val="sq-AL"/>
        </w:rPr>
        <w:t> </w:t>
      </w:r>
    </w:p>
    <w:p w:rsidR="00917F27" w:rsidRPr="001B7D75" w:rsidRDefault="00D02C92" w:rsidP="00917F27">
      <w:pPr>
        <w:numPr>
          <w:ilvl w:val="0"/>
          <w:numId w:val="32"/>
        </w:numPr>
        <w:jc w:val="both"/>
        <w:rPr>
          <w:color w:val="000000" w:themeColor="text1"/>
        </w:rPr>
      </w:pPr>
      <w:r w:rsidRPr="001B7D75">
        <w:rPr>
          <w:color w:val="000000" w:themeColor="text1"/>
        </w:rPr>
        <w:t xml:space="preserve">Promovimi i projekteve për rini dhe kulturë, dhe ofrimi i terreneve të reja sportive </w:t>
      </w:r>
      <w:r w:rsidR="00917F27" w:rsidRPr="001B7D75">
        <w:rPr>
          <w:color w:val="000000" w:themeColor="text1"/>
        </w:rPr>
        <w:t>per vajza dhe djem.</w:t>
      </w:r>
    </w:p>
    <w:p w:rsidR="00D02C92" w:rsidRPr="001B7D75" w:rsidRDefault="00D02C92" w:rsidP="00917F27">
      <w:pPr>
        <w:ind w:left="720"/>
        <w:jc w:val="both"/>
        <w:rPr>
          <w:color w:val="000000" w:themeColor="text1"/>
        </w:rPr>
      </w:pPr>
    </w:p>
    <w:p w:rsidR="00D02C92" w:rsidRPr="001B7D75" w:rsidRDefault="00D02C92" w:rsidP="00D02C92">
      <w:pPr>
        <w:pStyle w:val="ecxmsonormal"/>
        <w:jc w:val="both"/>
        <w:rPr>
          <w:color w:val="000000" w:themeColor="text1"/>
        </w:rPr>
      </w:pPr>
      <w:r w:rsidRPr="001B7D75">
        <w:rPr>
          <w:b/>
          <w:bCs/>
          <w:color w:val="000000" w:themeColor="text1"/>
          <w:lang w:val="sq-AL"/>
        </w:rPr>
        <w:t xml:space="preserve"> 3.      Përmirësimi i ambientit të Komunës dhe qëndrueshmëria e tij </w:t>
      </w:r>
    </w:p>
    <w:p w:rsidR="00D02C92" w:rsidRPr="001B7D75" w:rsidRDefault="00E85E60" w:rsidP="00D02C92">
      <w:pPr>
        <w:pStyle w:val="ecxmsonormal"/>
        <w:jc w:val="both"/>
        <w:rPr>
          <w:color w:val="000000" w:themeColor="text1"/>
          <w:lang w:val="sq-AL"/>
        </w:rPr>
      </w:pPr>
      <w:r w:rsidRPr="001B7D75">
        <w:rPr>
          <w:color w:val="000000" w:themeColor="text1"/>
          <w:lang w:val="sq-AL"/>
        </w:rPr>
        <w:t>Ne baze te hulumtimit te nevojave te grave dhe burrave</w:t>
      </w:r>
      <w:r w:rsidR="00D02C92" w:rsidRPr="001B7D75">
        <w:rPr>
          <w:color w:val="000000" w:themeColor="text1"/>
          <w:lang w:val="sq-AL"/>
        </w:rPr>
        <w:t xml:space="preserve"> Absorbimi i popullatës në rritje në komunë dhe njëkohësisht mbrojtja e ambientit përmes: </w:t>
      </w:r>
    </w:p>
    <w:p w:rsidR="00D02C92" w:rsidRPr="001B7D75" w:rsidRDefault="00D02C92" w:rsidP="00D02C92">
      <w:pPr>
        <w:pStyle w:val="ecxmsonormal"/>
        <w:numPr>
          <w:ilvl w:val="0"/>
          <w:numId w:val="33"/>
        </w:numPr>
        <w:spacing w:after="0"/>
        <w:jc w:val="both"/>
        <w:rPr>
          <w:color w:val="000000" w:themeColor="text1"/>
          <w:lang w:val="sq-AL"/>
        </w:rPr>
      </w:pPr>
      <w:r w:rsidRPr="001B7D75">
        <w:rPr>
          <w:color w:val="000000" w:themeColor="text1"/>
          <w:lang w:val="sq-AL"/>
        </w:rPr>
        <w:t xml:space="preserve">Përmirësimit dhe rigjenerimit të infrastrukturës rrugore (sinjalizimi horizontal e vertikal, ndriqimi publik dhe numerizimi); transportit; dhe kanalizimit  </w:t>
      </w:r>
    </w:p>
    <w:p w:rsidR="00D02C92" w:rsidRPr="001B7D75" w:rsidRDefault="00D02C92" w:rsidP="00D02C92">
      <w:pPr>
        <w:pStyle w:val="ecxmsonormal"/>
        <w:numPr>
          <w:ilvl w:val="0"/>
          <w:numId w:val="33"/>
        </w:numPr>
        <w:spacing w:after="0"/>
        <w:jc w:val="both"/>
        <w:rPr>
          <w:color w:val="000000" w:themeColor="text1"/>
        </w:rPr>
      </w:pPr>
      <w:r w:rsidRPr="001B7D75">
        <w:rPr>
          <w:color w:val="000000" w:themeColor="text1"/>
          <w:lang w:val="sq-AL"/>
        </w:rPr>
        <w:t>Përmirësimit të standardeve të ambientale</w:t>
      </w:r>
    </w:p>
    <w:p w:rsidR="00E85E60" w:rsidRPr="001B7D75" w:rsidRDefault="00D02C92" w:rsidP="00E85E60">
      <w:pPr>
        <w:pStyle w:val="ecxmsonormal"/>
        <w:numPr>
          <w:ilvl w:val="0"/>
          <w:numId w:val="33"/>
        </w:numPr>
        <w:spacing w:after="0"/>
        <w:jc w:val="both"/>
        <w:rPr>
          <w:color w:val="000000" w:themeColor="text1"/>
        </w:rPr>
      </w:pPr>
      <w:r w:rsidRPr="001B7D75">
        <w:rPr>
          <w:color w:val="000000" w:themeColor="text1"/>
          <w:lang w:val="sq-AL"/>
        </w:rPr>
        <w:t>Ofrimi i më shumë hapësirave të gjelbëruara </w:t>
      </w:r>
      <w:r w:rsidR="00E85E60" w:rsidRPr="001B7D75">
        <w:rPr>
          <w:color w:val="000000" w:themeColor="text1"/>
          <w:lang w:val="sq-AL"/>
        </w:rPr>
        <w:t xml:space="preserve"> </w:t>
      </w:r>
    </w:p>
    <w:p w:rsidR="00D02C92" w:rsidRPr="001B7D75" w:rsidRDefault="00E85E60" w:rsidP="00D02C92">
      <w:pPr>
        <w:pStyle w:val="ecxmsonormal"/>
        <w:numPr>
          <w:ilvl w:val="0"/>
          <w:numId w:val="33"/>
        </w:numPr>
        <w:spacing w:after="0"/>
        <w:jc w:val="both"/>
        <w:rPr>
          <w:color w:val="000000" w:themeColor="text1"/>
        </w:rPr>
      </w:pPr>
      <w:r w:rsidRPr="001B7D75">
        <w:rPr>
          <w:color w:val="000000" w:themeColor="text1"/>
          <w:lang w:val="sq-AL"/>
        </w:rPr>
        <w:t>Ofrimi i mundësive per pjesëmarrje aktive te grave dhe grupeve ne nevoje;</w:t>
      </w:r>
    </w:p>
    <w:p w:rsidR="002D4D63" w:rsidRDefault="002D4D63" w:rsidP="00D02C92">
      <w:pPr>
        <w:pStyle w:val="ecxmsonormal"/>
        <w:jc w:val="both"/>
        <w:rPr>
          <w:color w:val="000000" w:themeColor="text1"/>
          <w:lang w:val="sq-AL"/>
        </w:rPr>
      </w:pPr>
    </w:p>
    <w:p w:rsidR="00D02C92" w:rsidRPr="001B7D75" w:rsidRDefault="00D02C92" w:rsidP="00D02C92">
      <w:pPr>
        <w:pStyle w:val="ecxmsonormal"/>
        <w:jc w:val="both"/>
        <w:rPr>
          <w:color w:val="000000" w:themeColor="text1"/>
          <w:lang w:val="sq-AL"/>
        </w:rPr>
      </w:pPr>
      <w:r w:rsidRPr="001B7D75">
        <w:rPr>
          <w:color w:val="000000" w:themeColor="text1"/>
          <w:lang w:val="sq-AL"/>
        </w:rPr>
        <w:t xml:space="preserve">Ndërsa prioriteti i fundit strategjik i Komunës ka të bëjë me efikasitetin e brendshëm të qeverisë komunale dhe përmirësimin e ofrimit të shërbimeve për qytetarët e saj. </w:t>
      </w:r>
    </w:p>
    <w:p w:rsidR="00D02C92" w:rsidRPr="001B7D75" w:rsidRDefault="00D02C92" w:rsidP="00D02C92">
      <w:pPr>
        <w:pStyle w:val="ecxmsonormal"/>
        <w:jc w:val="both"/>
        <w:rPr>
          <w:color w:val="000000" w:themeColor="text1"/>
          <w:lang w:val="sq-AL"/>
        </w:rPr>
      </w:pPr>
      <w:r w:rsidRPr="001B7D75">
        <w:rPr>
          <w:b/>
          <w:bCs/>
          <w:color w:val="000000" w:themeColor="text1"/>
          <w:lang w:val="sq-AL"/>
        </w:rPr>
        <w:t xml:space="preserve">4. Krijimi i qeverisë komunale që ofron shërbime efikase dhe që u përgjigjet kërkesave të qytetarëve  </w:t>
      </w:r>
      <w:r w:rsidR="00E85E60" w:rsidRPr="001B7D75">
        <w:rPr>
          <w:b/>
          <w:bCs/>
          <w:color w:val="000000" w:themeColor="text1"/>
          <w:lang w:val="sq-AL"/>
        </w:rPr>
        <w:t>dhe nevojave te grave dhe burrave. </w:t>
      </w:r>
    </w:p>
    <w:p w:rsidR="00D02C92" w:rsidRPr="001B7D75" w:rsidRDefault="00D02C92" w:rsidP="00D02C92">
      <w:pPr>
        <w:pStyle w:val="ecxmsonormal"/>
        <w:jc w:val="both"/>
        <w:rPr>
          <w:color w:val="000000" w:themeColor="text1"/>
          <w:lang w:val="sq-AL"/>
        </w:rPr>
      </w:pPr>
      <w:r w:rsidRPr="001B7D75">
        <w:rPr>
          <w:color w:val="000000" w:themeColor="text1"/>
          <w:lang w:val="sq-AL"/>
        </w:rPr>
        <w:t>Përmirësimi i shërbimeve komunale karshi qytetarëve</w:t>
      </w:r>
      <w:r w:rsidR="001B60B0">
        <w:rPr>
          <w:color w:val="000000" w:themeColor="text1"/>
          <w:lang w:val="sq-AL"/>
        </w:rPr>
        <w:t xml:space="preserve"> (burrave dhe grave)</w:t>
      </w:r>
      <w:r w:rsidRPr="001B7D75">
        <w:rPr>
          <w:color w:val="000000" w:themeColor="text1"/>
          <w:lang w:val="sq-AL"/>
        </w:rPr>
        <w:t xml:space="preserve"> duke u fokusuar qasjen më të afërt dhe të lehtë të tyre në administratë përmes:  </w:t>
      </w:r>
    </w:p>
    <w:p w:rsidR="00D02C92" w:rsidRPr="001B7D75" w:rsidRDefault="0036715C" w:rsidP="001B60B0">
      <w:pPr>
        <w:pStyle w:val="ecxmsonormal"/>
        <w:spacing w:after="0"/>
        <w:jc w:val="both"/>
        <w:rPr>
          <w:color w:val="000000" w:themeColor="text1"/>
          <w:lang w:val="sq-AL"/>
        </w:rPr>
      </w:pPr>
      <w:r>
        <w:rPr>
          <w:color w:val="000000" w:themeColor="text1"/>
          <w:lang w:val="sq-AL"/>
        </w:rPr>
        <w:t>Ndërtimit dhe re</w:t>
      </w:r>
      <w:r w:rsidR="00D02C92" w:rsidRPr="001B7D75">
        <w:rPr>
          <w:color w:val="000000" w:themeColor="text1"/>
          <w:lang w:val="sq-AL"/>
        </w:rPr>
        <w:t xml:space="preserve">konstruimit të zyreve komunale (të gjendjes civile) në pika më të afërta të vendbanimeve, më qëllim të ofrimit të shërbimeve </w:t>
      </w:r>
      <w:r w:rsidR="003E33F1" w:rsidRPr="001B7D75">
        <w:rPr>
          <w:color w:val="000000" w:themeColor="text1"/>
          <w:lang w:val="sq-AL"/>
        </w:rPr>
        <w:t>per gratë dhe burrat</w:t>
      </w:r>
    </w:p>
    <w:p w:rsidR="00D02C92" w:rsidRPr="001B7D75" w:rsidRDefault="00D02C92" w:rsidP="00D02C92">
      <w:pPr>
        <w:pStyle w:val="Header"/>
        <w:tabs>
          <w:tab w:val="clear" w:pos="4320"/>
        </w:tabs>
        <w:jc w:val="both"/>
        <w:rPr>
          <w:b/>
          <w:i/>
          <w:color w:val="000000" w:themeColor="text1"/>
        </w:rPr>
      </w:pPr>
    </w:p>
    <w:p w:rsidR="00D02C92" w:rsidRPr="001B7D75" w:rsidRDefault="00D02C92" w:rsidP="00D02C92">
      <w:pPr>
        <w:pStyle w:val="Header"/>
        <w:tabs>
          <w:tab w:val="clear" w:pos="4320"/>
        </w:tabs>
        <w:jc w:val="both"/>
        <w:rPr>
          <w:b/>
          <w:i/>
          <w:color w:val="000000" w:themeColor="text1"/>
        </w:rPr>
      </w:pPr>
    </w:p>
    <w:p w:rsidR="00D02C92" w:rsidRPr="001B7D75" w:rsidRDefault="00D02C92" w:rsidP="00D02C92">
      <w:pPr>
        <w:jc w:val="both"/>
        <w:rPr>
          <w:color w:val="000000" w:themeColor="text1"/>
        </w:rPr>
      </w:pPr>
      <w:r w:rsidRPr="001B7D75">
        <w:rPr>
          <w:color w:val="000000" w:themeColor="text1"/>
        </w:rPr>
        <w:t>Katër  fushat prioritare të komunës dhe objektivat e saj për periudhën afatmesme 20</w:t>
      </w:r>
      <w:r w:rsidR="00692520" w:rsidRPr="001B7D75">
        <w:rPr>
          <w:color w:val="000000" w:themeColor="text1"/>
        </w:rPr>
        <w:t>2</w:t>
      </w:r>
      <w:r w:rsidR="00D7597B" w:rsidRPr="001B7D75">
        <w:rPr>
          <w:color w:val="000000" w:themeColor="text1"/>
        </w:rPr>
        <w:t>5</w:t>
      </w:r>
      <w:r w:rsidR="000D4DC2" w:rsidRPr="001B7D75">
        <w:rPr>
          <w:color w:val="000000" w:themeColor="text1"/>
        </w:rPr>
        <w:t>-20</w:t>
      </w:r>
      <w:r w:rsidR="00C60781" w:rsidRPr="001B7D75">
        <w:rPr>
          <w:color w:val="000000" w:themeColor="text1"/>
        </w:rPr>
        <w:t>2</w:t>
      </w:r>
      <w:r w:rsidR="00D7597B" w:rsidRPr="001B7D75">
        <w:rPr>
          <w:color w:val="000000" w:themeColor="text1"/>
        </w:rPr>
        <w:t>7</w:t>
      </w:r>
      <w:r w:rsidRPr="001B7D75">
        <w:rPr>
          <w:color w:val="000000" w:themeColor="text1"/>
        </w:rPr>
        <w:t xml:space="preserve"> do të shoqërohen me një miks të hyrash dhe shpenzimesh në të pesë kategoritë ekonomike të cilat do të mund të monitorohen dhe raportohen karshi arritjeve. </w:t>
      </w:r>
    </w:p>
    <w:p w:rsidR="00D02C92" w:rsidRPr="001B7D75" w:rsidRDefault="00D02C92" w:rsidP="00D02C92">
      <w:pPr>
        <w:pStyle w:val="Header"/>
        <w:tabs>
          <w:tab w:val="clear" w:pos="4320"/>
        </w:tabs>
        <w:jc w:val="both"/>
        <w:rPr>
          <w:color w:val="000000" w:themeColor="text1"/>
        </w:rPr>
      </w:pPr>
    </w:p>
    <w:p w:rsidR="00D02C92" w:rsidRPr="001B7D75" w:rsidRDefault="00D02C92" w:rsidP="00D02C92">
      <w:pPr>
        <w:pStyle w:val="Header"/>
        <w:tabs>
          <w:tab w:val="clear" w:pos="4320"/>
        </w:tabs>
        <w:jc w:val="both"/>
        <w:rPr>
          <w:b/>
          <w:bCs/>
          <w:i/>
          <w:color w:val="000000" w:themeColor="text1"/>
        </w:rPr>
      </w:pPr>
    </w:p>
    <w:p w:rsidR="00D02C92" w:rsidRPr="00A0712E" w:rsidRDefault="00D02C92" w:rsidP="00D02C92">
      <w:pPr>
        <w:rPr>
          <w:color w:val="000000" w:themeColor="text1"/>
        </w:rPr>
      </w:pPr>
      <w:r w:rsidRPr="001B7D75">
        <w:rPr>
          <w:color w:val="000000" w:themeColor="text1"/>
        </w:rPr>
        <w:t>II.</w:t>
      </w:r>
      <w:r w:rsidRPr="001B7D75">
        <w:rPr>
          <w:b/>
          <w:color w:val="000000" w:themeColor="text1"/>
        </w:rPr>
        <w:t xml:space="preserve"> Korniza Fiskale Komunale  </w:t>
      </w:r>
    </w:p>
    <w:p w:rsidR="00D02C92" w:rsidRPr="001B7D75" w:rsidRDefault="00D02C92" w:rsidP="00D02C92">
      <w:pPr>
        <w:rPr>
          <w:color w:val="000000" w:themeColor="text1"/>
        </w:rPr>
      </w:pPr>
    </w:p>
    <w:p w:rsidR="00FB1199" w:rsidRPr="001B7D75" w:rsidRDefault="00FB1199" w:rsidP="00D02C92">
      <w:pPr>
        <w:jc w:val="both"/>
        <w:rPr>
          <w:bCs/>
          <w:color w:val="000000" w:themeColor="text1"/>
        </w:rPr>
      </w:pPr>
      <w:r w:rsidRPr="001B7D75">
        <w:rPr>
          <w:bCs/>
          <w:color w:val="000000" w:themeColor="text1"/>
        </w:rPr>
        <w:t xml:space="preserve"> </w:t>
      </w:r>
    </w:p>
    <w:p w:rsidR="00D02C92" w:rsidRPr="001B7D75" w:rsidRDefault="00D02C92" w:rsidP="00D02C92">
      <w:pPr>
        <w:jc w:val="both"/>
        <w:rPr>
          <w:bCs/>
          <w:color w:val="000000" w:themeColor="text1"/>
        </w:rPr>
      </w:pPr>
      <w:r w:rsidRPr="001B7D75">
        <w:rPr>
          <w:bCs/>
          <w:color w:val="000000" w:themeColor="text1"/>
        </w:rPr>
        <w:t>3.1  Ndonëse komuna nuk udhëheqë drejtë</w:t>
      </w:r>
      <w:r w:rsidR="009A1281" w:rsidRPr="001B7D75">
        <w:rPr>
          <w:bCs/>
          <w:color w:val="000000" w:themeColor="text1"/>
        </w:rPr>
        <w:t xml:space="preserve"> </w:t>
      </w:r>
      <w:r w:rsidRPr="001B7D75">
        <w:rPr>
          <w:bCs/>
          <w:color w:val="000000" w:themeColor="text1"/>
        </w:rPr>
        <w:t>për</w:t>
      </w:r>
      <w:r w:rsidR="009A1281" w:rsidRPr="001B7D75">
        <w:rPr>
          <w:bCs/>
          <w:color w:val="000000" w:themeColor="text1"/>
        </w:rPr>
        <w:t xml:space="preserve"> </w:t>
      </w:r>
      <w:r w:rsidRPr="001B7D75">
        <w:rPr>
          <w:bCs/>
          <w:color w:val="000000" w:themeColor="text1"/>
        </w:rPr>
        <w:t>drejt</w:t>
      </w:r>
      <w:r w:rsidR="009A1281" w:rsidRPr="001B7D75">
        <w:rPr>
          <w:bCs/>
          <w:color w:val="000000" w:themeColor="text1"/>
        </w:rPr>
        <w:t>ë</w:t>
      </w:r>
      <w:r w:rsidRPr="001B7D75">
        <w:rPr>
          <w:bCs/>
          <w:color w:val="000000" w:themeColor="text1"/>
        </w:rPr>
        <w:t xml:space="preserve"> politikën makroekonomike (kjo është kompetencë e qeverisë qendrore), mjedisi i përgjithshëm ekonomik ndikon në pasqyren fiskale komunale dhe si i tillë do të trajtohet si vijon, shih tabelën më poshtë. </w:t>
      </w:r>
      <w:r w:rsidRPr="001B7D75">
        <w:rPr>
          <w:color w:val="000000" w:themeColor="text1"/>
        </w:rPr>
        <w:t>Korniza Afatmesme Buxhetore e Komunës është në përputhje me kornizën  makroekonomike të Kosovës dhe sipas dokumentit Korniza Afatmesme të Shpenzimeve (KASH) 20</w:t>
      </w:r>
      <w:r w:rsidR="009A6949" w:rsidRPr="001B7D75">
        <w:rPr>
          <w:color w:val="000000" w:themeColor="text1"/>
        </w:rPr>
        <w:t>2</w:t>
      </w:r>
      <w:r w:rsidR="007F3520">
        <w:rPr>
          <w:color w:val="000000" w:themeColor="text1"/>
        </w:rPr>
        <w:t>6</w:t>
      </w:r>
      <w:r w:rsidRPr="001B7D75">
        <w:rPr>
          <w:color w:val="000000" w:themeColor="text1"/>
        </w:rPr>
        <w:t>-20</w:t>
      </w:r>
      <w:r w:rsidR="00C60781" w:rsidRPr="001B7D75">
        <w:rPr>
          <w:color w:val="000000" w:themeColor="text1"/>
        </w:rPr>
        <w:t>2</w:t>
      </w:r>
      <w:r w:rsidR="007F3520">
        <w:rPr>
          <w:color w:val="000000" w:themeColor="text1"/>
        </w:rPr>
        <w:t>8</w:t>
      </w:r>
      <w:r w:rsidRPr="001B7D75">
        <w:rPr>
          <w:color w:val="000000" w:themeColor="text1"/>
        </w:rPr>
        <w:t xml:space="preserve"> të përpiluar nga Qeveria e Kosovës. </w:t>
      </w:r>
    </w:p>
    <w:p w:rsidR="00D02C92" w:rsidRPr="001B7D75" w:rsidRDefault="00D02C92" w:rsidP="00D02C92">
      <w:pPr>
        <w:pStyle w:val="Header"/>
        <w:tabs>
          <w:tab w:val="clear" w:pos="4320"/>
        </w:tabs>
        <w:spacing w:line="276" w:lineRule="auto"/>
        <w:jc w:val="both"/>
        <w:rPr>
          <w:b/>
          <w:bCs/>
          <w:i/>
          <w:color w:val="000000" w:themeColor="text1"/>
        </w:rPr>
      </w:pPr>
    </w:p>
    <w:p w:rsidR="00D02C92" w:rsidRPr="001B7D75" w:rsidRDefault="00D02C92" w:rsidP="00D02C92">
      <w:pPr>
        <w:spacing w:line="276" w:lineRule="auto"/>
        <w:jc w:val="both"/>
        <w:rPr>
          <w:color w:val="000000" w:themeColor="text1"/>
        </w:rPr>
      </w:pPr>
      <w:r w:rsidRPr="001B7D75">
        <w:rPr>
          <w:color w:val="000000" w:themeColor="text1"/>
        </w:rPr>
        <w:t>Komponentet e politikës makroekonomike si</w:t>
      </w:r>
      <w:r w:rsidR="009A1281" w:rsidRPr="001B7D75">
        <w:rPr>
          <w:rFonts w:eastAsia="Times New Roman"/>
          <w:color w:val="000000" w:themeColor="text1"/>
          <w:lang w:eastAsia="ja-JP"/>
        </w:rPr>
        <w:t>ç</w:t>
      </w:r>
      <w:r w:rsidRPr="001B7D75">
        <w:rPr>
          <w:color w:val="000000" w:themeColor="text1"/>
        </w:rPr>
        <w:t xml:space="preserve"> janë Bruto Produkti Vendor, inflacioni dhe domografia duhet konsideruar dhe marrë parasysh. Korniza Afatmesme e Shpenzimeve 20</w:t>
      </w:r>
      <w:r w:rsidR="009A6949" w:rsidRPr="001B7D75">
        <w:rPr>
          <w:color w:val="000000" w:themeColor="text1"/>
        </w:rPr>
        <w:t>2</w:t>
      </w:r>
      <w:r w:rsidR="00B41F58">
        <w:rPr>
          <w:color w:val="000000" w:themeColor="text1"/>
        </w:rPr>
        <w:t>6</w:t>
      </w:r>
      <w:r w:rsidRPr="001B7D75">
        <w:rPr>
          <w:color w:val="000000" w:themeColor="text1"/>
        </w:rPr>
        <w:t>-20</w:t>
      </w:r>
      <w:r w:rsidR="00C60781" w:rsidRPr="001B7D75">
        <w:rPr>
          <w:color w:val="000000" w:themeColor="text1"/>
        </w:rPr>
        <w:t>2</w:t>
      </w:r>
      <w:r w:rsidR="00B41F58">
        <w:rPr>
          <w:color w:val="000000" w:themeColor="text1"/>
        </w:rPr>
        <w:t>8</w:t>
      </w:r>
      <w:r w:rsidRPr="001B7D75">
        <w:rPr>
          <w:color w:val="000000" w:themeColor="text1"/>
        </w:rPr>
        <w:t xml:space="preserve"> e Qeverisë së Kosovës bazuar në të dhënat historike si dhe në zhvillimet e fundit ekonomike, nënvizon faktin se do të ketë ecuri pozitive të rritje</w:t>
      </w:r>
      <w:r w:rsidR="000B331F" w:rsidRPr="001B7D75">
        <w:rPr>
          <w:color w:val="000000" w:themeColor="text1"/>
        </w:rPr>
        <w:t>s ekonomike në vitet e ardhshme.</w:t>
      </w:r>
      <w:r w:rsidRPr="001B7D75">
        <w:rPr>
          <w:color w:val="000000" w:themeColor="text1"/>
        </w:rPr>
        <w:t xml:space="preserve"> </w:t>
      </w:r>
    </w:p>
    <w:p w:rsidR="00D02C92" w:rsidRPr="001B7D75" w:rsidRDefault="00D02C92" w:rsidP="00D02C92">
      <w:pPr>
        <w:spacing w:line="276" w:lineRule="auto"/>
        <w:jc w:val="both"/>
        <w:rPr>
          <w:color w:val="000000" w:themeColor="text1"/>
        </w:rPr>
      </w:pPr>
      <w:r w:rsidRPr="001B7D75">
        <w:rPr>
          <w:color w:val="000000" w:themeColor="text1"/>
        </w:rPr>
        <w:t xml:space="preserve">Natyrisht se rritja ekonomike ndryshe përkthehet edhe në krijimin e vendeve të reja të punës dhe zbutjen e papunësisë </w:t>
      </w:r>
      <w:r w:rsidR="00035B92" w:rsidRPr="001B7D75">
        <w:rPr>
          <w:color w:val="000000" w:themeColor="text1"/>
        </w:rPr>
        <w:t xml:space="preserve">te grave dhe burrave </w:t>
      </w:r>
      <w:r w:rsidRPr="001B7D75">
        <w:rPr>
          <w:color w:val="000000" w:themeColor="text1"/>
        </w:rPr>
        <w:t xml:space="preserve">në Komunë, që në periudhën afatmesme pritet të ulet </w:t>
      </w:r>
      <w:r w:rsidR="000B331F" w:rsidRPr="001B7D75">
        <w:rPr>
          <w:color w:val="000000" w:themeColor="text1"/>
        </w:rPr>
        <w:t xml:space="preserve">, </w:t>
      </w:r>
      <w:r w:rsidRPr="001B7D75">
        <w:rPr>
          <w:color w:val="000000" w:themeColor="text1"/>
        </w:rPr>
        <w:t xml:space="preserve">nga niveli i përgjithshëm i papunësisë që llogaritet të jetë i lartë.  </w:t>
      </w:r>
    </w:p>
    <w:p w:rsidR="00D02C92" w:rsidRPr="001B7D75" w:rsidRDefault="00D02C92" w:rsidP="00D02C92">
      <w:pPr>
        <w:spacing w:line="276" w:lineRule="auto"/>
        <w:jc w:val="both"/>
        <w:rPr>
          <w:color w:val="000000" w:themeColor="text1"/>
        </w:rPr>
      </w:pPr>
    </w:p>
    <w:p w:rsidR="00D02C92" w:rsidRPr="001B7D75" w:rsidRDefault="00D02C92" w:rsidP="00D02C92">
      <w:pPr>
        <w:spacing w:line="276" w:lineRule="auto"/>
        <w:jc w:val="both"/>
        <w:rPr>
          <w:color w:val="000000" w:themeColor="text1"/>
        </w:rPr>
      </w:pPr>
      <w:r w:rsidRPr="001B7D75">
        <w:rPr>
          <w:color w:val="000000" w:themeColor="text1"/>
        </w:rPr>
        <w:t>Komuna nga ana e saj do të adaptojë legjislacionin përkatës në funksion të krijimit të ambientit më të mirë për sektorin privat dhe rritjes së të ardhurave të tyre, rr</w:t>
      </w:r>
      <w:r w:rsidR="000D4DC2" w:rsidRPr="001B7D75">
        <w:rPr>
          <w:color w:val="000000" w:themeColor="text1"/>
        </w:rPr>
        <w:t>je</w:t>
      </w:r>
      <w:r w:rsidRPr="001B7D75">
        <w:rPr>
          <w:color w:val="000000" w:themeColor="text1"/>
        </w:rPr>
        <w:t xml:space="preserve">dhimisht rritjes së të hyrave buxhetore komunale. </w:t>
      </w:r>
    </w:p>
    <w:p w:rsidR="00D02C92" w:rsidRPr="001B7D75" w:rsidRDefault="00D02C92" w:rsidP="00D02C92">
      <w:pPr>
        <w:jc w:val="both"/>
        <w:rPr>
          <w:color w:val="000000" w:themeColor="text1"/>
        </w:rPr>
      </w:pPr>
    </w:p>
    <w:p w:rsidR="00D02C92" w:rsidRPr="001B7D75" w:rsidRDefault="00D02C92" w:rsidP="00D02C92">
      <w:pPr>
        <w:jc w:val="both"/>
        <w:rPr>
          <w:color w:val="000000" w:themeColor="text1"/>
        </w:rPr>
      </w:pPr>
      <w:r w:rsidRPr="001B7D75">
        <w:rPr>
          <w:color w:val="000000" w:themeColor="text1"/>
        </w:rPr>
        <w:t xml:space="preserve">Aktualisht financimi komunal përfshinë: </w:t>
      </w:r>
      <w:r w:rsidRPr="001B7D75">
        <w:rPr>
          <w:b/>
          <w:color w:val="000000" w:themeColor="text1"/>
        </w:rPr>
        <w:t>1. Të Hyrat Vetanake dhe 2. Grantet Operative</w:t>
      </w:r>
      <w:r w:rsidRPr="001B7D75">
        <w:rPr>
          <w:color w:val="000000" w:themeColor="text1"/>
        </w:rPr>
        <w:t xml:space="preserve">. Komunat po ashtu janë pranuese të </w:t>
      </w:r>
      <w:r w:rsidRPr="001B7D75">
        <w:rPr>
          <w:b/>
          <w:color w:val="000000" w:themeColor="text1"/>
        </w:rPr>
        <w:t>granteve të donatorëve</w:t>
      </w:r>
      <w:r w:rsidRPr="001B7D75">
        <w:rPr>
          <w:color w:val="000000" w:themeColor="text1"/>
        </w:rPr>
        <w:t xml:space="preserve"> (me mbulim të plotë apo si pjesë të bashkëfinancimeve), si dhe kanë mundësinë e huamarrjes sipas kushteve të përcaktuara me legjislacionin në fuqi</w:t>
      </w:r>
      <w:r w:rsidRPr="00E06B0B">
        <w:rPr>
          <w:color w:val="000000" w:themeColor="text1"/>
        </w:rPr>
        <w:t xml:space="preserve">. Komuna </w:t>
      </w:r>
      <w:r w:rsidR="000B331F" w:rsidRPr="00E06B0B">
        <w:rPr>
          <w:color w:val="000000" w:themeColor="text1"/>
        </w:rPr>
        <w:t>e Prizrenit</w:t>
      </w:r>
      <w:r w:rsidRPr="00E06B0B">
        <w:rPr>
          <w:color w:val="000000" w:themeColor="text1"/>
        </w:rPr>
        <w:t xml:space="preserve"> në periudhën afatmesme buxhetore </w:t>
      </w:r>
      <w:r w:rsidR="00783ECB" w:rsidRPr="00E06B0B">
        <w:rPr>
          <w:color w:val="000000" w:themeColor="text1"/>
        </w:rPr>
        <w:t>20</w:t>
      </w:r>
      <w:r w:rsidR="009A6949" w:rsidRPr="00E06B0B">
        <w:rPr>
          <w:color w:val="000000" w:themeColor="text1"/>
        </w:rPr>
        <w:t>2</w:t>
      </w:r>
      <w:r w:rsidR="007F3520" w:rsidRPr="00E06B0B">
        <w:rPr>
          <w:color w:val="000000" w:themeColor="text1"/>
        </w:rPr>
        <w:t>6</w:t>
      </w:r>
      <w:r w:rsidR="00783ECB" w:rsidRPr="00E06B0B">
        <w:rPr>
          <w:color w:val="000000" w:themeColor="text1"/>
        </w:rPr>
        <w:t>-20</w:t>
      </w:r>
      <w:r w:rsidR="00C60781" w:rsidRPr="00E06B0B">
        <w:rPr>
          <w:color w:val="000000" w:themeColor="text1"/>
        </w:rPr>
        <w:t>2</w:t>
      </w:r>
      <w:r w:rsidR="007F3520" w:rsidRPr="00E06B0B">
        <w:rPr>
          <w:color w:val="000000" w:themeColor="text1"/>
        </w:rPr>
        <w:t>8</w:t>
      </w:r>
      <w:r w:rsidRPr="00E06B0B">
        <w:rPr>
          <w:color w:val="000000" w:themeColor="text1"/>
        </w:rPr>
        <w:t xml:space="preserve"> nuk planifikon të marrë hua nga institucione financiare për të financuar projektet e saj, sic e ka lejuar Ligji për Financat Publike dhe Llogaridhënie.</w:t>
      </w:r>
      <w:r w:rsidRPr="001B7D75">
        <w:rPr>
          <w:color w:val="000000" w:themeColor="text1"/>
        </w:rPr>
        <w:t xml:space="preserve"> </w:t>
      </w: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FB1199" w:rsidRPr="001B7D75" w:rsidRDefault="00FB1199" w:rsidP="00A147F9">
      <w:pPr>
        <w:autoSpaceDE w:val="0"/>
        <w:autoSpaceDN w:val="0"/>
        <w:adjustRightInd w:val="0"/>
        <w:ind w:left="360"/>
        <w:jc w:val="both"/>
        <w:rPr>
          <w:color w:val="000000" w:themeColor="text1"/>
        </w:rPr>
      </w:pPr>
    </w:p>
    <w:p w:rsidR="00A147F9" w:rsidRPr="001B7D75" w:rsidRDefault="00A147F9" w:rsidP="00D7597B">
      <w:pPr>
        <w:autoSpaceDE w:val="0"/>
        <w:autoSpaceDN w:val="0"/>
        <w:adjustRightInd w:val="0"/>
        <w:jc w:val="both"/>
        <w:rPr>
          <w:color w:val="000000" w:themeColor="text1"/>
        </w:rPr>
      </w:pPr>
    </w:p>
    <w:p w:rsidR="00D7597B" w:rsidRDefault="00D7597B" w:rsidP="00D7597B">
      <w:pPr>
        <w:autoSpaceDE w:val="0"/>
        <w:autoSpaceDN w:val="0"/>
        <w:adjustRightInd w:val="0"/>
        <w:jc w:val="both"/>
        <w:rPr>
          <w:color w:val="000000" w:themeColor="text1"/>
        </w:rPr>
      </w:pPr>
    </w:p>
    <w:p w:rsidR="006A7196" w:rsidRDefault="006A7196" w:rsidP="00D7597B">
      <w:pPr>
        <w:autoSpaceDE w:val="0"/>
        <w:autoSpaceDN w:val="0"/>
        <w:adjustRightInd w:val="0"/>
        <w:jc w:val="both"/>
        <w:rPr>
          <w:color w:val="000000" w:themeColor="text1"/>
        </w:rPr>
      </w:pPr>
    </w:p>
    <w:p w:rsidR="006A7196" w:rsidRDefault="006A7196" w:rsidP="00D7597B">
      <w:pPr>
        <w:autoSpaceDE w:val="0"/>
        <w:autoSpaceDN w:val="0"/>
        <w:adjustRightInd w:val="0"/>
        <w:jc w:val="both"/>
        <w:rPr>
          <w:color w:val="000000" w:themeColor="text1"/>
        </w:rPr>
      </w:pPr>
    </w:p>
    <w:p w:rsidR="006A7196" w:rsidRPr="001B7D75" w:rsidRDefault="006A7196" w:rsidP="00D7597B">
      <w:pPr>
        <w:autoSpaceDE w:val="0"/>
        <w:autoSpaceDN w:val="0"/>
        <w:adjustRightInd w:val="0"/>
        <w:jc w:val="both"/>
        <w:rPr>
          <w:color w:val="000000" w:themeColor="text1"/>
        </w:rPr>
      </w:pPr>
    </w:p>
    <w:p w:rsidR="00D7597B" w:rsidRPr="001B7D75" w:rsidRDefault="00D7597B" w:rsidP="00D7597B">
      <w:pPr>
        <w:autoSpaceDE w:val="0"/>
        <w:autoSpaceDN w:val="0"/>
        <w:adjustRightInd w:val="0"/>
        <w:jc w:val="both"/>
        <w:rPr>
          <w:color w:val="000000" w:themeColor="text1"/>
        </w:rPr>
      </w:pPr>
    </w:p>
    <w:p w:rsidR="00D7597B" w:rsidRPr="001B7D75" w:rsidRDefault="00D7597B" w:rsidP="00D7597B">
      <w:pPr>
        <w:autoSpaceDE w:val="0"/>
        <w:autoSpaceDN w:val="0"/>
        <w:adjustRightInd w:val="0"/>
        <w:jc w:val="both"/>
        <w:rPr>
          <w:color w:val="000000" w:themeColor="text1"/>
        </w:rPr>
      </w:pPr>
    </w:p>
    <w:p w:rsidR="00A0712E" w:rsidRPr="00A0712E" w:rsidRDefault="00A0712E" w:rsidP="002D4D63">
      <w:pPr>
        <w:autoSpaceDE w:val="0"/>
        <w:autoSpaceDN w:val="0"/>
        <w:adjustRightInd w:val="0"/>
        <w:ind w:left="450"/>
        <w:jc w:val="both"/>
        <w:rPr>
          <w:b/>
          <w:color w:val="000000" w:themeColor="text1"/>
        </w:rPr>
      </w:pPr>
    </w:p>
    <w:p w:rsidR="00A0712E" w:rsidRPr="00A0712E" w:rsidRDefault="00A0712E" w:rsidP="002D4D63">
      <w:pPr>
        <w:autoSpaceDE w:val="0"/>
        <w:autoSpaceDN w:val="0"/>
        <w:adjustRightInd w:val="0"/>
        <w:ind w:left="630"/>
        <w:jc w:val="both"/>
        <w:rPr>
          <w:b/>
          <w:color w:val="000000" w:themeColor="text1"/>
        </w:rPr>
      </w:pPr>
    </w:p>
    <w:p w:rsidR="00A0712E" w:rsidRPr="00A0712E" w:rsidRDefault="00A0712E" w:rsidP="002D4D63">
      <w:pPr>
        <w:autoSpaceDE w:val="0"/>
        <w:autoSpaceDN w:val="0"/>
        <w:adjustRightInd w:val="0"/>
        <w:ind w:left="630"/>
        <w:jc w:val="both"/>
        <w:rPr>
          <w:b/>
          <w:color w:val="000000" w:themeColor="text1"/>
        </w:rPr>
      </w:pPr>
    </w:p>
    <w:p w:rsidR="00A0712E" w:rsidRPr="00A0712E" w:rsidRDefault="00A0712E" w:rsidP="002D4D63">
      <w:pPr>
        <w:autoSpaceDE w:val="0"/>
        <w:autoSpaceDN w:val="0"/>
        <w:adjustRightInd w:val="0"/>
        <w:ind w:left="630"/>
        <w:jc w:val="both"/>
        <w:rPr>
          <w:b/>
          <w:color w:val="000000" w:themeColor="text1"/>
        </w:rPr>
      </w:pPr>
    </w:p>
    <w:p w:rsidR="002D4D63" w:rsidRPr="002D4D63" w:rsidRDefault="002D4D63" w:rsidP="002D4D63">
      <w:pPr>
        <w:autoSpaceDE w:val="0"/>
        <w:autoSpaceDN w:val="0"/>
        <w:adjustRightInd w:val="0"/>
        <w:ind w:left="630"/>
        <w:jc w:val="both"/>
        <w:rPr>
          <w:b/>
          <w:color w:val="000000" w:themeColor="text1"/>
        </w:rPr>
      </w:pPr>
    </w:p>
    <w:p w:rsidR="00A147F9" w:rsidRPr="001B7D75" w:rsidRDefault="00A147F9" w:rsidP="00A147F9">
      <w:pPr>
        <w:numPr>
          <w:ilvl w:val="0"/>
          <w:numId w:val="3"/>
        </w:numPr>
        <w:autoSpaceDE w:val="0"/>
        <w:autoSpaceDN w:val="0"/>
        <w:adjustRightInd w:val="0"/>
        <w:jc w:val="both"/>
        <w:rPr>
          <w:b/>
          <w:color w:val="000000" w:themeColor="text1"/>
        </w:rPr>
      </w:pPr>
      <w:r w:rsidRPr="001B7D75">
        <w:rPr>
          <w:color w:val="000000" w:themeColor="text1"/>
        </w:rPr>
        <w:t xml:space="preserve">  </w:t>
      </w:r>
      <w:r w:rsidRPr="001B7D75">
        <w:rPr>
          <w:b/>
          <w:color w:val="000000" w:themeColor="text1"/>
        </w:rPr>
        <w:t>OBJEKTIVAT E KORNIZËS AFATMESME BUXHETORE KOMUNALE</w:t>
      </w:r>
    </w:p>
    <w:p w:rsidR="004E5DB3" w:rsidRPr="001B7D75" w:rsidRDefault="004E5DB3" w:rsidP="004E5DB3">
      <w:pPr>
        <w:autoSpaceDE w:val="0"/>
        <w:autoSpaceDN w:val="0"/>
        <w:adjustRightInd w:val="0"/>
        <w:jc w:val="both"/>
        <w:rPr>
          <w:b/>
          <w:color w:val="000000" w:themeColor="text1"/>
        </w:rPr>
      </w:pPr>
    </w:p>
    <w:p w:rsidR="004E5DB3" w:rsidRPr="001B7D75" w:rsidRDefault="004E5DB3" w:rsidP="004E5DB3">
      <w:pPr>
        <w:autoSpaceDE w:val="0"/>
        <w:autoSpaceDN w:val="0"/>
        <w:adjustRightInd w:val="0"/>
        <w:jc w:val="both"/>
        <w:rPr>
          <w:b/>
          <w:color w:val="000000" w:themeColor="text1"/>
        </w:rPr>
      </w:pPr>
    </w:p>
    <w:p w:rsidR="00342245" w:rsidRPr="001B7D75" w:rsidRDefault="00A147F9" w:rsidP="00A147F9">
      <w:pPr>
        <w:ind w:left="360" w:firstLine="360"/>
        <w:jc w:val="both"/>
        <w:rPr>
          <w:color w:val="000000" w:themeColor="text1"/>
        </w:rPr>
      </w:pPr>
      <w:r w:rsidRPr="001B7D75">
        <w:rPr>
          <w:color w:val="000000" w:themeColor="text1"/>
        </w:rPr>
        <w:t>Korniza Afatmesme Buxhetore për vi</w:t>
      </w:r>
      <w:r w:rsidR="006653AD" w:rsidRPr="001B7D75">
        <w:rPr>
          <w:color w:val="000000" w:themeColor="text1"/>
        </w:rPr>
        <w:t>tin 20</w:t>
      </w:r>
      <w:r w:rsidR="009A6949" w:rsidRPr="001B7D75">
        <w:rPr>
          <w:color w:val="000000" w:themeColor="text1"/>
        </w:rPr>
        <w:t>2</w:t>
      </w:r>
      <w:r w:rsidR="007F3520">
        <w:rPr>
          <w:color w:val="000000" w:themeColor="text1"/>
        </w:rPr>
        <w:t>6</w:t>
      </w:r>
      <w:r w:rsidR="006653AD" w:rsidRPr="001B7D75">
        <w:rPr>
          <w:color w:val="000000" w:themeColor="text1"/>
        </w:rPr>
        <w:t xml:space="preserve"> – 20</w:t>
      </w:r>
      <w:r w:rsidR="00C60781" w:rsidRPr="001B7D75">
        <w:rPr>
          <w:color w:val="000000" w:themeColor="text1"/>
        </w:rPr>
        <w:t>2</w:t>
      </w:r>
      <w:r w:rsidR="007F3520">
        <w:rPr>
          <w:color w:val="000000" w:themeColor="text1"/>
        </w:rPr>
        <w:t>8</w:t>
      </w:r>
      <w:r w:rsidR="006653AD" w:rsidRPr="001B7D75">
        <w:rPr>
          <w:color w:val="000000" w:themeColor="text1"/>
        </w:rPr>
        <w:t xml:space="preserve"> planifikohet në bazë të Buxhetit i cili bazohet në</w:t>
      </w:r>
      <w:r w:rsidRPr="001B7D75">
        <w:rPr>
          <w:color w:val="000000" w:themeColor="text1"/>
        </w:rPr>
        <w:t xml:space="preserve"> “Buxhetin e Programeve “ dhe është </w:t>
      </w:r>
      <w:r w:rsidR="002B1547" w:rsidRPr="001B7D75">
        <w:rPr>
          <w:color w:val="000000" w:themeColor="text1"/>
        </w:rPr>
        <w:t>i orientuar në objektivat dhe në deklarata të</w:t>
      </w:r>
      <w:r w:rsidRPr="001B7D75">
        <w:rPr>
          <w:color w:val="000000" w:themeColor="text1"/>
        </w:rPr>
        <w:t xml:space="preserve"> Misionit te Programeve . KA</w:t>
      </w:r>
      <w:r w:rsidR="009A6949" w:rsidRPr="001B7D75">
        <w:rPr>
          <w:color w:val="000000" w:themeColor="text1"/>
        </w:rPr>
        <w:t>B 202</w:t>
      </w:r>
      <w:r w:rsidR="007F3520">
        <w:rPr>
          <w:color w:val="000000" w:themeColor="text1"/>
        </w:rPr>
        <w:t>6</w:t>
      </w:r>
      <w:r w:rsidR="002B1547" w:rsidRPr="001B7D75">
        <w:rPr>
          <w:color w:val="000000" w:themeColor="text1"/>
        </w:rPr>
        <w:t xml:space="preserve"> – 20</w:t>
      </w:r>
      <w:r w:rsidR="00C60781" w:rsidRPr="001B7D75">
        <w:rPr>
          <w:color w:val="000000" w:themeColor="text1"/>
        </w:rPr>
        <w:t>2</w:t>
      </w:r>
      <w:r w:rsidR="007F3520">
        <w:rPr>
          <w:color w:val="000000" w:themeColor="text1"/>
        </w:rPr>
        <w:t>8</w:t>
      </w:r>
      <w:r w:rsidR="002B1547" w:rsidRPr="001B7D75">
        <w:rPr>
          <w:color w:val="000000" w:themeColor="text1"/>
        </w:rPr>
        <w:t xml:space="preserve">  është  krijuar në</w:t>
      </w:r>
      <w:r w:rsidRPr="001B7D75">
        <w:rPr>
          <w:color w:val="000000" w:themeColor="text1"/>
        </w:rPr>
        <w:t xml:space="preserve"> përputhje me udhëzimet e Qarkores Buxh</w:t>
      </w:r>
      <w:r w:rsidR="002B1547" w:rsidRPr="001B7D75">
        <w:rPr>
          <w:color w:val="000000" w:themeColor="text1"/>
        </w:rPr>
        <w:t>etore nr</w:t>
      </w:r>
      <w:r w:rsidR="00F97000" w:rsidRPr="001B7D75">
        <w:rPr>
          <w:color w:val="000000" w:themeColor="text1"/>
        </w:rPr>
        <w:t>.</w:t>
      </w:r>
      <w:r w:rsidR="009A6949" w:rsidRPr="001B7D75">
        <w:rPr>
          <w:color w:val="000000" w:themeColor="text1"/>
        </w:rPr>
        <w:t xml:space="preserve"> 202</w:t>
      </w:r>
      <w:r w:rsidR="007F3520">
        <w:rPr>
          <w:color w:val="000000" w:themeColor="text1"/>
        </w:rPr>
        <w:t>6</w:t>
      </w:r>
      <w:r w:rsidR="002B1547" w:rsidRPr="001B7D75">
        <w:rPr>
          <w:color w:val="000000" w:themeColor="text1"/>
        </w:rPr>
        <w:t>/01 e cila sfond të</w:t>
      </w:r>
      <w:r w:rsidRPr="001B7D75">
        <w:rPr>
          <w:color w:val="000000" w:themeColor="text1"/>
        </w:rPr>
        <w:t xml:space="preserve"> vetin dhe  kontekst ka prioritet e programeve </w:t>
      </w:r>
      <w:r w:rsidR="00342245" w:rsidRPr="001B7D75">
        <w:rPr>
          <w:color w:val="000000" w:themeColor="text1"/>
        </w:rPr>
        <w:t>.</w:t>
      </w:r>
    </w:p>
    <w:p w:rsidR="00A147F9" w:rsidRPr="001B7D75" w:rsidRDefault="00A147F9" w:rsidP="00A147F9">
      <w:pPr>
        <w:ind w:left="360" w:firstLine="360"/>
        <w:jc w:val="both"/>
        <w:rPr>
          <w:color w:val="000000" w:themeColor="text1"/>
        </w:rPr>
      </w:pPr>
      <w:r w:rsidRPr="001B7D75">
        <w:rPr>
          <w:color w:val="000000" w:themeColor="text1"/>
        </w:rPr>
        <w:t>Është pjesë përbë</w:t>
      </w:r>
      <w:r w:rsidR="002B1547" w:rsidRPr="001B7D75">
        <w:rPr>
          <w:color w:val="000000" w:themeColor="text1"/>
        </w:rPr>
        <w:t>rëse e KASH-it të Republikës së</w:t>
      </w:r>
      <w:r w:rsidRPr="001B7D75">
        <w:rPr>
          <w:color w:val="000000" w:themeColor="text1"/>
        </w:rPr>
        <w:t xml:space="preserve"> Kosovës. Karakteristikë tjetër e buxhetit të tashëm është përfshirja e “Kornizës afat mesme të shpenzimeve”. Kjo na ka mundësuar që të Planifikojmë të hyrat dhe shpenzimet jo vetëm për vitin pasus, por edhe për dy vite të ardhshme. Ajo që tani na duhet është definimi i “ Misionit tonë” së paku për tri vite tjera të kthyera në objektiva, programe, veprime dhe shifra.</w:t>
      </w:r>
    </w:p>
    <w:p w:rsidR="00A147F9" w:rsidRPr="001B7D75" w:rsidRDefault="00A147F9" w:rsidP="00A147F9">
      <w:pPr>
        <w:autoSpaceDE w:val="0"/>
        <w:autoSpaceDN w:val="0"/>
        <w:adjustRightInd w:val="0"/>
        <w:ind w:left="360"/>
        <w:jc w:val="both"/>
        <w:rPr>
          <w:color w:val="000000" w:themeColor="text1"/>
        </w:rPr>
      </w:pPr>
    </w:p>
    <w:p w:rsidR="003E33F1" w:rsidRPr="001B7D75" w:rsidRDefault="003E33F1" w:rsidP="003E33F1">
      <w:pPr>
        <w:ind w:left="360" w:firstLine="360"/>
        <w:jc w:val="both"/>
        <w:rPr>
          <w:color w:val="000000" w:themeColor="text1"/>
        </w:rPr>
      </w:pPr>
    </w:p>
    <w:p w:rsidR="003E33F1" w:rsidRPr="001B7D75" w:rsidRDefault="003E33F1" w:rsidP="003E33F1">
      <w:pPr>
        <w:ind w:left="360" w:firstLine="360"/>
        <w:jc w:val="both"/>
        <w:rPr>
          <w:color w:val="000000" w:themeColor="text1"/>
        </w:rPr>
      </w:pPr>
      <w:r w:rsidRPr="001B7D75">
        <w:rPr>
          <w:color w:val="000000" w:themeColor="text1"/>
        </w:rPr>
        <w:t xml:space="preserve">Misioni i komunes eshte qe te promovon dhe ofron  zhvillim dhe rritje te mireqenies se qytetareve duke ruajtur dinjitetin njerëzor dhe duke ofruar sherbime sa ma cilesore ,ne kohe dhe te barabarte per te gjithë, te ndjeshëm per nevojat e grave dhe burrave. </w:t>
      </w:r>
    </w:p>
    <w:p w:rsidR="003E33F1" w:rsidRPr="001B7D75" w:rsidRDefault="003E33F1" w:rsidP="003E33F1">
      <w:pPr>
        <w:autoSpaceDE w:val="0"/>
        <w:autoSpaceDN w:val="0"/>
        <w:adjustRightInd w:val="0"/>
        <w:ind w:left="360"/>
        <w:jc w:val="both"/>
        <w:rPr>
          <w:color w:val="000000" w:themeColor="text1"/>
        </w:rPr>
      </w:pPr>
    </w:p>
    <w:p w:rsidR="001F3141" w:rsidRPr="001B7D75" w:rsidRDefault="001F3141" w:rsidP="001F3141">
      <w:pPr>
        <w:ind w:left="360" w:firstLine="360"/>
        <w:jc w:val="both"/>
        <w:rPr>
          <w:color w:val="000000" w:themeColor="text1"/>
        </w:rPr>
      </w:pPr>
      <w:r w:rsidRPr="001B7D75">
        <w:rPr>
          <w:color w:val="000000" w:themeColor="text1"/>
        </w:rPr>
        <w:t>Deklarata e MISIONIT</w:t>
      </w:r>
    </w:p>
    <w:p w:rsidR="001F3141" w:rsidRPr="001B7D75" w:rsidRDefault="001F3141" w:rsidP="001F3141">
      <w:pPr>
        <w:ind w:left="360" w:firstLine="360"/>
        <w:jc w:val="both"/>
        <w:rPr>
          <w:color w:val="000000" w:themeColor="text1"/>
        </w:rPr>
      </w:pPr>
    </w:p>
    <w:p w:rsidR="001F3141" w:rsidRPr="001B7D75" w:rsidRDefault="001F3141" w:rsidP="001F3141">
      <w:pPr>
        <w:ind w:left="360" w:firstLine="360"/>
        <w:jc w:val="both"/>
        <w:rPr>
          <w:color w:val="000000" w:themeColor="text1"/>
        </w:rPr>
      </w:pPr>
      <w:r w:rsidRPr="001B7D75">
        <w:rPr>
          <w:color w:val="000000" w:themeColor="text1"/>
        </w:rPr>
        <w:t xml:space="preserve">Misioni i komunes eshte qe te promovon dhe ofron  zhvillim dhe rritje te mireqenies se qytetareve duke ruajtur dinjitetin njerëzor dhe duke ofruar sherbime sa ma cilesore ,ne kohe dhe te barabarte per te gjithë, te ndjeshëm per nevojat e grave dhe burrave. </w:t>
      </w:r>
    </w:p>
    <w:p w:rsidR="001F3141" w:rsidRPr="001B7D75" w:rsidRDefault="001F3141" w:rsidP="001F3141">
      <w:pPr>
        <w:autoSpaceDE w:val="0"/>
        <w:autoSpaceDN w:val="0"/>
        <w:adjustRightInd w:val="0"/>
        <w:ind w:left="360"/>
        <w:jc w:val="both"/>
        <w:rPr>
          <w:color w:val="000000" w:themeColor="text1"/>
        </w:rPr>
      </w:pPr>
    </w:p>
    <w:p w:rsidR="00A147F9" w:rsidRPr="001B7D75" w:rsidRDefault="00A147F9" w:rsidP="00FB1199">
      <w:pPr>
        <w:autoSpaceDE w:val="0"/>
        <w:autoSpaceDN w:val="0"/>
        <w:adjustRightInd w:val="0"/>
        <w:jc w:val="both"/>
        <w:rPr>
          <w:bCs/>
          <w:color w:val="000000" w:themeColor="text1"/>
        </w:rPr>
      </w:pPr>
    </w:p>
    <w:p w:rsidR="00D00DC6" w:rsidRPr="001B7D75" w:rsidRDefault="00D00DC6" w:rsidP="006F2EC3">
      <w:pPr>
        <w:autoSpaceDE w:val="0"/>
        <w:autoSpaceDN w:val="0"/>
        <w:adjustRightInd w:val="0"/>
        <w:jc w:val="both"/>
        <w:rPr>
          <w:bCs/>
          <w:color w:val="000000" w:themeColor="text1"/>
        </w:rPr>
      </w:pPr>
    </w:p>
    <w:p w:rsidR="008E104E" w:rsidRPr="001B7D75" w:rsidRDefault="008E104E" w:rsidP="008E104E">
      <w:pPr>
        <w:numPr>
          <w:ilvl w:val="0"/>
          <w:numId w:val="3"/>
        </w:numPr>
        <w:autoSpaceDE w:val="0"/>
        <w:autoSpaceDN w:val="0"/>
        <w:adjustRightInd w:val="0"/>
        <w:jc w:val="both"/>
        <w:rPr>
          <w:b/>
          <w:bCs/>
          <w:color w:val="000000" w:themeColor="text1"/>
        </w:rPr>
      </w:pPr>
      <w:r w:rsidRPr="001B7D75">
        <w:rPr>
          <w:b/>
          <w:bCs/>
          <w:color w:val="000000" w:themeColor="text1"/>
        </w:rPr>
        <w:t>Objektivat e Komunës së Prizrenit:</w:t>
      </w:r>
    </w:p>
    <w:p w:rsidR="008E104E" w:rsidRPr="001B7D75" w:rsidRDefault="008E104E" w:rsidP="008E104E">
      <w:pPr>
        <w:autoSpaceDE w:val="0"/>
        <w:autoSpaceDN w:val="0"/>
        <w:adjustRightInd w:val="0"/>
        <w:ind w:left="360"/>
        <w:jc w:val="both"/>
        <w:rPr>
          <w:bCs/>
          <w:color w:val="000000" w:themeColor="text1"/>
        </w:rPr>
      </w:pPr>
    </w:p>
    <w:p w:rsidR="008E104E" w:rsidRPr="001B7D75" w:rsidRDefault="008E104E" w:rsidP="008E104E">
      <w:pPr>
        <w:numPr>
          <w:ilvl w:val="0"/>
          <w:numId w:val="4"/>
        </w:numPr>
        <w:autoSpaceDE w:val="0"/>
        <w:autoSpaceDN w:val="0"/>
        <w:adjustRightInd w:val="0"/>
        <w:jc w:val="both"/>
        <w:rPr>
          <w:color w:val="000000" w:themeColor="text1"/>
        </w:rPr>
      </w:pPr>
      <w:r w:rsidRPr="001B7D75">
        <w:rPr>
          <w:color w:val="000000" w:themeColor="text1"/>
        </w:rPr>
        <w:t>Mbrojtja,  përmirësimi i ambientit  dhe  infrastrukturës së qytetit</w:t>
      </w:r>
    </w:p>
    <w:p w:rsidR="008E104E" w:rsidRPr="001B7D75" w:rsidRDefault="008E104E" w:rsidP="008E104E">
      <w:pPr>
        <w:numPr>
          <w:ilvl w:val="0"/>
          <w:numId w:val="5"/>
        </w:numPr>
        <w:autoSpaceDE w:val="0"/>
        <w:autoSpaceDN w:val="0"/>
        <w:adjustRightInd w:val="0"/>
        <w:jc w:val="both"/>
        <w:rPr>
          <w:color w:val="000000" w:themeColor="text1"/>
        </w:rPr>
      </w:pPr>
      <w:r w:rsidRPr="001B7D75">
        <w:rPr>
          <w:color w:val="000000" w:themeColor="text1"/>
        </w:rPr>
        <w:t>Hartimi i planit zhvillimor të Komunës dhe planeve rregullative në zonat urbane</w:t>
      </w:r>
    </w:p>
    <w:p w:rsidR="008E104E" w:rsidRPr="001B7D75" w:rsidRDefault="008E104E" w:rsidP="008E104E">
      <w:pPr>
        <w:numPr>
          <w:ilvl w:val="0"/>
          <w:numId w:val="6"/>
        </w:numPr>
        <w:autoSpaceDE w:val="0"/>
        <w:autoSpaceDN w:val="0"/>
        <w:adjustRightInd w:val="0"/>
        <w:jc w:val="both"/>
        <w:rPr>
          <w:color w:val="000000" w:themeColor="text1"/>
        </w:rPr>
      </w:pPr>
      <w:r w:rsidRPr="001B7D75">
        <w:rPr>
          <w:color w:val="000000" w:themeColor="text1"/>
        </w:rPr>
        <w:t xml:space="preserve">Kthimi i të zhvendosurve në prona të veta </w:t>
      </w:r>
    </w:p>
    <w:p w:rsidR="008E104E" w:rsidRPr="001B7D75" w:rsidRDefault="008E104E" w:rsidP="008E104E">
      <w:pPr>
        <w:numPr>
          <w:ilvl w:val="0"/>
          <w:numId w:val="7"/>
        </w:numPr>
        <w:autoSpaceDE w:val="0"/>
        <w:autoSpaceDN w:val="0"/>
        <w:adjustRightInd w:val="0"/>
        <w:jc w:val="both"/>
        <w:rPr>
          <w:color w:val="000000" w:themeColor="text1"/>
        </w:rPr>
      </w:pPr>
      <w:r w:rsidRPr="001B7D75">
        <w:rPr>
          <w:color w:val="000000" w:themeColor="text1"/>
        </w:rPr>
        <w:t xml:space="preserve">Zhvillimi i  sferës së Shëndetësisë dhe Mirëqenies sociale </w:t>
      </w:r>
    </w:p>
    <w:p w:rsidR="008E104E" w:rsidRPr="001B7D75" w:rsidRDefault="008E104E" w:rsidP="008E104E">
      <w:pPr>
        <w:numPr>
          <w:ilvl w:val="0"/>
          <w:numId w:val="8"/>
        </w:numPr>
        <w:autoSpaceDE w:val="0"/>
        <w:autoSpaceDN w:val="0"/>
        <w:adjustRightInd w:val="0"/>
        <w:jc w:val="both"/>
        <w:rPr>
          <w:color w:val="000000" w:themeColor="text1"/>
        </w:rPr>
      </w:pPr>
      <w:r w:rsidRPr="001B7D75">
        <w:rPr>
          <w:color w:val="000000" w:themeColor="text1"/>
        </w:rPr>
        <w:t>Ngritja e nivelit të Arsimit dhe Edukimit</w:t>
      </w:r>
    </w:p>
    <w:p w:rsidR="008E104E" w:rsidRPr="001B7D75" w:rsidRDefault="008E104E" w:rsidP="008E104E">
      <w:pPr>
        <w:numPr>
          <w:ilvl w:val="0"/>
          <w:numId w:val="9"/>
        </w:numPr>
        <w:autoSpaceDE w:val="0"/>
        <w:autoSpaceDN w:val="0"/>
        <w:adjustRightInd w:val="0"/>
        <w:jc w:val="both"/>
        <w:rPr>
          <w:color w:val="000000" w:themeColor="text1"/>
        </w:rPr>
      </w:pPr>
      <w:r w:rsidRPr="001B7D75">
        <w:rPr>
          <w:color w:val="000000" w:themeColor="text1"/>
        </w:rPr>
        <w:t>Zhvillimi i sferës së Kulturës, Sportit dhe Rinis</w:t>
      </w:r>
      <w:r w:rsidR="00AC1682" w:rsidRPr="001B7D75">
        <w:rPr>
          <w:color w:val="000000" w:themeColor="text1"/>
        </w:rPr>
        <w:t>ë</w:t>
      </w:r>
    </w:p>
    <w:p w:rsidR="008E104E" w:rsidRPr="001B7D75" w:rsidRDefault="008E104E" w:rsidP="008E104E">
      <w:pPr>
        <w:numPr>
          <w:ilvl w:val="0"/>
          <w:numId w:val="10"/>
        </w:numPr>
        <w:autoSpaceDE w:val="0"/>
        <w:autoSpaceDN w:val="0"/>
        <w:adjustRightInd w:val="0"/>
        <w:jc w:val="both"/>
        <w:rPr>
          <w:color w:val="000000" w:themeColor="text1"/>
        </w:rPr>
      </w:pPr>
      <w:r w:rsidRPr="001B7D75">
        <w:rPr>
          <w:color w:val="000000" w:themeColor="text1"/>
        </w:rPr>
        <w:t>Promovimi dhe përkrahja e bizneseve të vogla dhe të mesme</w:t>
      </w:r>
    </w:p>
    <w:p w:rsidR="008E104E" w:rsidRPr="001B7D75" w:rsidRDefault="008E104E" w:rsidP="008E104E">
      <w:pPr>
        <w:numPr>
          <w:ilvl w:val="0"/>
          <w:numId w:val="11"/>
        </w:numPr>
        <w:autoSpaceDE w:val="0"/>
        <w:autoSpaceDN w:val="0"/>
        <w:adjustRightInd w:val="0"/>
        <w:jc w:val="both"/>
        <w:rPr>
          <w:color w:val="000000" w:themeColor="text1"/>
        </w:rPr>
      </w:pPr>
      <w:r w:rsidRPr="001B7D75">
        <w:rPr>
          <w:color w:val="000000" w:themeColor="text1"/>
        </w:rPr>
        <w:t xml:space="preserve">Përmirësimi i nivelit të kooperimit ndëretnik </w:t>
      </w:r>
    </w:p>
    <w:p w:rsidR="008E104E" w:rsidRPr="001B7D75" w:rsidRDefault="008E104E" w:rsidP="008E104E">
      <w:pPr>
        <w:numPr>
          <w:ilvl w:val="0"/>
          <w:numId w:val="11"/>
        </w:numPr>
        <w:jc w:val="both"/>
        <w:rPr>
          <w:color w:val="000000" w:themeColor="text1"/>
        </w:rPr>
      </w:pPr>
      <w:r w:rsidRPr="001B7D75">
        <w:rPr>
          <w:color w:val="000000" w:themeColor="text1"/>
        </w:rPr>
        <w:t>Zhvillimi i turizmit kulturor, historik dhe malor</w:t>
      </w:r>
    </w:p>
    <w:p w:rsidR="008E104E" w:rsidRPr="001B7D75" w:rsidRDefault="008E104E" w:rsidP="008E104E">
      <w:pPr>
        <w:numPr>
          <w:ilvl w:val="0"/>
          <w:numId w:val="12"/>
        </w:numPr>
        <w:autoSpaceDE w:val="0"/>
        <w:autoSpaceDN w:val="0"/>
        <w:adjustRightInd w:val="0"/>
        <w:jc w:val="both"/>
        <w:rPr>
          <w:color w:val="000000" w:themeColor="text1"/>
        </w:rPr>
      </w:pPr>
      <w:r w:rsidRPr="001B7D75">
        <w:rPr>
          <w:color w:val="000000" w:themeColor="text1"/>
        </w:rPr>
        <w:t>Riatdhesimi i qytetarëve të kthyer.</w:t>
      </w:r>
    </w:p>
    <w:p w:rsidR="008E104E" w:rsidRPr="001B7D75" w:rsidRDefault="008E104E" w:rsidP="008E104E">
      <w:pPr>
        <w:autoSpaceDE w:val="0"/>
        <w:autoSpaceDN w:val="0"/>
        <w:adjustRightInd w:val="0"/>
        <w:ind w:left="360"/>
        <w:jc w:val="both"/>
        <w:rPr>
          <w:color w:val="000000" w:themeColor="text1"/>
        </w:rPr>
      </w:pPr>
    </w:p>
    <w:p w:rsidR="001F3141" w:rsidRPr="001B7D75" w:rsidRDefault="001F3141" w:rsidP="001F3141">
      <w:pPr>
        <w:autoSpaceDE w:val="0"/>
        <w:autoSpaceDN w:val="0"/>
        <w:adjustRightInd w:val="0"/>
        <w:ind w:left="360"/>
        <w:jc w:val="both"/>
        <w:rPr>
          <w:b/>
          <w:bCs/>
          <w:color w:val="000000" w:themeColor="text1"/>
        </w:rPr>
      </w:pPr>
      <w:r w:rsidRPr="001B7D75">
        <w:rPr>
          <w:b/>
          <w:bCs/>
          <w:color w:val="000000" w:themeColor="text1"/>
        </w:rPr>
        <w:t>Drejtoria e Kulturës, Rinisë dhe Sportit:</w:t>
      </w:r>
    </w:p>
    <w:p w:rsidR="001F3141" w:rsidRPr="001B7D75" w:rsidRDefault="001F3141" w:rsidP="001F3141">
      <w:pPr>
        <w:autoSpaceDE w:val="0"/>
        <w:autoSpaceDN w:val="0"/>
        <w:adjustRightInd w:val="0"/>
        <w:ind w:left="360"/>
        <w:jc w:val="both"/>
        <w:rPr>
          <w:b/>
          <w:bCs/>
          <w:color w:val="000000" w:themeColor="text1"/>
        </w:rPr>
      </w:pPr>
    </w:p>
    <w:p w:rsidR="001F3141" w:rsidRPr="001B7D75" w:rsidRDefault="001F3141" w:rsidP="001F3141">
      <w:pPr>
        <w:autoSpaceDE w:val="0"/>
        <w:autoSpaceDN w:val="0"/>
        <w:adjustRightInd w:val="0"/>
        <w:ind w:left="360"/>
        <w:jc w:val="both"/>
        <w:rPr>
          <w:b/>
          <w:bCs/>
          <w:color w:val="000000" w:themeColor="text1"/>
        </w:rPr>
      </w:pPr>
      <w:r w:rsidRPr="001B7D75">
        <w:rPr>
          <w:b/>
          <w:bCs/>
          <w:color w:val="000000" w:themeColor="text1"/>
        </w:rPr>
        <w:t>Objektivi i përgjithshëm:</w:t>
      </w:r>
    </w:p>
    <w:p w:rsidR="001F3141" w:rsidRPr="001B7D75" w:rsidRDefault="001F3141" w:rsidP="001F3141">
      <w:pPr>
        <w:autoSpaceDE w:val="0"/>
        <w:autoSpaceDN w:val="0"/>
        <w:adjustRightInd w:val="0"/>
        <w:ind w:left="360"/>
        <w:jc w:val="both"/>
        <w:rPr>
          <w:b/>
          <w:bCs/>
          <w:color w:val="000000" w:themeColor="text1"/>
        </w:rPr>
      </w:pPr>
    </w:p>
    <w:p w:rsidR="001F3141" w:rsidRPr="001B7D75" w:rsidRDefault="001F3141" w:rsidP="001F3141">
      <w:pPr>
        <w:pStyle w:val="ListParagraph"/>
        <w:numPr>
          <w:ilvl w:val="0"/>
          <w:numId w:val="12"/>
        </w:numPr>
        <w:spacing w:after="160" w:line="259" w:lineRule="auto"/>
        <w:contextualSpacing/>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Krijimi i politikave dhe programeve kulturore, rinore dhe sportive që gjatë hartimit dhe zbatimit te tyre te behet promovimi i  barazisë gjinore dhe fuqizimi i grave;</w:t>
      </w:r>
    </w:p>
    <w:p w:rsidR="001F3141" w:rsidRPr="001B7D75" w:rsidRDefault="001F3141" w:rsidP="001F3141">
      <w:pPr>
        <w:pStyle w:val="ListParagraph"/>
        <w:autoSpaceDE w:val="0"/>
        <w:autoSpaceDN w:val="0"/>
        <w:adjustRightInd w:val="0"/>
        <w:ind w:left="1080"/>
        <w:jc w:val="both"/>
        <w:rPr>
          <w:b/>
          <w:bCs/>
          <w:color w:val="000000" w:themeColor="text1"/>
        </w:rPr>
      </w:pPr>
    </w:p>
    <w:p w:rsidR="001F3141" w:rsidRPr="001B7D75" w:rsidRDefault="001F3141" w:rsidP="001F3141">
      <w:pPr>
        <w:pStyle w:val="ListParagraph"/>
        <w:autoSpaceDE w:val="0"/>
        <w:autoSpaceDN w:val="0"/>
        <w:adjustRightInd w:val="0"/>
        <w:ind w:left="1080"/>
        <w:jc w:val="both"/>
        <w:rPr>
          <w:b/>
          <w:bCs/>
          <w:color w:val="000000" w:themeColor="text1"/>
        </w:rPr>
      </w:pPr>
    </w:p>
    <w:p w:rsidR="001F3141" w:rsidRDefault="001F3141" w:rsidP="001F3141">
      <w:pPr>
        <w:pStyle w:val="ListParagraph"/>
        <w:autoSpaceDE w:val="0"/>
        <w:autoSpaceDN w:val="0"/>
        <w:adjustRightInd w:val="0"/>
        <w:ind w:left="1080"/>
        <w:jc w:val="both"/>
        <w:rPr>
          <w:b/>
          <w:bCs/>
          <w:color w:val="000000" w:themeColor="text1"/>
        </w:rPr>
      </w:pPr>
    </w:p>
    <w:p w:rsidR="006A7196" w:rsidRPr="001B7D75" w:rsidRDefault="006A7196" w:rsidP="001F3141">
      <w:pPr>
        <w:pStyle w:val="ListParagraph"/>
        <w:autoSpaceDE w:val="0"/>
        <w:autoSpaceDN w:val="0"/>
        <w:adjustRightInd w:val="0"/>
        <w:ind w:left="1080"/>
        <w:jc w:val="both"/>
        <w:rPr>
          <w:b/>
          <w:bCs/>
          <w:color w:val="000000" w:themeColor="text1"/>
        </w:rPr>
      </w:pPr>
    </w:p>
    <w:p w:rsidR="001F3141" w:rsidRPr="001B7D75" w:rsidRDefault="001F3141" w:rsidP="001F3141">
      <w:pPr>
        <w:pStyle w:val="ListParagraph"/>
        <w:autoSpaceDE w:val="0"/>
        <w:autoSpaceDN w:val="0"/>
        <w:adjustRightInd w:val="0"/>
        <w:ind w:left="108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Objektivi specifik:</w:t>
      </w:r>
    </w:p>
    <w:p w:rsidR="001F3141" w:rsidRPr="001B7D75" w:rsidRDefault="001F3141" w:rsidP="001F3141">
      <w:pPr>
        <w:pStyle w:val="ListParagraph"/>
        <w:numPr>
          <w:ilvl w:val="0"/>
          <w:numId w:val="12"/>
        </w:numPr>
        <w:autoSpaceDE w:val="0"/>
        <w:autoSpaceDN w:val="0"/>
        <w:adjustRightInd w:val="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Sigurimi i mjediseve te favorshme per zhvillimin e aktiviteteve sportive te vajzave dhe grave duke mundesuar rritjen e pjesemarrjes se tyre ne jeten sportive, dhe tejkalimin e normave diskriminuese sociale.</w:t>
      </w:r>
    </w:p>
    <w:p w:rsidR="001F3141" w:rsidRPr="001B7D75" w:rsidRDefault="001F3141" w:rsidP="001F3141">
      <w:pPr>
        <w:pStyle w:val="ListParagraph"/>
        <w:autoSpaceDE w:val="0"/>
        <w:autoSpaceDN w:val="0"/>
        <w:adjustRightInd w:val="0"/>
        <w:ind w:left="108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Indikatori:</w:t>
      </w:r>
    </w:p>
    <w:p w:rsidR="001F3141" w:rsidRPr="001C2048" w:rsidRDefault="001F3141" w:rsidP="001F3141">
      <w:pPr>
        <w:pStyle w:val="ListParagraph"/>
        <w:numPr>
          <w:ilvl w:val="0"/>
          <w:numId w:val="12"/>
        </w:numPr>
        <w:autoSpaceDE w:val="0"/>
        <w:autoSpaceDN w:val="0"/>
        <w:adjustRightInd w:val="0"/>
        <w:jc w:val="both"/>
        <w:rPr>
          <w:rFonts w:ascii="Times New Roman" w:hAnsi="Times New Roman"/>
          <w:b/>
          <w:bCs/>
          <w:color w:val="000000" w:themeColor="text1"/>
          <w:sz w:val="24"/>
          <w:szCs w:val="24"/>
        </w:rPr>
      </w:pPr>
      <w:r w:rsidRPr="001C2048">
        <w:rPr>
          <w:rFonts w:ascii="Times New Roman" w:hAnsi="Times New Roman"/>
          <w:b/>
          <w:bCs/>
          <w:color w:val="000000" w:themeColor="text1"/>
          <w:sz w:val="24"/>
          <w:szCs w:val="24"/>
        </w:rPr>
        <w:t>Të nxitet krijimi i klubeve sportive vetëm për gra dhe vajza, ku në vitin 2022 ishte vetëm një klub   i udhëhequr nga gratë, në vitin 2023 numri u shtua në 2, deri</w:t>
      </w:r>
      <w:r w:rsidR="00E06B0B" w:rsidRPr="001C2048">
        <w:rPr>
          <w:rFonts w:ascii="Times New Roman" w:hAnsi="Times New Roman"/>
          <w:b/>
          <w:bCs/>
          <w:color w:val="000000" w:themeColor="text1"/>
          <w:sz w:val="24"/>
          <w:szCs w:val="24"/>
        </w:rPr>
        <w:t xml:space="preserve"> në vitin 2025 të jenë së paku 3</w:t>
      </w:r>
      <w:r w:rsidRPr="001C2048">
        <w:rPr>
          <w:rFonts w:ascii="Times New Roman" w:hAnsi="Times New Roman"/>
          <w:b/>
          <w:bCs/>
          <w:color w:val="000000" w:themeColor="text1"/>
          <w:sz w:val="24"/>
          <w:szCs w:val="24"/>
        </w:rPr>
        <w:t xml:space="preserve"> klube sportive të udhëhequra nga gratë dhe vajzat.</w:t>
      </w:r>
    </w:p>
    <w:p w:rsidR="004E5DB3" w:rsidRPr="001B7D75" w:rsidRDefault="004E5DB3" w:rsidP="008E104E">
      <w:pPr>
        <w:autoSpaceDE w:val="0"/>
        <w:autoSpaceDN w:val="0"/>
        <w:adjustRightInd w:val="0"/>
        <w:ind w:left="360"/>
        <w:jc w:val="both"/>
        <w:rPr>
          <w:color w:val="000000" w:themeColor="text1"/>
        </w:rPr>
      </w:pPr>
    </w:p>
    <w:p w:rsidR="001B60B0" w:rsidRPr="001B60B0" w:rsidRDefault="001B7CCF" w:rsidP="001B60B0">
      <w:pPr>
        <w:pStyle w:val="ListParagraph"/>
        <w:autoSpaceDE w:val="0"/>
        <w:autoSpaceDN w:val="0"/>
        <w:adjustRightInd w:val="0"/>
        <w:ind w:left="108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Drejtoria e Bujqë</w:t>
      </w:r>
      <w:r w:rsidR="001B60B0" w:rsidRPr="001B60B0">
        <w:rPr>
          <w:rFonts w:ascii="Times New Roman" w:hAnsi="Times New Roman"/>
          <w:b/>
          <w:bCs/>
          <w:color w:val="000000" w:themeColor="text1"/>
          <w:sz w:val="24"/>
          <w:szCs w:val="24"/>
        </w:rPr>
        <w:t>sise</w:t>
      </w:r>
    </w:p>
    <w:p w:rsidR="001B60B0" w:rsidRPr="001B60B0" w:rsidRDefault="001B60B0" w:rsidP="001B60B0">
      <w:pPr>
        <w:pStyle w:val="ListParagraph"/>
        <w:numPr>
          <w:ilvl w:val="0"/>
          <w:numId w:val="12"/>
        </w:numPr>
        <w:rPr>
          <w:b/>
          <w:color w:val="000000" w:themeColor="text1"/>
        </w:rPr>
      </w:pPr>
      <w:r w:rsidRPr="001B60B0">
        <w:rPr>
          <w:b/>
          <w:color w:val="000000" w:themeColor="text1"/>
        </w:rPr>
        <w:t xml:space="preserve">Objektivi strategjik </w:t>
      </w:r>
    </w:p>
    <w:p w:rsidR="001B60B0" w:rsidRPr="001B60B0" w:rsidRDefault="001B60B0" w:rsidP="001B60B0">
      <w:pPr>
        <w:pStyle w:val="ListParagraph"/>
        <w:numPr>
          <w:ilvl w:val="0"/>
          <w:numId w:val="12"/>
        </w:numPr>
        <w:rPr>
          <w:color w:val="000000" w:themeColor="text1"/>
        </w:rPr>
      </w:pPr>
      <w:r w:rsidRPr="001B60B0">
        <w:rPr>
          <w:color w:val="000000" w:themeColor="text1"/>
        </w:rPr>
        <w:t xml:space="preserve">Përmirësimi i dhe koordinimi i politikave komunale me qëllim të Inkurajimit të vazhdueshëm dhe mbështetjes së programeve për pjesëmarrje dhe përfitimeve të barabarta për gratë dhe burrat në sektorin e Bujqësisë në një nivel lokal, përmes promovimit të rëndësisë së rolit të grave në zhvillimin e bizneseve bujqësore ,pronësisë së tokës nga gratë, mbështetjes financiare për gratë për të filluar ose zhvilluar biznese vetanake  bujqësore si dhe  ofrimin e trajnimeve të specializuara për të përmirësuar aftësitë e tyre bujqësore dhe menaxheriale. </w:t>
      </w:r>
    </w:p>
    <w:p w:rsidR="001B60B0" w:rsidRPr="001B60B0" w:rsidRDefault="001B60B0" w:rsidP="001B60B0">
      <w:pPr>
        <w:rPr>
          <w:color w:val="000000" w:themeColor="text1"/>
        </w:rPr>
      </w:pPr>
    </w:p>
    <w:p w:rsidR="001B60B0" w:rsidRPr="001B60B0" w:rsidRDefault="001B60B0" w:rsidP="001B60B0">
      <w:pPr>
        <w:pStyle w:val="ListParagraph"/>
        <w:numPr>
          <w:ilvl w:val="0"/>
          <w:numId w:val="12"/>
        </w:numPr>
        <w:rPr>
          <w:color w:val="000000" w:themeColor="text1"/>
        </w:rPr>
      </w:pPr>
      <w:r w:rsidRPr="001B60B0">
        <w:rPr>
          <w:color w:val="000000" w:themeColor="text1"/>
        </w:rPr>
        <w:t>Sqarim: Kjo do të ndihmojë të sigurohet që gratë dhe burrat të kenë një pjesë të barabartë në përfitimet dhe pjesëmarrjen në sektorin bujqësor në nivel lokal, e cila do të përmbushet nëpërmjet një sërë masash dhe politikash të orientuara drejt përmirësimit të barazisë gjinore në të gjitha aspektet e zhvillimit dhe menaxhimit të sektorit bujqësor.</w:t>
      </w:r>
    </w:p>
    <w:p w:rsidR="001B60B0" w:rsidRPr="001B60B0" w:rsidRDefault="0036715C" w:rsidP="001B60B0">
      <w:pPr>
        <w:pStyle w:val="ListParagraph"/>
        <w:numPr>
          <w:ilvl w:val="0"/>
          <w:numId w:val="12"/>
        </w:numPr>
        <w:rPr>
          <w:color w:val="000000" w:themeColor="text1"/>
        </w:rPr>
      </w:pPr>
      <w:r>
        <w:rPr>
          <w:b/>
          <w:color w:val="000000" w:themeColor="text1"/>
        </w:rPr>
        <w:t>Objektivi i pë</w:t>
      </w:r>
      <w:r w:rsidR="001B60B0" w:rsidRPr="001B60B0">
        <w:rPr>
          <w:b/>
          <w:color w:val="000000" w:themeColor="text1"/>
        </w:rPr>
        <w:t xml:space="preserve">rgjithshëm </w:t>
      </w:r>
    </w:p>
    <w:p w:rsidR="001B60B0" w:rsidRPr="001B60B0" w:rsidRDefault="001B60B0" w:rsidP="001B60B0">
      <w:pPr>
        <w:pStyle w:val="ListParagraph"/>
        <w:numPr>
          <w:ilvl w:val="0"/>
          <w:numId w:val="12"/>
        </w:numPr>
        <w:rPr>
          <w:color w:val="000000" w:themeColor="text1"/>
        </w:rPr>
      </w:pPr>
      <w:r w:rsidRPr="001B60B0">
        <w:rPr>
          <w:color w:val="000000" w:themeColor="text1"/>
        </w:rPr>
        <w:t xml:space="preserve">Promovimi dhe mbështetja e grave dhe vajzave nga zonat rurale  dhe sigurimi I programeve të ndryshme për fuqizimin e tyre me njohuri  dhe shkathtësi në sferën e bizneseve bujqësore si dhe këshillime rrethë zhvillimit të vizionit për hapje të bizneseve, rrjetizimi i bizneseve te grave si dhe  aksesi në burimet financiare dhe teknologjike; </w:t>
      </w:r>
    </w:p>
    <w:p w:rsidR="001B60B0" w:rsidRPr="001B60B0" w:rsidRDefault="001B60B0" w:rsidP="001B60B0">
      <w:pPr>
        <w:ind w:left="720"/>
        <w:rPr>
          <w:color w:val="000000" w:themeColor="text1"/>
        </w:rPr>
      </w:pPr>
    </w:p>
    <w:p w:rsidR="001B60B0" w:rsidRPr="001B60B0" w:rsidRDefault="001B60B0" w:rsidP="001B60B0">
      <w:pPr>
        <w:pStyle w:val="ListParagraph"/>
        <w:numPr>
          <w:ilvl w:val="0"/>
          <w:numId w:val="12"/>
        </w:numPr>
        <w:rPr>
          <w:b/>
          <w:color w:val="000000" w:themeColor="text1"/>
        </w:rPr>
      </w:pPr>
      <w:r w:rsidRPr="001B60B0">
        <w:rPr>
          <w:b/>
          <w:color w:val="000000" w:themeColor="text1"/>
        </w:rPr>
        <w:t xml:space="preserve">Objekitvi specifike </w:t>
      </w:r>
    </w:p>
    <w:p w:rsidR="001B60B0" w:rsidRPr="001B60B0" w:rsidRDefault="001B60B0" w:rsidP="001B60B0">
      <w:pPr>
        <w:pStyle w:val="ListParagraph"/>
        <w:numPr>
          <w:ilvl w:val="0"/>
          <w:numId w:val="12"/>
        </w:numPr>
        <w:rPr>
          <w:color w:val="000000" w:themeColor="text1"/>
        </w:rPr>
      </w:pPr>
      <w:r w:rsidRPr="001B60B0">
        <w:rPr>
          <w:color w:val="000000" w:themeColor="text1"/>
        </w:rPr>
        <w:t xml:space="preserve">Përmirësimi i përfaqësimit të grave dhe burrave në organet vendimmarrëse dhe </w:t>
      </w:r>
      <w:r w:rsidR="0036715C">
        <w:rPr>
          <w:b/>
          <w:color w:val="000000" w:themeColor="text1"/>
        </w:rPr>
        <w:t>komisionet pë</w:t>
      </w:r>
      <w:r w:rsidRPr="001B60B0">
        <w:rPr>
          <w:b/>
          <w:color w:val="000000" w:themeColor="text1"/>
        </w:rPr>
        <w:t>rzgjedhëse-vleresuese</w:t>
      </w:r>
      <w:r w:rsidRPr="001B60B0">
        <w:rPr>
          <w:color w:val="000000" w:themeColor="text1"/>
        </w:rPr>
        <w:t xml:space="preserve"> të nivelit lokal të lidhura me sektorin e bujqësisë, përfshirë këshillat bujqësore dhe komitetet për zhvillim rural.</w:t>
      </w:r>
    </w:p>
    <w:p w:rsidR="001B60B0" w:rsidRPr="001B60B0" w:rsidRDefault="001B60B0" w:rsidP="001B60B0">
      <w:pPr>
        <w:pStyle w:val="ListParagraph"/>
        <w:numPr>
          <w:ilvl w:val="0"/>
          <w:numId w:val="12"/>
        </w:numPr>
        <w:rPr>
          <w:b/>
          <w:color w:val="000000" w:themeColor="text1"/>
        </w:rPr>
      </w:pPr>
      <w:r w:rsidRPr="001B60B0">
        <w:rPr>
          <w:b/>
          <w:color w:val="000000" w:themeColor="text1"/>
        </w:rPr>
        <w:t xml:space="preserve">Indikatori gjinor </w:t>
      </w:r>
    </w:p>
    <w:p w:rsidR="004E5DB3" w:rsidRPr="001B60B0" w:rsidRDefault="001B60B0" w:rsidP="001B60B0">
      <w:pPr>
        <w:autoSpaceDE w:val="0"/>
        <w:autoSpaceDN w:val="0"/>
        <w:adjustRightInd w:val="0"/>
        <w:ind w:left="360"/>
        <w:jc w:val="both"/>
        <w:rPr>
          <w:b/>
          <w:color w:val="000000" w:themeColor="text1"/>
        </w:rPr>
      </w:pPr>
      <w:r w:rsidRPr="001B60B0">
        <w:rPr>
          <w:b/>
          <w:color w:val="000000" w:themeColor="text1"/>
        </w:rPr>
        <w:t xml:space="preserve">Pjesëmarrja në vendimmarrje: </w:t>
      </w:r>
      <w:r w:rsidRPr="001B60B0">
        <w:rPr>
          <w:color w:val="000000" w:themeColor="text1"/>
        </w:rPr>
        <w:t xml:space="preserve">Të rritet përqindja e grave në raport me burrat në vendimmarrje dhe komisionet perzgjedhese që kanë të bëjnë me politikat bujqësore lokale, si </w:t>
      </w:r>
      <w:r w:rsidRPr="001B60B0">
        <w:rPr>
          <w:b/>
          <w:color w:val="000000" w:themeColor="text1"/>
        </w:rPr>
        <w:t>planifikimi i Strategjis së zhvillimit të bujqësië</w:t>
      </w:r>
    </w:p>
    <w:p w:rsidR="001B60B0" w:rsidRPr="001B60B0" w:rsidRDefault="001B60B0" w:rsidP="001B60B0">
      <w:pPr>
        <w:autoSpaceDE w:val="0"/>
        <w:autoSpaceDN w:val="0"/>
        <w:adjustRightInd w:val="0"/>
        <w:ind w:left="360"/>
        <w:jc w:val="both"/>
        <w:rPr>
          <w:color w:val="000000" w:themeColor="text1"/>
        </w:rPr>
      </w:pPr>
    </w:p>
    <w:p w:rsidR="001B60B0" w:rsidRPr="001B60B0" w:rsidRDefault="001B60B0" w:rsidP="001B60B0">
      <w:pPr>
        <w:jc w:val="both"/>
        <w:rPr>
          <w:color w:val="000000" w:themeColor="text1"/>
        </w:rPr>
      </w:pPr>
    </w:p>
    <w:p w:rsidR="001B60B0" w:rsidRPr="001B60B0" w:rsidRDefault="001B60B0" w:rsidP="001B60B0">
      <w:pPr>
        <w:jc w:val="both"/>
        <w:rPr>
          <w:color w:val="000000" w:themeColor="text1"/>
        </w:rPr>
      </w:pPr>
    </w:p>
    <w:p w:rsidR="008E104E" w:rsidRPr="001B7D75" w:rsidRDefault="008E104E" w:rsidP="008E104E">
      <w:pPr>
        <w:numPr>
          <w:ilvl w:val="1"/>
          <w:numId w:val="12"/>
        </w:numPr>
        <w:jc w:val="both"/>
        <w:rPr>
          <w:color w:val="000000" w:themeColor="text1"/>
        </w:rPr>
      </w:pPr>
      <w:r w:rsidRPr="001B7D75">
        <w:rPr>
          <w:color w:val="000000" w:themeColor="text1"/>
        </w:rPr>
        <w:t>Objektivat shtetërore</w:t>
      </w:r>
    </w:p>
    <w:p w:rsidR="008E104E" w:rsidRPr="001B7D75" w:rsidRDefault="008E104E" w:rsidP="008E104E">
      <w:pPr>
        <w:jc w:val="both"/>
        <w:rPr>
          <w:color w:val="000000" w:themeColor="text1"/>
        </w:rPr>
      </w:pPr>
    </w:p>
    <w:p w:rsidR="008E104E" w:rsidRPr="001B7D75" w:rsidRDefault="008E104E" w:rsidP="008E104E">
      <w:pPr>
        <w:numPr>
          <w:ilvl w:val="2"/>
          <w:numId w:val="13"/>
        </w:numPr>
        <w:spacing w:line="276" w:lineRule="auto"/>
        <w:jc w:val="both"/>
        <w:rPr>
          <w:color w:val="000000" w:themeColor="text1"/>
        </w:rPr>
      </w:pPr>
      <w:r w:rsidRPr="001B7D75">
        <w:rPr>
          <w:color w:val="000000" w:themeColor="text1"/>
        </w:rPr>
        <w:t>Përkrahjes dhe krijimit të parakushteve për rritje dhe zhvillim të qëndrueshëm ekonomik;</w:t>
      </w:r>
      <w:r w:rsidR="003E33F1" w:rsidRPr="001B7D75">
        <w:rPr>
          <w:color w:val="000000" w:themeColor="text1"/>
        </w:rPr>
        <w:t xml:space="preserve"> rritja e numrit te grave përfituese e subvencioneve komunale per 10% me vlere  (te shtohet vlera) ne raport me 202</w:t>
      </w:r>
      <w:r w:rsidR="00B34B8B">
        <w:rPr>
          <w:color w:val="000000" w:themeColor="text1"/>
        </w:rPr>
        <w:t xml:space="preserve">5 </w:t>
      </w:r>
      <w:r w:rsidR="003E33F1" w:rsidRPr="001B7D75">
        <w:rPr>
          <w:color w:val="000000" w:themeColor="text1"/>
        </w:rPr>
        <w:t xml:space="preserve">(te ceket sa </w:t>
      </w:r>
      <w:r w:rsidR="00B34B8B">
        <w:rPr>
          <w:color w:val="000000" w:themeColor="text1"/>
        </w:rPr>
        <w:t>ka qene vlera e subvencioneve që</w:t>
      </w:r>
      <w:r w:rsidR="003E33F1" w:rsidRPr="001B7D75">
        <w:rPr>
          <w:color w:val="000000" w:themeColor="text1"/>
        </w:rPr>
        <w:t xml:space="preserve"> i kane përfituar grat).</w:t>
      </w:r>
    </w:p>
    <w:p w:rsidR="008E104E" w:rsidRPr="00B34B8B" w:rsidRDefault="008E104E" w:rsidP="00B34B8B">
      <w:pPr>
        <w:numPr>
          <w:ilvl w:val="2"/>
          <w:numId w:val="13"/>
        </w:numPr>
        <w:spacing w:line="276" w:lineRule="auto"/>
        <w:jc w:val="both"/>
        <w:rPr>
          <w:color w:val="000000" w:themeColor="text1"/>
        </w:rPr>
      </w:pPr>
      <w:r w:rsidRPr="001B7D75">
        <w:rPr>
          <w:color w:val="000000" w:themeColor="text1"/>
        </w:rPr>
        <w:t>Qeverisjes së mirë dhe fuqizimit të sundimit të ligjit;</w:t>
      </w:r>
      <w:r w:rsidR="003E33F1" w:rsidRPr="001B7D75">
        <w:rPr>
          <w:color w:val="000000" w:themeColor="text1"/>
        </w:rPr>
        <w:t xml:space="preserve"> Rritja e numrit te grave te punesuara per 10% ne raport me vitin 202</w:t>
      </w:r>
      <w:r w:rsidR="00B34B8B">
        <w:rPr>
          <w:color w:val="000000" w:themeColor="text1"/>
        </w:rPr>
        <w:t>5</w:t>
      </w:r>
      <w:r w:rsidR="003E33F1" w:rsidRPr="001B7D75">
        <w:rPr>
          <w:color w:val="000000" w:themeColor="text1"/>
        </w:rPr>
        <w:t>. (ne kushte barabarta perparsi per gra) (këtu te shtohet % ekzistuese te punësuarve  femra dhe meshkuj per vitin 202</w:t>
      </w:r>
      <w:r w:rsidR="00B34B8B">
        <w:rPr>
          <w:color w:val="000000" w:themeColor="text1"/>
        </w:rPr>
        <w:t>5</w:t>
      </w:r>
      <w:r w:rsidR="003E33F1" w:rsidRPr="001B7D75">
        <w:rPr>
          <w:color w:val="000000" w:themeColor="text1"/>
        </w:rPr>
        <w:t>)</w:t>
      </w:r>
    </w:p>
    <w:p w:rsidR="003E33F1" w:rsidRPr="001B7D75" w:rsidRDefault="008E104E" w:rsidP="003E33F1">
      <w:pPr>
        <w:numPr>
          <w:ilvl w:val="2"/>
          <w:numId w:val="13"/>
        </w:numPr>
        <w:spacing w:line="276" w:lineRule="auto"/>
        <w:jc w:val="both"/>
        <w:rPr>
          <w:color w:val="000000" w:themeColor="text1"/>
        </w:rPr>
      </w:pPr>
      <w:r w:rsidRPr="001B7D75">
        <w:rPr>
          <w:color w:val="000000" w:themeColor="text1"/>
        </w:rPr>
        <w:t xml:space="preserve">Zhvillimit të kapitalit njerëzor; </w:t>
      </w:r>
      <w:r w:rsidR="003E33F1" w:rsidRPr="001B7D75">
        <w:rPr>
          <w:color w:val="000000" w:themeColor="text1"/>
        </w:rPr>
        <w:t>si dhe potencialin gjitheanshem te grave dhe burrave. / Rritja e numrit te perfituesve te bursave studentore per 50% femra meshkuj ne raport me vitin 202</w:t>
      </w:r>
      <w:r w:rsidR="00B34B8B">
        <w:rPr>
          <w:color w:val="000000" w:themeColor="text1"/>
        </w:rPr>
        <w:t>5 . (këtu te shtohet %</w:t>
      </w:r>
      <w:r w:rsidR="003E33F1" w:rsidRPr="001B7D75">
        <w:rPr>
          <w:color w:val="000000" w:themeColor="text1"/>
        </w:rPr>
        <w:t xml:space="preserve"> e përfituesve femra dhe meshkuj)</w:t>
      </w:r>
    </w:p>
    <w:p w:rsidR="001F3141" w:rsidRPr="001B7D75" w:rsidRDefault="0036715C" w:rsidP="001F3141">
      <w:pPr>
        <w:numPr>
          <w:ilvl w:val="2"/>
          <w:numId w:val="13"/>
        </w:numPr>
        <w:spacing w:line="276" w:lineRule="auto"/>
        <w:jc w:val="both"/>
        <w:rPr>
          <w:b/>
          <w:bCs/>
          <w:color w:val="000000" w:themeColor="text1"/>
        </w:rPr>
      </w:pPr>
      <w:r>
        <w:rPr>
          <w:b/>
          <w:bCs/>
          <w:color w:val="000000" w:themeColor="text1"/>
        </w:rPr>
        <w:t>Krijimi i infrastrukturës së përshtatshme pë</w:t>
      </w:r>
      <w:r w:rsidR="001F3141" w:rsidRPr="001B7D75">
        <w:rPr>
          <w:b/>
          <w:bCs/>
          <w:color w:val="000000" w:themeColor="text1"/>
        </w:rPr>
        <w:t>r zhvillimin e aktiviteteve Kulturore, Rinore dhe S</w:t>
      </w:r>
      <w:r>
        <w:rPr>
          <w:b/>
          <w:bCs/>
          <w:color w:val="000000" w:themeColor="text1"/>
        </w:rPr>
        <w:t>portive: Ndërtimi i objekteve të ndryshme në baze të</w:t>
      </w:r>
      <w:r w:rsidR="001F3141" w:rsidRPr="001B7D75">
        <w:rPr>
          <w:b/>
          <w:bCs/>
          <w:color w:val="000000" w:themeColor="text1"/>
        </w:rPr>
        <w:t xml:space="preserve"> nevojave burrave, grave, vajzave dhe djemve duke mundesuar qasje te barabarte ne shfrytezim);</w:t>
      </w:r>
    </w:p>
    <w:p w:rsidR="008E104E" w:rsidRPr="001B7D75" w:rsidRDefault="008E104E" w:rsidP="003E33F1">
      <w:pPr>
        <w:spacing w:line="276" w:lineRule="auto"/>
        <w:ind w:left="2160"/>
        <w:jc w:val="both"/>
        <w:rPr>
          <w:color w:val="000000" w:themeColor="text1"/>
        </w:rPr>
      </w:pPr>
    </w:p>
    <w:p w:rsidR="003E33F1" w:rsidRPr="001B7D75" w:rsidRDefault="008E104E" w:rsidP="003E33F1">
      <w:pPr>
        <w:numPr>
          <w:ilvl w:val="2"/>
          <w:numId w:val="13"/>
        </w:numPr>
        <w:rPr>
          <w:color w:val="000000" w:themeColor="text1"/>
        </w:rPr>
      </w:pPr>
      <w:r w:rsidRPr="001B7D75">
        <w:rPr>
          <w:color w:val="000000" w:themeColor="text1"/>
        </w:rPr>
        <w:t>Rritjes së mirëqenies sociale për të gjithë qytetarët e Republikës së Kosovës.</w:t>
      </w:r>
      <w:r w:rsidR="003E33F1" w:rsidRPr="001B7D75">
        <w:rPr>
          <w:color w:val="000000" w:themeColor="text1"/>
        </w:rPr>
        <w:t xml:space="preserve"> Banimi social, mbeshtetja financiare per strehimoren e grave (vazhdimi i marveshjes memorandum mirekuptimi) funksionalizim i shtepise se pleqve.</w:t>
      </w:r>
    </w:p>
    <w:p w:rsidR="003E33F1" w:rsidRPr="001B7D75" w:rsidRDefault="003E33F1" w:rsidP="003E33F1">
      <w:pPr>
        <w:numPr>
          <w:ilvl w:val="2"/>
          <w:numId w:val="13"/>
        </w:numPr>
        <w:rPr>
          <w:color w:val="000000" w:themeColor="text1"/>
        </w:rPr>
      </w:pPr>
      <w:r w:rsidRPr="001B7D75">
        <w:rPr>
          <w:color w:val="000000" w:themeColor="text1"/>
        </w:rPr>
        <w:t>Mbështetje lehonave.</w:t>
      </w:r>
    </w:p>
    <w:p w:rsidR="008E104E" w:rsidRPr="001B7D75" w:rsidRDefault="008E104E" w:rsidP="003E33F1">
      <w:pPr>
        <w:ind w:left="2160"/>
        <w:rPr>
          <w:color w:val="000000" w:themeColor="text1"/>
        </w:rPr>
      </w:pPr>
    </w:p>
    <w:p w:rsidR="008E104E" w:rsidRPr="001B7D75" w:rsidRDefault="008E104E" w:rsidP="008E104E">
      <w:pPr>
        <w:rPr>
          <w:color w:val="000000" w:themeColor="text1"/>
        </w:rPr>
      </w:pPr>
    </w:p>
    <w:p w:rsidR="008E104E" w:rsidRPr="001B7D75" w:rsidRDefault="008E104E" w:rsidP="008E104E">
      <w:pPr>
        <w:ind w:firstLine="630"/>
        <w:jc w:val="both"/>
        <w:rPr>
          <w:noProof/>
          <w:color w:val="000000" w:themeColor="text1"/>
        </w:rPr>
      </w:pPr>
      <w:r w:rsidRPr="001B7D75">
        <w:rPr>
          <w:noProof/>
          <w:color w:val="000000" w:themeColor="text1"/>
        </w:rPr>
        <w:t xml:space="preserve">Siq mund të shihet objektivat e </w:t>
      </w:r>
      <w:r w:rsidR="00B35B3A" w:rsidRPr="001B7D75">
        <w:rPr>
          <w:noProof/>
          <w:color w:val="000000" w:themeColor="text1"/>
        </w:rPr>
        <w:t>K</w:t>
      </w:r>
      <w:r w:rsidRPr="001B7D75">
        <w:rPr>
          <w:noProof/>
          <w:color w:val="000000" w:themeColor="text1"/>
        </w:rPr>
        <w:t>omun</w:t>
      </w:r>
      <w:r w:rsidR="00B35B3A" w:rsidRPr="001B7D75">
        <w:rPr>
          <w:noProof/>
          <w:color w:val="000000" w:themeColor="text1"/>
        </w:rPr>
        <w:t>ë</w:t>
      </w:r>
      <w:r w:rsidRPr="001B7D75">
        <w:rPr>
          <w:noProof/>
          <w:color w:val="000000" w:themeColor="text1"/>
        </w:rPr>
        <w:t>s janë të lidhura ngusht me objektivat e shtetit t</w:t>
      </w:r>
      <w:r w:rsidR="00B35B3A" w:rsidRPr="001B7D75">
        <w:rPr>
          <w:noProof/>
          <w:color w:val="000000" w:themeColor="text1"/>
        </w:rPr>
        <w:t>ë</w:t>
      </w:r>
      <w:r w:rsidRPr="001B7D75">
        <w:rPr>
          <w:noProof/>
          <w:color w:val="000000" w:themeColor="text1"/>
        </w:rPr>
        <w:t xml:space="preserve"> </w:t>
      </w:r>
      <w:r w:rsidR="00B35B3A" w:rsidRPr="001B7D75">
        <w:rPr>
          <w:noProof/>
          <w:color w:val="000000" w:themeColor="text1"/>
        </w:rPr>
        <w:t>Kosovës</w:t>
      </w:r>
      <w:r w:rsidRPr="001B7D75">
        <w:rPr>
          <w:noProof/>
          <w:color w:val="000000" w:themeColor="text1"/>
        </w:rPr>
        <w:t xml:space="preserve"> </w:t>
      </w:r>
    </w:p>
    <w:p w:rsidR="008E104E" w:rsidRPr="001B7D75" w:rsidRDefault="008E104E" w:rsidP="008E104E">
      <w:pPr>
        <w:autoSpaceDE w:val="0"/>
        <w:autoSpaceDN w:val="0"/>
        <w:adjustRightInd w:val="0"/>
        <w:ind w:left="720"/>
        <w:jc w:val="both"/>
        <w:rPr>
          <w:color w:val="000000" w:themeColor="text1"/>
        </w:rPr>
      </w:pPr>
    </w:p>
    <w:p w:rsidR="00D00DC6" w:rsidRPr="001B7D75" w:rsidRDefault="00D00DC6" w:rsidP="008E104E">
      <w:pPr>
        <w:autoSpaceDE w:val="0"/>
        <w:autoSpaceDN w:val="0"/>
        <w:adjustRightInd w:val="0"/>
        <w:ind w:left="720"/>
        <w:jc w:val="both"/>
        <w:rPr>
          <w:color w:val="000000" w:themeColor="text1"/>
        </w:rPr>
      </w:pPr>
    </w:p>
    <w:p w:rsidR="00D00DC6" w:rsidRPr="001B7D75" w:rsidRDefault="00D00DC6" w:rsidP="008E104E">
      <w:pPr>
        <w:autoSpaceDE w:val="0"/>
        <w:autoSpaceDN w:val="0"/>
        <w:adjustRightInd w:val="0"/>
        <w:ind w:left="720"/>
        <w:jc w:val="both"/>
        <w:rPr>
          <w:color w:val="000000" w:themeColor="text1"/>
        </w:rPr>
      </w:pPr>
    </w:p>
    <w:p w:rsidR="00D7597B" w:rsidRPr="001B7D75" w:rsidRDefault="002D4D63" w:rsidP="008E104E">
      <w:pPr>
        <w:autoSpaceDE w:val="0"/>
        <w:autoSpaceDN w:val="0"/>
        <w:adjustRightInd w:val="0"/>
        <w:spacing w:line="276" w:lineRule="auto"/>
        <w:rPr>
          <w:color w:val="000000" w:themeColor="text1"/>
        </w:rPr>
      </w:pPr>
      <w:r>
        <w:rPr>
          <w:color w:val="000000" w:themeColor="text1"/>
        </w:rPr>
        <w:t xml:space="preserve">           </w:t>
      </w:r>
    </w:p>
    <w:p w:rsidR="008E104E" w:rsidRPr="001B7D75" w:rsidRDefault="006F2EC3" w:rsidP="008E104E">
      <w:pPr>
        <w:autoSpaceDE w:val="0"/>
        <w:autoSpaceDN w:val="0"/>
        <w:adjustRightInd w:val="0"/>
        <w:spacing w:line="276" w:lineRule="auto"/>
        <w:rPr>
          <w:b/>
          <w:color w:val="000000" w:themeColor="text1"/>
        </w:rPr>
      </w:pPr>
      <w:r w:rsidRPr="001B7D75">
        <w:rPr>
          <w:color w:val="000000" w:themeColor="text1"/>
        </w:rPr>
        <w:t xml:space="preserve"> </w:t>
      </w:r>
      <w:r w:rsidR="008E104E" w:rsidRPr="001B7D75">
        <w:rPr>
          <w:color w:val="000000" w:themeColor="text1"/>
        </w:rPr>
        <w:t xml:space="preserve">  </w:t>
      </w:r>
      <w:r w:rsidR="006A1B5F" w:rsidRPr="001B7D75">
        <w:rPr>
          <w:color w:val="000000" w:themeColor="text1"/>
        </w:rPr>
        <w:t xml:space="preserve">      </w:t>
      </w:r>
      <w:r w:rsidR="008E104E" w:rsidRPr="001B7D75">
        <w:rPr>
          <w:color w:val="000000" w:themeColor="text1"/>
        </w:rPr>
        <w:t xml:space="preserve">  </w:t>
      </w:r>
      <w:r w:rsidR="008E104E" w:rsidRPr="001B7D75">
        <w:rPr>
          <w:b/>
          <w:color w:val="000000" w:themeColor="text1"/>
        </w:rPr>
        <w:t>Ky dokument ka për qëllim të:</w:t>
      </w:r>
    </w:p>
    <w:p w:rsidR="004E5DB3" w:rsidRPr="001B7D75" w:rsidRDefault="004E5DB3" w:rsidP="008E104E">
      <w:pPr>
        <w:autoSpaceDE w:val="0"/>
        <w:autoSpaceDN w:val="0"/>
        <w:adjustRightInd w:val="0"/>
        <w:spacing w:line="276" w:lineRule="auto"/>
        <w:rPr>
          <w:b/>
          <w:color w:val="000000" w:themeColor="text1"/>
        </w:rPr>
      </w:pPr>
    </w:p>
    <w:p w:rsidR="008E104E" w:rsidRPr="001B7D75" w:rsidRDefault="008E104E" w:rsidP="008E104E">
      <w:pPr>
        <w:autoSpaceDE w:val="0"/>
        <w:autoSpaceDN w:val="0"/>
        <w:adjustRightInd w:val="0"/>
        <w:spacing w:line="276" w:lineRule="auto"/>
        <w:rPr>
          <w:color w:val="000000" w:themeColor="text1"/>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 xml:space="preserve">Promovojë  disiplinën fiskale dhe të prezantojë vlerësime reale mbi nivelin e të hyrave buxhetore. </w:t>
      </w:r>
    </w:p>
    <w:p w:rsidR="008E104E" w:rsidRPr="001B7D75" w:rsidRDefault="008E104E" w:rsidP="008E104E">
      <w:pPr>
        <w:pStyle w:val="ListParagraph"/>
        <w:autoSpaceDE w:val="0"/>
        <w:autoSpaceDN w:val="0"/>
        <w:adjustRightInd w:val="0"/>
        <w:spacing w:after="0" w:line="240" w:lineRule="auto"/>
        <w:ind w:left="750"/>
        <w:rPr>
          <w:rFonts w:ascii="Times New Roman" w:hAnsi="Times New Roman"/>
          <w:color w:val="000000" w:themeColor="text1"/>
          <w:sz w:val="24"/>
          <w:szCs w:val="24"/>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Të prezantojë politikat fiskale në funksion të implementimit të politikave prio</w:t>
      </w:r>
      <w:r w:rsidR="00EA1833" w:rsidRPr="001B7D75">
        <w:rPr>
          <w:rFonts w:ascii="Times New Roman" w:hAnsi="Times New Roman"/>
          <w:color w:val="000000" w:themeColor="text1"/>
          <w:sz w:val="24"/>
          <w:szCs w:val="24"/>
        </w:rPr>
        <w:t>r</w:t>
      </w:r>
      <w:r w:rsidRPr="001B7D75">
        <w:rPr>
          <w:rFonts w:ascii="Times New Roman" w:hAnsi="Times New Roman"/>
          <w:color w:val="000000" w:themeColor="text1"/>
          <w:sz w:val="24"/>
          <w:szCs w:val="24"/>
        </w:rPr>
        <w:t>i</w:t>
      </w:r>
      <w:r w:rsidR="00EA1833" w:rsidRPr="001B7D75">
        <w:rPr>
          <w:rFonts w:ascii="Times New Roman" w:hAnsi="Times New Roman"/>
          <w:color w:val="000000" w:themeColor="text1"/>
          <w:sz w:val="24"/>
          <w:szCs w:val="24"/>
        </w:rPr>
        <w:t>t</w:t>
      </w:r>
      <w:r w:rsidRPr="001B7D75">
        <w:rPr>
          <w:rFonts w:ascii="Times New Roman" w:hAnsi="Times New Roman"/>
          <w:color w:val="000000" w:themeColor="text1"/>
          <w:sz w:val="24"/>
          <w:szCs w:val="24"/>
        </w:rPr>
        <w:t xml:space="preserve">are të Qeverisë. </w:t>
      </w:r>
    </w:p>
    <w:p w:rsidR="008E104E" w:rsidRPr="001B7D75" w:rsidRDefault="008E104E" w:rsidP="008E104E">
      <w:pPr>
        <w:autoSpaceDE w:val="0"/>
        <w:autoSpaceDN w:val="0"/>
        <w:adjustRightInd w:val="0"/>
        <w:rPr>
          <w:color w:val="000000" w:themeColor="text1"/>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Të sigurojë një ambient të qëndrueshëm makroekonomik, në funksion të zhvillimit të sektorit privat.</w:t>
      </w:r>
    </w:p>
    <w:p w:rsidR="008E104E" w:rsidRPr="001B7D75" w:rsidRDefault="008E104E" w:rsidP="008E104E">
      <w:pPr>
        <w:autoSpaceDE w:val="0"/>
        <w:autoSpaceDN w:val="0"/>
        <w:adjustRightInd w:val="0"/>
        <w:rPr>
          <w:color w:val="000000" w:themeColor="text1"/>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 xml:space="preserve">Të përcaktojë kufijtë e  shpenzimeve me qëllim që të sigurojë nivel të ulët të deficitit fiskal. </w:t>
      </w:r>
    </w:p>
    <w:p w:rsidR="00035B92" w:rsidRPr="001B7D75" w:rsidRDefault="00035B92" w:rsidP="00035B92">
      <w:pPr>
        <w:pStyle w:val="ListParagraph"/>
        <w:ind w:left="750"/>
        <w:jc w:val="both"/>
        <w:rPr>
          <w:color w:val="000000" w:themeColor="text1"/>
        </w:rPr>
      </w:pPr>
    </w:p>
    <w:p w:rsidR="004E5DB3" w:rsidRPr="001B7D75" w:rsidRDefault="004E5DB3" w:rsidP="008E104E">
      <w:pPr>
        <w:ind w:left="180"/>
        <w:jc w:val="both"/>
        <w:rPr>
          <w:b/>
          <w:color w:val="000000" w:themeColor="text1"/>
        </w:rPr>
      </w:pPr>
    </w:p>
    <w:p w:rsidR="002D4D63" w:rsidRDefault="002D4D63" w:rsidP="008E104E">
      <w:pPr>
        <w:ind w:left="180"/>
        <w:jc w:val="both"/>
        <w:rPr>
          <w:b/>
          <w:color w:val="000000" w:themeColor="text1"/>
        </w:rPr>
      </w:pPr>
    </w:p>
    <w:p w:rsidR="00FD707B" w:rsidRDefault="00FD707B" w:rsidP="008E104E">
      <w:pPr>
        <w:ind w:left="180"/>
        <w:jc w:val="both"/>
        <w:rPr>
          <w:b/>
          <w:color w:val="000000" w:themeColor="text1"/>
        </w:rPr>
      </w:pPr>
    </w:p>
    <w:p w:rsidR="008E104E" w:rsidRPr="001B7D75" w:rsidRDefault="008E104E" w:rsidP="008E104E">
      <w:pPr>
        <w:ind w:left="180"/>
        <w:jc w:val="both"/>
        <w:rPr>
          <w:b/>
          <w:color w:val="000000" w:themeColor="text1"/>
        </w:rPr>
      </w:pPr>
      <w:r w:rsidRPr="001B7D75">
        <w:rPr>
          <w:b/>
          <w:color w:val="000000" w:themeColor="text1"/>
        </w:rPr>
        <w:lastRenderedPageBreak/>
        <w:t>Objektivat:</w:t>
      </w:r>
    </w:p>
    <w:p w:rsidR="008E104E" w:rsidRPr="001B7D75" w:rsidRDefault="008E104E" w:rsidP="008E104E">
      <w:pPr>
        <w:ind w:left="1320"/>
        <w:jc w:val="both"/>
        <w:rPr>
          <w:color w:val="000000" w:themeColor="text1"/>
        </w:rPr>
      </w:pPr>
    </w:p>
    <w:p w:rsidR="004E5DB3" w:rsidRPr="001B7D75" w:rsidRDefault="004E5DB3" w:rsidP="008E104E">
      <w:pPr>
        <w:ind w:left="1320"/>
        <w:jc w:val="both"/>
        <w:rPr>
          <w:color w:val="000000" w:themeColor="text1"/>
        </w:rPr>
      </w:pPr>
    </w:p>
    <w:p w:rsidR="008E104E" w:rsidRPr="001B7D75" w:rsidRDefault="008E104E" w:rsidP="008E104E">
      <w:pPr>
        <w:ind w:left="1320"/>
        <w:jc w:val="both"/>
        <w:rPr>
          <w:b/>
          <w:color w:val="000000" w:themeColor="text1"/>
        </w:rPr>
      </w:pPr>
      <w:r w:rsidRPr="001B7D75">
        <w:rPr>
          <w:color w:val="000000" w:themeColor="text1"/>
        </w:rPr>
        <w:t xml:space="preserve">a). </w:t>
      </w:r>
      <w:r w:rsidRPr="001B7D75">
        <w:rPr>
          <w:b/>
          <w:color w:val="000000" w:themeColor="text1"/>
        </w:rPr>
        <w:t>Shtimi i efikasitetit gjatë operacioneve</w:t>
      </w:r>
    </w:p>
    <w:p w:rsidR="008E104E" w:rsidRPr="001B7D75" w:rsidRDefault="008E104E" w:rsidP="008E104E">
      <w:pPr>
        <w:ind w:left="1680"/>
        <w:jc w:val="both"/>
        <w:rPr>
          <w:b/>
          <w:color w:val="000000" w:themeColor="text1"/>
        </w:rPr>
      </w:pPr>
    </w:p>
    <w:p w:rsidR="008E104E" w:rsidRPr="001B7D75" w:rsidRDefault="008E104E" w:rsidP="008E104E">
      <w:pPr>
        <w:numPr>
          <w:ilvl w:val="0"/>
          <w:numId w:val="15"/>
        </w:numPr>
        <w:jc w:val="both"/>
        <w:rPr>
          <w:color w:val="000000" w:themeColor="text1"/>
        </w:rPr>
      </w:pPr>
      <w:r w:rsidRPr="001B7D75">
        <w:rPr>
          <w:color w:val="000000" w:themeColor="text1"/>
        </w:rPr>
        <w:t>Përmirësimi i efektivitetit në shpenzimin e buxhetit komunal</w:t>
      </w:r>
    </w:p>
    <w:p w:rsidR="008E104E" w:rsidRPr="001B7D75" w:rsidRDefault="008E104E" w:rsidP="008E104E">
      <w:pPr>
        <w:numPr>
          <w:ilvl w:val="0"/>
          <w:numId w:val="15"/>
        </w:numPr>
        <w:jc w:val="both"/>
        <w:rPr>
          <w:color w:val="000000" w:themeColor="text1"/>
        </w:rPr>
      </w:pPr>
      <w:r w:rsidRPr="001B7D75">
        <w:rPr>
          <w:color w:val="000000" w:themeColor="text1"/>
        </w:rPr>
        <w:t>Shfrytëzimi maksimal i burimeve</w:t>
      </w:r>
    </w:p>
    <w:p w:rsidR="008E104E" w:rsidRPr="001B7D75" w:rsidRDefault="008E104E" w:rsidP="008E104E">
      <w:pPr>
        <w:numPr>
          <w:ilvl w:val="0"/>
          <w:numId w:val="15"/>
        </w:numPr>
        <w:jc w:val="both"/>
        <w:rPr>
          <w:color w:val="000000" w:themeColor="text1"/>
        </w:rPr>
      </w:pPr>
      <w:r w:rsidRPr="001B7D75">
        <w:rPr>
          <w:color w:val="000000" w:themeColor="text1"/>
        </w:rPr>
        <w:t xml:space="preserve">Respektimi i afateve kohore gjatë kryerjes së punëve </w:t>
      </w:r>
    </w:p>
    <w:p w:rsidR="008E104E" w:rsidRPr="001B7D75" w:rsidRDefault="008E104E" w:rsidP="008E104E">
      <w:pPr>
        <w:numPr>
          <w:ilvl w:val="0"/>
          <w:numId w:val="15"/>
        </w:numPr>
        <w:jc w:val="both"/>
        <w:rPr>
          <w:color w:val="000000" w:themeColor="text1"/>
        </w:rPr>
      </w:pPr>
      <w:r w:rsidRPr="001B7D75">
        <w:rPr>
          <w:color w:val="000000" w:themeColor="text1"/>
        </w:rPr>
        <w:t>Kryerja e punëve në mënyrë të duhur</w:t>
      </w:r>
    </w:p>
    <w:p w:rsidR="008E104E" w:rsidRPr="001B7D75" w:rsidRDefault="008E104E" w:rsidP="008E104E">
      <w:pPr>
        <w:numPr>
          <w:ilvl w:val="0"/>
          <w:numId w:val="15"/>
        </w:numPr>
        <w:jc w:val="both"/>
        <w:rPr>
          <w:color w:val="000000" w:themeColor="text1"/>
        </w:rPr>
      </w:pPr>
      <w:r w:rsidRPr="001B7D75">
        <w:rPr>
          <w:color w:val="000000" w:themeColor="text1"/>
        </w:rPr>
        <w:t>Përzgjedhja e punëve më prioritet për realizim</w:t>
      </w:r>
    </w:p>
    <w:p w:rsidR="004E5DB3" w:rsidRPr="001B7D75" w:rsidRDefault="004E5DB3" w:rsidP="004E5DB3">
      <w:pPr>
        <w:ind w:left="720"/>
        <w:jc w:val="both"/>
        <w:rPr>
          <w:color w:val="000000" w:themeColor="text1"/>
        </w:rPr>
      </w:pPr>
    </w:p>
    <w:p w:rsidR="008E104E" w:rsidRPr="001B7D75" w:rsidRDefault="008E104E" w:rsidP="008E104E">
      <w:pPr>
        <w:jc w:val="both"/>
        <w:rPr>
          <w:color w:val="000000" w:themeColor="text1"/>
        </w:rPr>
      </w:pPr>
      <w:r w:rsidRPr="001B7D75">
        <w:rPr>
          <w:color w:val="000000" w:themeColor="text1"/>
        </w:rPr>
        <w:t xml:space="preserve">                  </w:t>
      </w:r>
    </w:p>
    <w:p w:rsidR="003E33F1" w:rsidRPr="001B7D75" w:rsidRDefault="003E33F1" w:rsidP="008E104E">
      <w:pPr>
        <w:jc w:val="both"/>
        <w:rPr>
          <w:color w:val="000000" w:themeColor="text1"/>
        </w:rPr>
      </w:pPr>
    </w:p>
    <w:p w:rsidR="008E104E" w:rsidRPr="001B7D75" w:rsidRDefault="00760845" w:rsidP="008E104E">
      <w:pPr>
        <w:jc w:val="both"/>
        <w:rPr>
          <w:b/>
          <w:color w:val="000000" w:themeColor="text1"/>
        </w:rPr>
      </w:pPr>
      <w:r w:rsidRPr="001B7D75">
        <w:rPr>
          <w:color w:val="000000" w:themeColor="text1"/>
        </w:rPr>
        <w:t xml:space="preserve">        </w:t>
      </w:r>
      <w:r w:rsidR="008E104E" w:rsidRPr="001B7D75">
        <w:rPr>
          <w:color w:val="000000" w:themeColor="text1"/>
        </w:rPr>
        <w:t xml:space="preserve">         b). </w:t>
      </w:r>
      <w:r w:rsidR="008E104E" w:rsidRPr="001B7D75">
        <w:rPr>
          <w:b/>
          <w:color w:val="000000" w:themeColor="text1"/>
        </w:rPr>
        <w:t>Rritja e shpejtë e të ardhurave</w:t>
      </w:r>
    </w:p>
    <w:p w:rsidR="008E104E" w:rsidRPr="001B7D75" w:rsidRDefault="008E104E" w:rsidP="008E104E">
      <w:pPr>
        <w:jc w:val="both"/>
        <w:rPr>
          <w:color w:val="000000" w:themeColor="text1"/>
        </w:rPr>
      </w:pPr>
    </w:p>
    <w:p w:rsidR="008E104E" w:rsidRPr="001B7D75" w:rsidRDefault="008E104E" w:rsidP="008E104E">
      <w:pPr>
        <w:numPr>
          <w:ilvl w:val="0"/>
          <w:numId w:val="16"/>
        </w:numPr>
        <w:jc w:val="both"/>
        <w:rPr>
          <w:color w:val="000000" w:themeColor="text1"/>
        </w:rPr>
      </w:pPr>
      <w:r w:rsidRPr="001B7D75">
        <w:rPr>
          <w:color w:val="000000" w:themeColor="text1"/>
        </w:rPr>
        <w:t>Rritja e efikasitetit në inkasim</w:t>
      </w:r>
    </w:p>
    <w:p w:rsidR="008E104E" w:rsidRPr="001B7D75" w:rsidRDefault="008E104E" w:rsidP="008E104E">
      <w:pPr>
        <w:numPr>
          <w:ilvl w:val="0"/>
          <w:numId w:val="16"/>
        </w:numPr>
        <w:jc w:val="both"/>
        <w:rPr>
          <w:color w:val="000000" w:themeColor="text1"/>
        </w:rPr>
      </w:pPr>
      <w:r w:rsidRPr="001B7D75">
        <w:rPr>
          <w:color w:val="000000" w:themeColor="text1"/>
        </w:rPr>
        <w:t>Zgjerimi i bazës tatimore</w:t>
      </w:r>
    </w:p>
    <w:p w:rsidR="008E104E" w:rsidRPr="001B7D75" w:rsidRDefault="008E104E" w:rsidP="006F2EC3">
      <w:pPr>
        <w:jc w:val="both"/>
        <w:rPr>
          <w:color w:val="000000" w:themeColor="text1"/>
        </w:rPr>
      </w:pPr>
    </w:p>
    <w:p w:rsidR="004E5DB3" w:rsidRPr="001B7D75" w:rsidRDefault="004E5DB3" w:rsidP="006F2EC3">
      <w:pPr>
        <w:jc w:val="both"/>
        <w:rPr>
          <w:color w:val="000000" w:themeColor="text1"/>
        </w:rPr>
      </w:pPr>
    </w:p>
    <w:p w:rsidR="008E104E" w:rsidRPr="001B7D75" w:rsidRDefault="008E104E" w:rsidP="008E104E">
      <w:pPr>
        <w:jc w:val="both"/>
        <w:rPr>
          <w:color w:val="000000" w:themeColor="text1"/>
        </w:rPr>
      </w:pPr>
      <w:r w:rsidRPr="001B7D75">
        <w:rPr>
          <w:color w:val="000000" w:themeColor="text1"/>
        </w:rPr>
        <w:t xml:space="preserve">                  c). </w:t>
      </w:r>
      <w:r w:rsidRPr="001B7D75">
        <w:rPr>
          <w:b/>
          <w:color w:val="000000" w:themeColor="text1"/>
        </w:rPr>
        <w:t>Kontrolli i shpenzimeve dhe reduktimi i shpenzimeve</w:t>
      </w:r>
    </w:p>
    <w:p w:rsidR="008E104E" w:rsidRPr="001B7D75" w:rsidRDefault="008E104E" w:rsidP="008E104E">
      <w:pPr>
        <w:jc w:val="both"/>
        <w:rPr>
          <w:color w:val="000000" w:themeColor="text1"/>
        </w:rPr>
      </w:pPr>
    </w:p>
    <w:p w:rsidR="004E5DB3" w:rsidRPr="001B7D75" w:rsidRDefault="004E5DB3" w:rsidP="008E104E">
      <w:pPr>
        <w:jc w:val="both"/>
        <w:rPr>
          <w:color w:val="000000" w:themeColor="text1"/>
        </w:rPr>
      </w:pPr>
    </w:p>
    <w:p w:rsidR="008E104E" w:rsidRPr="001B7D75" w:rsidRDefault="008E104E" w:rsidP="008E104E">
      <w:pPr>
        <w:numPr>
          <w:ilvl w:val="0"/>
          <w:numId w:val="17"/>
        </w:numPr>
        <w:jc w:val="both"/>
        <w:rPr>
          <w:color w:val="000000" w:themeColor="text1"/>
        </w:rPr>
      </w:pPr>
      <w:r w:rsidRPr="001B7D75">
        <w:rPr>
          <w:color w:val="000000" w:themeColor="text1"/>
        </w:rPr>
        <w:t>Evitimi i shpenzimeve të panevojshme</w:t>
      </w:r>
    </w:p>
    <w:p w:rsidR="008E104E" w:rsidRPr="001B7D75" w:rsidRDefault="008E104E" w:rsidP="008E104E">
      <w:pPr>
        <w:numPr>
          <w:ilvl w:val="0"/>
          <w:numId w:val="17"/>
        </w:numPr>
        <w:jc w:val="both"/>
        <w:rPr>
          <w:color w:val="000000" w:themeColor="text1"/>
        </w:rPr>
      </w:pPr>
      <w:r w:rsidRPr="001B7D75">
        <w:rPr>
          <w:color w:val="000000" w:themeColor="text1"/>
        </w:rPr>
        <w:t>Planifikimi i shpenzimeve me kohë</w:t>
      </w:r>
    </w:p>
    <w:p w:rsidR="008E104E" w:rsidRPr="001B7D75" w:rsidRDefault="008E104E" w:rsidP="008E104E">
      <w:pPr>
        <w:numPr>
          <w:ilvl w:val="0"/>
          <w:numId w:val="17"/>
        </w:numPr>
        <w:jc w:val="both"/>
        <w:rPr>
          <w:color w:val="000000" w:themeColor="text1"/>
        </w:rPr>
      </w:pPr>
      <w:r w:rsidRPr="001B7D75">
        <w:rPr>
          <w:color w:val="000000" w:themeColor="text1"/>
        </w:rPr>
        <w:t>Përparësia nga blerja me shumicë</w:t>
      </w:r>
    </w:p>
    <w:p w:rsidR="008E104E" w:rsidRPr="001B7D75" w:rsidRDefault="008E104E" w:rsidP="008E104E">
      <w:pPr>
        <w:numPr>
          <w:ilvl w:val="0"/>
          <w:numId w:val="17"/>
        </w:numPr>
        <w:jc w:val="both"/>
        <w:rPr>
          <w:color w:val="000000" w:themeColor="text1"/>
        </w:rPr>
      </w:pPr>
      <w:r w:rsidRPr="001B7D75">
        <w:rPr>
          <w:color w:val="000000" w:themeColor="text1"/>
        </w:rPr>
        <w:t>Përmirësimi i spe</w:t>
      </w:r>
      <w:r w:rsidR="00161AE9" w:rsidRPr="001B7D75">
        <w:rPr>
          <w:color w:val="000000" w:themeColor="text1"/>
        </w:rPr>
        <w:t>c</w:t>
      </w:r>
      <w:r w:rsidRPr="001B7D75">
        <w:rPr>
          <w:color w:val="000000" w:themeColor="text1"/>
        </w:rPr>
        <w:t>ifik</w:t>
      </w:r>
      <w:r w:rsidR="00161AE9" w:rsidRPr="001B7D75">
        <w:rPr>
          <w:color w:val="000000" w:themeColor="text1"/>
        </w:rPr>
        <w:t>imit</w:t>
      </w:r>
      <w:r w:rsidRPr="001B7D75">
        <w:rPr>
          <w:color w:val="000000" w:themeColor="text1"/>
        </w:rPr>
        <w:t xml:space="preserve"> për mallra dhe shërbime</w:t>
      </w:r>
    </w:p>
    <w:p w:rsidR="008E104E" w:rsidRPr="001B7D75" w:rsidRDefault="008E104E" w:rsidP="008E104E">
      <w:pPr>
        <w:numPr>
          <w:ilvl w:val="0"/>
          <w:numId w:val="17"/>
        </w:numPr>
        <w:jc w:val="both"/>
        <w:rPr>
          <w:color w:val="000000" w:themeColor="text1"/>
        </w:rPr>
      </w:pPr>
      <w:r w:rsidRPr="001B7D75">
        <w:rPr>
          <w:color w:val="000000" w:themeColor="text1"/>
        </w:rPr>
        <w:t>Planet për kursim nga shpenzimet – kontratat me afat të gjatë</w:t>
      </w:r>
    </w:p>
    <w:p w:rsidR="008E104E" w:rsidRPr="001B7D75" w:rsidRDefault="008E104E" w:rsidP="008E104E">
      <w:pPr>
        <w:ind w:left="360"/>
        <w:jc w:val="both"/>
        <w:rPr>
          <w:color w:val="000000" w:themeColor="text1"/>
        </w:rPr>
      </w:pPr>
    </w:p>
    <w:p w:rsidR="00FB1199" w:rsidRPr="001B7D75" w:rsidRDefault="00FB1199" w:rsidP="008E104E">
      <w:pPr>
        <w:jc w:val="both"/>
        <w:rPr>
          <w:color w:val="000000" w:themeColor="text1"/>
        </w:rPr>
      </w:pPr>
    </w:p>
    <w:p w:rsidR="00E21E2F" w:rsidRPr="001B7D75" w:rsidRDefault="00E21E2F" w:rsidP="008E104E">
      <w:pPr>
        <w:jc w:val="both"/>
        <w:rPr>
          <w:color w:val="000000" w:themeColor="text1"/>
        </w:rPr>
      </w:pPr>
    </w:p>
    <w:p w:rsidR="008E104E" w:rsidRPr="001B7D75" w:rsidRDefault="008E104E" w:rsidP="008E104E">
      <w:pPr>
        <w:jc w:val="both"/>
        <w:rPr>
          <w:b/>
          <w:color w:val="000000" w:themeColor="text1"/>
        </w:rPr>
      </w:pPr>
      <w:r w:rsidRPr="001B7D75">
        <w:rPr>
          <w:color w:val="000000" w:themeColor="text1"/>
        </w:rPr>
        <w:t xml:space="preserve">       d). </w:t>
      </w:r>
      <w:r w:rsidRPr="001B7D75">
        <w:rPr>
          <w:b/>
          <w:color w:val="000000" w:themeColor="text1"/>
        </w:rPr>
        <w:t>Zhvillimi i aftësive</w:t>
      </w:r>
    </w:p>
    <w:p w:rsidR="008E104E" w:rsidRPr="001B7D75" w:rsidRDefault="008E104E" w:rsidP="008E104E">
      <w:pPr>
        <w:jc w:val="both"/>
        <w:rPr>
          <w:color w:val="000000" w:themeColor="text1"/>
        </w:rPr>
      </w:pPr>
    </w:p>
    <w:p w:rsidR="008E104E" w:rsidRPr="001B7D75" w:rsidRDefault="008E104E" w:rsidP="008E104E">
      <w:pPr>
        <w:numPr>
          <w:ilvl w:val="0"/>
          <w:numId w:val="18"/>
        </w:numPr>
        <w:jc w:val="both"/>
        <w:rPr>
          <w:color w:val="000000" w:themeColor="text1"/>
        </w:rPr>
      </w:pPr>
      <w:r w:rsidRPr="001B7D75">
        <w:rPr>
          <w:color w:val="000000" w:themeColor="text1"/>
        </w:rPr>
        <w:t xml:space="preserve">  Trajnimi për burimet dhe resurset njerëzore</w:t>
      </w:r>
    </w:p>
    <w:p w:rsidR="008E104E" w:rsidRPr="001B7D75" w:rsidRDefault="008E104E" w:rsidP="008E104E">
      <w:pPr>
        <w:numPr>
          <w:ilvl w:val="0"/>
          <w:numId w:val="18"/>
        </w:numPr>
        <w:jc w:val="both"/>
        <w:rPr>
          <w:color w:val="000000" w:themeColor="text1"/>
        </w:rPr>
      </w:pPr>
      <w:r w:rsidRPr="001B7D75">
        <w:rPr>
          <w:color w:val="000000" w:themeColor="text1"/>
        </w:rPr>
        <w:t xml:space="preserve">   Përdorim i gjerë i kompjuterit</w:t>
      </w:r>
    </w:p>
    <w:p w:rsidR="008E104E" w:rsidRPr="001B7D75" w:rsidRDefault="008E104E" w:rsidP="008E104E">
      <w:pPr>
        <w:numPr>
          <w:ilvl w:val="0"/>
          <w:numId w:val="18"/>
        </w:numPr>
        <w:jc w:val="both"/>
        <w:rPr>
          <w:color w:val="000000" w:themeColor="text1"/>
        </w:rPr>
      </w:pPr>
      <w:r w:rsidRPr="001B7D75">
        <w:rPr>
          <w:color w:val="000000" w:themeColor="text1"/>
        </w:rPr>
        <w:t xml:space="preserve">   Profesionalizimi i shërbimeve</w:t>
      </w:r>
    </w:p>
    <w:p w:rsidR="008E104E" w:rsidRPr="001B7D75" w:rsidRDefault="008E104E" w:rsidP="008E104E">
      <w:pPr>
        <w:ind w:left="540"/>
        <w:jc w:val="both"/>
        <w:rPr>
          <w:color w:val="000000" w:themeColor="text1"/>
        </w:rPr>
      </w:pPr>
    </w:p>
    <w:p w:rsidR="00D00DC6" w:rsidRPr="001B7D75" w:rsidRDefault="00D00DC6" w:rsidP="008E104E">
      <w:pPr>
        <w:ind w:left="540"/>
        <w:jc w:val="both"/>
        <w:rPr>
          <w:color w:val="000000" w:themeColor="text1"/>
        </w:rPr>
      </w:pPr>
    </w:p>
    <w:p w:rsidR="008E104E" w:rsidRPr="001B7D75" w:rsidRDefault="008E104E" w:rsidP="008E104E">
      <w:pPr>
        <w:jc w:val="both"/>
        <w:rPr>
          <w:color w:val="000000" w:themeColor="text1"/>
        </w:rPr>
      </w:pPr>
    </w:p>
    <w:p w:rsidR="00380C94" w:rsidRPr="001B7D75" w:rsidRDefault="008E104E" w:rsidP="00380C94">
      <w:pPr>
        <w:jc w:val="both"/>
        <w:rPr>
          <w:b/>
          <w:color w:val="000000" w:themeColor="text1"/>
        </w:rPr>
      </w:pPr>
      <w:r w:rsidRPr="001B7D75">
        <w:rPr>
          <w:color w:val="000000" w:themeColor="text1"/>
        </w:rPr>
        <w:tab/>
        <w:t xml:space="preserve">    </w:t>
      </w:r>
      <w:r w:rsidR="00D00DC6" w:rsidRPr="001B7D75">
        <w:rPr>
          <w:color w:val="000000" w:themeColor="text1"/>
        </w:rPr>
        <w:t xml:space="preserve">  </w:t>
      </w:r>
      <w:r w:rsidR="00380C94" w:rsidRPr="001B7D75">
        <w:rPr>
          <w:color w:val="000000" w:themeColor="text1"/>
        </w:rPr>
        <w:t xml:space="preserve">  e). </w:t>
      </w:r>
      <w:r w:rsidR="00380C94" w:rsidRPr="001B7D75">
        <w:rPr>
          <w:b/>
          <w:color w:val="000000" w:themeColor="text1"/>
        </w:rPr>
        <w:t>Të sigurohet disiplina financiare</w:t>
      </w:r>
    </w:p>
    <w:p w:rsidR="00380C94" w:rsidRPr="001B7D75" w:rsidRDefault="00380C94" w:rsidP="00380C94">
      <w:pPr>
        <w:jc w:val="both"/>
        <w:rPr>
          <w:color w:val="000000" w:themeColor="text1"/>
        </w:rPr>
      </w:pPr>
    </w:p>
    <w:p w:rsidR="00380C94" w:rsidRPr="001B7D75" w:rsidRDefault="00380C94" w:rsidP="00380C94">
      <w:pPr>
        <w:numPr>
          <w:ilvl w:val="0"/>
          <w:numId w:val="23"/>
        </w:numPr>
        <w:jc w:val="both"/>
        <w:rPr>
          <w:color w:val="000000" w:themeColor="text1"/>
        </w:rPr>
      </w:pPr>
      <w:r w:rsidRPr="001B7D75">
        <w:rPr>
          <w:color w:val="000000" w:themeColor="text1"/>
        </w:rPr>
        <w:t xml:space="preserve">  Pajtueshmëria me politikën financiare, rregullat, rregulloret dhe me udhëzimet</w:t>
      </w:r>
    </w:p>
    <w:p w:rsidR="00380C94" w:rsidRPr="001B7D75" w:rsidRDefault="00380C94" w:rsidP="00380C94">
      <w:pPr>
        <w:numPr>
          <w:ilvl w:val="0"/>
          <w:numId w:val="27"/>
        </w:numPr>
        <w:jc w:val="both"/>
        <w:rPr>
          <w:color w:val="000000" w:themeColor="text1"/>
        </w:rPr>
      </w:pPr>
      <w:r w:rsidRPr="001B7D75">
        <w:rPr>
          <w:color w:val="000000" w:themeColor="text1"/>
        </w:rPr>
        <w:t xml:space="preserve">  Ekzistenca e kontrolleve interne – Auditori i Brendshëm  </w:t>
      </w:r>
    </w:p>
    <w:p w:rsidR="00380C94" w:rsidRPr="001B7D75" w:rsidRDefault="00380C94" w:rsidP="00380C94">
      <w:pPr>
        <w:numPr>
          <w:ilvl w:val="0"/>
          <w:numId w:val="24"/>
        </w:numPr>
        <w:jc w:val="both"/>
        <w:rPr>
          <w:color w:val="000000" w:themeColor="text1"/>
        </w:rPr>
      </w:pPr>
      <w:r w:rsidRPr="001B7D75">
        <w:rPr>
          <w:color w:val="000000" w:themeColor="text1"/>
        </w:rPr>
        <w:t xml:space="preserve">  Transparenca gjatë sjelljeve të vendimeve, informimi publik</w:t>
      </w:r>
    </w:p>
    <w:p w:rsidR="00380C94" w:rsidRPr="001B7D75" w:rsidRDefault="00380C94" w:rsidP="00380C94">
      <w:pPr>
        <w:numPr>
          <w:ilvl w:val="0"/>
          <w:numId w:val="25"/>
        </w:numPr>
        <w:jc w:val="both"/>
        <w:rPr>
          <w:color w:val="000000" w:themeColor="text1"/>
        </w:rPr>
      </w:pPr>
      <w:r w:rsidRPr="001B7D75">
        <w:rPr>
          <w:color w:val="000000" w:themeColor="text1"/>
        </w:rPr>
        <w:t xml:space="preserve">  Analizat të vazhdueshme  dhe sipas kërkesave të shpenzimeve</w:t>
      </w:r>
    </w:p>
    <w:p w:rsidR="00380C94" w:rsidRPr="001B7D75" w:rsidRDefault="00380C94" w:rsidP="00380C94">
      <w:pPr>
        <w:numPr>
          <w:ilvl w:val="0"/>
          <w:numId w:val="26"/>
        </w:numPr>
        <w:jc w:val="both"/>
        <w:rPr>
          <w:color w:val="000000" w:themeColor="text1"/>
        </w:rPr>
      </w:pPr>
      <w:r w:rsidRPr="001B7D75">
        <w:rPr>
          <w:color w:val="000000" w:themeColor="text1"/>
        </w:rPr>
        <w:t xml:space="preserve">  Realizimi i Buxhetit sipas planit të rrjed</w:t>
      </w:r>
      <w:r w:rsidR="00D678CD" w:rsidRPr="001B7D75">
        <w:rPr>
          <w:color w:val="000000" w:themeColor="text1"/>
        </w:rPr>
        <w:t>hjes së parasë së gatshme ( Cash</w:t>
      </w:r>
      <w:r w:rsidRPr="001B7D75">
        <w:rPr>
          <w:color w:val="000000" w:themeColor="text1"/>
        </w:rPr>
        <w:t xml:space="preserve">  Plani )</w:t>
      </w:r>
    </w:p>
    <w:p w:rsidR="00380C94" w:rsidRPr="001B7D75" w:rsidRDefault="00380C94" w:rsidP="006F2EC3">
      <w:pPr>
        <w:jc w:val="both"/>
        <w:rPr>
          <w:color w:val="000000" w:themeColor="text1"/>
        </w:rPr>
      </w:pPr>
    </w:p>
    <w:p w:rsidR="004E5DB3" w:rsidRPr="001B7D75" w:rsidRDefault="006F2EC3" w:rsidP="00380C94">
      <w:pPr>
        <w:ind w:left="540"/>
        <w:jc w:val="both"/>
        <w:rPr>
          <w:color w:val="000000" w:themeColor="text1"/>
        </w:rPr>
      </w:pPr>
      <w:r w:rsidRPr="001B7D75">
        <w:rPr>
          <w:color w:val="000000" w:themeColor="text1"/>
        </w:rPr>
        <w:t xml:space="preserve"> </w:t>
      </w:r>
      <w:r w:rsidR="00380C94" w:rsidRPr="001B7D75">
        <w:rPr>
          <w:color w:val="000000" w:themeColor="text1"/>
        </w:rPr>
        <w:t xml:space="preserve">             </w:t>
      </w:r>
    </w:p>
    <w:p w:rsidR="00380C94" w:rsidRPr="001B7D75" w:rsidRDefault="00380C94" w:rsidP="00380C94">
      <w:pPr>
        <w:ind w:left="540"/>
        <w:jc w:val="both"/>
        <w:rPr>
          <w:color w:val="000000" w:themeColor="text1"/>
        </w:rPr>
      </w:pPr>
      <w:r w:rsidRPr="001B7D75">
        <w:rPr>
          <w:color w:val="000000" w:themeColor="text1"/>
        </w:rPr>
        <w:t xml:space="preserve">   </w:t>
      </w:r>
    </w:p>
    <w:p w:rsidR="00C101B0" w:rsidRPr="001B7D75" w:rsidRDefault="00C101B0" w:rsidP="00FB1199">
      <w:pPr>
        <w:jc w:val="both"/>
        <w:rPr>
          <w:color w:val="000000" w:themeColor="text1"/>
        </w:rPr>
      </w:pPr>
    </w:p>
    <w:p w:rsidR="00A0712E" w:rsidRDefault="00380C94" w:rsidP="00380C94">
      <w:pPr>
        <w:ind w:left="540"/>
        <w:jc w:val="both"/>
        <w:rPr>
          <w:color w:val="000000" w:themeColor="text1"/>
        </w:rPr>
      </w:pPr>
      <w:r w:rsidRPr="001B7D75">
        <w:rPr>
          <w:color w:val="000000" w:themeColor="text1"/>
        </w:rPr>
        <w:t xml:space="preserve">      </w:t>
      </w:r>
    </w:p>
    <w:p w:rsidR="002D4D63" w:rsidRDefault="002D4D63" w:rsidP="00380C94">
      <w:pPr>
        <w:ind w:left="540"/>
        <w:jc w:val="both"/>
        <w:rPr>
          <w:color w:val="000000" w:themeColor="text1"/>
        </w:rPr>
      </w:pPr>
    </w:p>
    <w:p w:rsidR="00380C94" w:rsidRPr="001B7D75" w:rsidRDefault="00380C94" w:rsidP="00380C94">
      <w:pPr>
        <w:ind w:left="540"/>
        <w:jc w:val="both"/>
        <w:rPr>
          <w:b/>
          <w:color w:val="000000" w:themeColor="text1"/>
        </w:rPr>
      </w:pPr>
      <w:r w:rsidRPr="001B7D75">
        <w:rPr>
          <w:color w:val="000000" w:themeColor="text1"/>
        </w:rPr>
        <w:lastRenderedPageBreak/>
        <w:t xml:space="preserve">    f). </w:t>
      </w:r>
      <w:r w:rsidRPr="001B7D75">
        <w:rPr>
          <w:b/>
          <w:color w:val="000000" w:themeColor="text1"/>
        </w:rPr>
        <w:t>Ekonomia</w:t>
      </w:r>
    </w:p>
    <w:p w:rsidR="00380C94" w:rsidRPr="001B7D75" w:rsidRDefault="00380C94" w:rsidP="00380C94">
      <w:pPr>
        <w:tabs>
          <w:tab w:val="left" w:pos="720"/>
        </w:tabs>
        <w:ind w:left="720"/>
        <w:jc w:val="both"/>
        <w:rPr>
          <w:color w:val="000000" w:themeColor="text1"/>
        </w:rPr>
      </w:pPr>
    </w:p>
    <w:p w:rsidR="00380C94" w:rsidRPr="001B7D75" w:rsidRDefault="00380C94" w:rsidP="00380C94">
      <w:pPr>
        <w:numPr>
          <w:ilvl w:val="3"/>
          <w:numId w:val="21"/>
        </w:numPr>
        <w:tabs>
          <w:tab w:val="left" w:pos="720"/>
        </w:tabs>
        <w:ind w:hanging="2340"/>
        <w:jc w:val="both"/>
        <w:rPr>
          <w:color w:val="000000" w:themeColor="text1"/>
        </w:rPr>
      </w:pPr>
      <w:r w:rsidRPr="001B7D75">
        <w:rPr>
          <w:color w:val="000000" w:themeColor="text1"/>
        </w:rPr>
        <w:t xml:space="preserve">  Zhvillimi i strategjisë Komunale për promovim ekonomik</w:t>
      </w:r>
    </w:p>
    <w:p w:rsidR="00380C94" w:rsidRPr="001B7D75" w:rsidRDefault="00380C94" w:rsidP="00380C94">
      <w:pPr>
        <w:numPr>
          <w:ilvl w:val="3"/>
          <w:numId w:val="21"/>
        </w:numPr>
        <w:tabs>
          <w:tab w:val="left" w:pos="720"/>
        </w:tabs>
        <w:ind w:hanging="2340"/>
        <w:jc w:val="both"/>
        <w:rPr>
          <w:color w:val="000000" w:themeColor="text1"/>
        </w:rPr>
      </w:pPr>
      <w:r w:rsidRPr="001B7D75">
        <w:rPr>
          <w:color w:val="000000" w:themeColor="text1"/>
        </w:rPr>
        <w:t xml:space="preserve">  Krijimi i kushteve për investime të huaja  </w:t>
      </w:r>
    </w:p>
    <w:p w:rsidR="00380C94" w:rsidRPr="001B7D75" w:rsidRDefault="00380C94" w:rsidP="00380C94">
      <w:pPr>
        <w:numPr>
          <w:ilvl w:val="3"/>
          <w:numId w:val="21"/>
        </w:numPr>
        <w:tabs>
          <w:tab w:val="left" w:pos="720"/>
        </w:tabs>
        <w:ind w:hanging="2340"/>
        <w:jc w:val="both"/>
        <w:rPr>
          <w:color w:val="000000" w:themeColor="text1"/>
        </w:rPr>
      </w:pPr>
      <w:r w:rsidRPr="001B7D75">
        <w:rPr>
          <w:color w:val="000000" w:themeColor="text1"/>
        </w:rPr>
        <w:t xml:space="preserve">  Strategjia për zhvillimin rural</w:t>
      </w:r>
    </w:p>
    <w:p w:rsidR="00380C94" w:rsidRPr="001B7D75" w:rsidRDefault="00380C94" w:rsidP="004E5DB3">
      <w:pPr>
        <w:jc w:val="both"/>
        <w:rPr>
          <w:color w:val="000000" w:themeColor="text1"/>
        </w:rPr>
      </w:pPr>
    </w:p>
    <w:p w:rsidR="004E5DB3" w:rsidRPr="001B7D75" w:rsidRDefault="004E5DB3" w:rsidP="004E5DB3">
      <w:pPr>
        <w:jc w:val="both"/>
        <w:rPr>
          <w:color w:val="000000" w:themeColor="text1"/>
        </w:rPr>
      </w:pPr>
    </w:p>
    <w:p w:rsidR="00380C94" w:rsidRPr="001B7D75" w:rsidRDefault="00380C94" w:rsidP="00C101B0">
      <w:pPr>
        <w:jc w:val="both"/>
        <w:rPr>
          <w:color w:val="000000" w:themeColor="text1"/>
        </w:rPr>
      </w:pPr>
      <w:r w:rsidRPr="001B7D75">
        <w:rPr>
          <w:color w:val="000000" w:themeColor="text1"/>
        </w:rPr>
        <w:t xml:space="preserve">  </w:t>
      </w:r>
      <w:r w:rsidR="00C101B0" w:rsidRPr="001B7D75">
        <w:rPr>
          <w:color w:val="000000" w:themeColor="text1"/>
        </w:rPr>
        <w:t xml:space="preserve">                 </w:t>
      </w:r>
      <w:r w:rsidRPr="001B7D75">
        <w:rPr>
          <w:b/>
          <w:color w:val="000000" w:themeColor="text1"/>
        </w:rPr>
        <w:t>Programet</w:t>
      </w:r>
    </w:p>
    <w:p w:rsidR="00380C94" w:rsidRPr="001B7D75" w:rsidRDefault="00380C94" w:rsidP="00380C94">
      <w:pPr>
        <w:ind w:left="720"/>
        <w:jc w:val="both"/>
        <w:rPr>
          <w:color w:val="000000" w:themeColor="text1"/>
        </w:rPr>
      </w:pPr>
    </w:p>
    <w:p w:rsidR="00380C94" w:rsidRPr="001B7D75" w:rsidRDefault="00380C94" w:rsidP="00380C94">
      <w:pPr>
        <w:jc w:val="both"/>
        <w:rPr>
          <w:color w:val="000000" w:themeColor="text1"/>
        </w:rPr>
      </w:pPr>
    </w:p>
    <w:p w:rsidR="00380C94" w:rsidRPr="001B7D75" w:rsidRDefault="00380C94" w:rsidP="00380C94">
      <w:pPr>
        <w:numPr>
          <w:ilvl w:val="0"/>
          <w:numId w:val="20"/>
        </w:numPr>
        <w:jc w:val="both"/>
        <w:rPr>
          <w:b/>
          <w:color w:val="000000" w:themeColor="text1"/>
        </w:rPr>
      </w:pPr>
      <w:r w:rsidRPr="001B7D75">
        <w:rPr>
          <w:b/>
          <w:color w:val="000000" w:themeColor="text1"/>
        </w:rPr>
        <w:t>Shqyrtimi dhe përmirësimi i sistemeve operative dhe transparenca</w:t>
      </w:r>
    </w:p>
    <w:p w:rsidR="00380C94" w:rsidRPr="001B7D75" w:rsidRDefault="00380C94" w:rsidP="00380C94">
      <w:pPr>
        <w:ind w:left="1440"/>
        <w:jc w:val="both"/>
        <w:rPr>
          <w:color w:val="000000" w:themeColor="text1"/>
        </w:rPr>
      </w:pPr>
    </w:p>
    <w:p w:rsidR="00380C94" w:rsidRPr="001B7D75" w:rsidRDefault="00380C94" w:rsidP="00380C94">
      <w:pPr>
        <w:numPr>
          <w:ilvl w:val="1"/>
          <w:numId w:val="20"/>
        </w:numPr>
        <w:jc w:val="both"/>
        <w:rPr>
          <w:color w:val="000000" w:themeColor="text1"/>
        </w:rPr>
      </w:pPr>
      <w:r w:rsidRPr="001B7D75">
        <w:rPr>
          <w:color w:val="000000" w:themeColor="text1"/>
        </w:rPr>
        <w:t>Përmirësimi i politikës së prokurimit dhe procedurat</w:t>
      </w:r>
    </w:p>
    <w:p w:rsidR="00380C94" w:rsidRPr="001B7D75" w:rsidRDefault="00380C94" w:rsidP="00380C94">
      <w:pPr>
        <w:numPr>
          <w:ilvl w:val="1"/>
          <w:numId w:val="20"/>
        </w:numPr>
        <w:jc w:val="both"/>
        <w:rPr>
          <w:color w:val="000000" w:themeColor="text1"/>
        </w:rPr>
      </w:pPr>
      <w:r w:rsidRPr="001B7D75">
        <w:rPr>
          <w:color w:val="000000" w:themeColor="text1"/>
        </w:rPr>
        <w:t>Shënimet e duhura financiare dhe procedurat e kontabilitetit</w:t>
      </w:r>
    </w:p>
    <w:p w:rsidR="00380C94" w:rsidRPr="001B7D75" w:rsidRDefault="00380C94" w:rsidP="00380C94">
      <w:pPr>
        <w:numPr>
          <w:ilvl w:val="1"/>
          <w:numId w:val="20"/>
        </w:numPr>
        <w:jc w:val="both"/>
        <w:rPr>
          <w:color w:val="000000" w:themeColor="text1"/>
        </w:rPr>
      </w:pPr>
      <w:r w:rsidRPr="001B7D75">
        <w:rPr>
          <w:color w:val="000000" w:themeColor="text1"/>
        </w:rPr>
        <w:t>Inventarizimi i duhur dhe menaxhimi i pronës</w:t>
      </w:r>
    </w:p>
    <w:p w:rsidR="00380C94" w:rsidRPr="001B7D75" w:rsidRDefault="00380C94" w:rsidP="00380C94">
      <w:pPr>
        <w:numPr>
          <w:ilvl w:val="1"/>
          <w:numId w:val="20"/>
        </w:numPr>
        <w:jc w:val="both"/>
        <w:rPr>
          <w:color w:val="000000" w:themeColor="text1"/>
        </w:rPr>
      </w:pPr>
      <w:r w:rsidRPr="001B7D75">
        <w:rPr>
          <w:color w:val="000000" w:themeColor="text1"/>
        </w:rPr>
        <w:t>Koordinimet në mes departamenteve</w:t>
      </w:r>
    </w:p>
    <w:p w:rsidR="003E33F1" w:rsidRPr="001B7D75" w:rsidRDefault="00380C94" w:rsidP="003E33F1">
      <w:pPr>
        <w:numPr>
          <w:ilvl w:val="1"/>
          <w:numId w:val="34"/>
        </w:numPr>
        <w:jc w:val="both"/>
        <w:rPr>
          <w:color w:val="000000" w:themeColor="text1"/>
        </w:rPr>
      </w:pPr>
      <w:r w:rsidRPr="001B7D75">
        <w:rPr>
          <w:color w:val="000000" w:themeColor="text1"/>
        </w:rPr>
        <w:t>Përmirësimi i mbledhjes së të dhënave dhe analizat</w:t>
      </w:r>
      <w:r w:rsidR="003E33F1" w:rsidRPr="001B7D75">
        <w:rPr>
          <w:color w:val="000000" w:themeColor="text1"/>
        </w:rPr>
        <w:t xml:space="preserve"> Gjenerimi i statistikave gjinore </w:t>
      </w:r>
    </w:p>
    <w:p w:rsidR="00380C94" w:rsidRPr="001B7D75" w:rsidRDefault="00380C94" w:rsidP="00380C94">
      <w:pPr>
        <w:numPr>
          <w:ilvl w:val="1"/>
          <w:numId w:val="20"/>
        </w:numPr>
        <w:jc w:val="both"/>
        <w:rPr>
          <w:color w:val="000000" w:themeColor="text1"/>
        </w:rPr>
      </w:pPr>
    </w:p>
    <w:p w:rsidR="006F2EC3" w:rsidRDefault="00380C94" w:rsidP="004E5DB3">
      <w:pPr>
        <w:numPr>
          <w:ilvl w:val="1"/>
          <w:numId w:val="20"/>
        </w:numPr>
        <w:jc w:val="both"/>
        <w:rPr>
          <w:color w:val="000000" w:themeColor="text1"/>
        </w:rPr>
      </w:pPr>
      <w:r w:rsidRPr="001B7D75">
        <w:rPr>
          <w:color w:val="000000" w:themeColor="text1"/>
        </w:rPr>
        <w:t>Menaxhimi i bazës së të dhënave dhe përhapja e informatave</w:t>
      </w:r>
    </w:p>
    <w:p w:rsidR="00B34B8B" w:rsidRPr="001B7D75" w:rsidRDefault="00B34B8B" w:rsidP="00B34B8B">
      <w:pPr>
        <w:ind w:left="2160"/>
        <w:jc w:val="both"/>
        <w:rPr>
          <w:color w:val="000000" w:themeColor="text1"/>
        </w:rPr>
      </w:pPr>
    </w:p>
    <w:p w:rsidR="00380C94" w:rsidRPr="001B7D75" w:rsidRDefault="00380C94" w:rsidP="00380C94">
      <w:pPr>
        <w:numPr>
          <w:ilvl w:val="0"/>
          <w:numId w:val="20"/>
        </w:numPr>
        <w:jc w:val="both"/>
        <w:rPr>
          <w:b/>
          <w:color w:val="000000" w:themeColor="text1"/>
        </w:rPr>
      </w:pPr>
      <w:r w:rsidRPr="001B7D75">
        <w:rPr>
          <w:b/>
          <w:color w:val="000000" w:themeColor="text1"/>
        </w:rPr>
        <w:t>Përmirësimi i bazës së të ardhurave</w:t>
      </w:r>
    </w:p>
    <w:p w:rsidR="00380C94" w:rsidRPr="001B7D75" w:rsidRDefault="00380C94" w:rsidP="00380C94">
      <w:pPr>
        <w:ind w:left="1440"/>
        <w:jc w:val="both"/>
        <w:rPr>
          <w:color w:val="000000" w:themeColor="text1"/>
        </w:rPr>
      </w:pPr>
    </w:p>
    <w:p w:rsidR="00380C94" w:rsidRPr="001B7D75" w:rsidRDefault="00380C94" w:rsidP="00380C94">
      <w:pPr>
        <w:numPr>
          <w:ilvl w:val="1"/>
          <w:numId w:val="20"/>
        </w:numPr>
        <w:jc w:val="both"/>
        <w:rPr>
          <w:color w:val="000000" w:themeColor="text1"/>
        </w:rPr>
      </w:pPr>
      <w:r w:rsidRPr="001B7D75">
        <w:rPr>
          <w:color w:val="000000" w:themeColor="text1"/>
        </w:rPr>
        <w:t>Arkëtim  më të madh të tarifave dhe ngarkesave që janë për t’u paguar</w:t>
      </w:r>
    </w:p>
    <w:p w:rsidR="00380C94" w:rsidRPr="001B7D75" w:rsidRDefault="00380C94" w:rsidP="00380C94">
      <w:pPr>
        <w:numPr>
          <w:ilvl w:val="1"/>
          <w:numId w:val="20"/>
        </w:numPr>
        <w:jc w:val="both"/>
        <w:rPr>
          <w:color w:val="000000" w:themeColor="text1"/>
        </w:rPr>
      </w:pPr>
      <w:r w:rsidRPr="001B7D75">
        <w:rPr>
          <w:color w:val="000000" w:themeColor="text1"/>
        </w:rPr>
        <w:t>Sa më shumë tatimpagues në rrjetin e tatimeve</w:t>
      </w:r>
    </w:p>
    <w:p w:rsidR="00380C94" w:rsidRPr="001B7D75" w:rsidRDefault="00380C94" w:rsidP="00380C94">
      <w:pPr>
        <w:numPr>
          <w:ilvl w:val="1"/>
          <w:numId w:val="20"/>
        </w:numPr>
        <w:jc w:val="both"/>
        <w:rPr>
          <w:color w:val="000000" w:themeColor="text1"/>
        </w:rPr>
      </w:pPr>
      <w:r w:rsidRPr="001B7D75">
        <w:rPr>
          <w:color w:val="000000" w:themeColor="text1"/>
        </w:rPr>
        <w:t>Ngarkesa (çmime) të reja për shërbime të reja</w:t>
      </w:r>
    </w:p>
    <w:p w:rsidR="00380C94" w:rsidRPr="001B7D75" w:rsidRDefault="00380C94" w:rsidP="00380C94">
      <w:pPr>
        <w:numPr>
          <w:ilvl w:val="1"/>
          <w:numId w:val="20"/>
        </w:numPr>
        <w:jc w:val="both"/>
        <w:rPr>
          <w:color w:val="000000" w:themeColor="text1"/>
        </w:rPr>
      </w:pPr>
      <w:r w:rsidRPr="001B7D75">
        <w:rPr>
          <w:color w:val="000000" w:themeColor="text1"/>
        </w:rPr>
        <w:t>Çmime (ngarkesa) të ndryshme</w:t>
      </w:r>
    </w:p>
    <w:p w:rsidR="00380C94" w:rsidRPr="001B7D75" w:rsidRDefault="00380C94" w:rsidP="00380C94">
      <w:pPr>
        <w:numPr>
          <w:ilvl w:val="1"/>
          <w:numId w:val="20"/>
        </w:numPr>
        <w:jc w:val="both"/>
        <w:rPr>
          <w:color w:val="000000" w:themeColor="text1"/>
        </w:rPr>
      </w:pPr>
      <w:r w:rsidRPr="001B7D75">
        <w:rPr>
          <w:color w:val="000000" w:themeColor="text1"/>
        </w:rPr>
        <w:t>Ngarkesa të reduktuara</w:t>
      </w:r>
    </w:p>
    <w:p w:rsidR="004E5DB3" w:rsidRPr="001B7D75" w:rsidRDefault="004E5DB3" w:rsidP="00380C94">
      <w:pPr>
        <w:ind w:left="2160"/>
        <w:jc w:val="both"/>
        <w:rPr>
          <w:color w:val="000000" w:themeColor="text1"/>
        </w:rPr>
      </w:pPr>
    </w:p>
    <w:p w:rsidR="004E5DB3" w:rsidRPr="001B7D75" w:rsidRDefault="004E5DB3" w:rsidP="001B60B0">
      <w:pPr>
        <w:jc w:val="both"/>
        <w:rPr>
          <w:color w:val="000000" w:themeColor="text1"/>
        </w:rPr>
      </w:pPr>
    </w:p>
    <w:p w:rsidR="00380C94" w:rsidRPr="00E06B0B" w:rsidRDefault="00380C94" w:rsidP="00380C94">
      <w:pPr>
        <w:numPr>
          <w:ilvl w:val="0"/>
          <w:numId w:val="20"/>
        </w:numPr>
        <w:jc w:val="both"/>
        <w:rPr>
          <w:b/>
          <w:color w:val="000000" w:themeColor="text1"/>
        </w:rPr>
      </w:pPr>
      <w:r w:rsidRPr="00E06B0B">
        <w:rPr>
          <w:b/>
          <w:color w:val="000000" w:themeColor="text1"/>
        </w:rPr>
        <w:t>Ristrukturimi organizativ</w:t>
      </w:r>
    </w:p>
    <w:p w:rsidR="00A0712E" w:rsidRPr="00E06B0B" w:rsidRDefault="00380C94" w:rsidP="00B35B3A">
      <w:pPr>
        <w:numPr>
          <w:ilvl w:val="1"/>
          <w:numId w:val="20"/>
        </w:numPr>
        <w:jc w:val="both"/>
        <w:rPr>
          <w:b/>
          <w:color w:val="000000" w:themeColor="text1"/>
        </w:rPr>
      </w:pPr>
      <w:r w:rsidRPr="00E06B0B">
        <w:rPr>
          <w:color w:val="000000" w:themeColor="text1"/>
        </w:rPr>
        <w:t>Shqyrtimi i strukturës organizative</w:t>
      </w:r>
      <w:r w:rsidR="00E06B0B" w:rsidRPr="00E06B0B">
        <w:rPr>
          <w:color w:val="000000" w:themeColor="text1"/>
        </w:rPr>
        <w:t xml:space="preserve"> – Rregullore e re per organizimin e mbrendshme neper drejtori.</w:t>
      </w:r>
      <w:r w:rsidR="00A0712E" w:rsidRPr="00E06B0B">
        <w:rPr>
          <w:color w:val="000000" w:themeColor="text1"/>
        </w:rPr>
        <w:t xml:space="preserve">       </w:t>
      </w:r>
    </w:p>
    <w:p w:rsidR="00A0712E" w:rsidRDefault="00A0712E" w:rsidP="00B35B3A">
      <w:pPr>
        <w:pStyle w:val="Heading2"/>
        <w:jc w:val="both"/>
        <w:rPr>
          <w:rFonts w:ascii="Times New Roman" w:hAnsi="Times New Roman" w:cs="Times New Roman"/>
          <w:bCs w:val="0"/>
          <w:i w:val="0"/>
          <w:iCs w:val="0"/>
          <w:color w:val="000000" w:themeColor="text1"/>
          <w:sz w:val="24"/>
          <w:szCs w:val="24"/>
        </w:rPr>
      </w:pPr>
    </w:p>
    <w:p w:rsidR="00380C94" w:rsidRPr="001B7D75" w:rsidRDefault="00B35B3A" w:rsidP="00B35B3A">
      <w:pPr>
        <w:pStyle w:val="Heading2"/>
        <w:jc w:val="both"/>
        <w:rPr>
          <w:rFonts w:ascii="Times New Roman" w:hAnsi="Times New Roman" w:cs="Times New Roman"/>
          <w:bCs w:val="0"/>
          <w:i w:val="0"/>
          <w:iCs w:val="0"/>
          <w:color w:val="000000" w:themeColor="text1"/>
          <w:sz w:val="24"/>
          <w:szCs w:val="24"/>
        </w:rPr>
      </w:pPr>
      <w:r w:rsidRPr="001B7D75">
        <w:rPr>
          <w:rFonts w:ascii="Times New Roman" w:hAnsi="Times New Roman" w:cs="Times New Roman"/>
          <w:bCs w:val="0"/>
          <w:i w:val="0"/>
          <w:iCs w:val="0"/>
          <w:color w:val="000000" w:themeColor="text1"/>
          <w:sz w:val="24"/>
          <w:szCs w:val="24"/>
        </w:rPr>
        <w:t xml:space="preserve">    </w:t>
      </w:r>
      <w:r w:rsidR="00380C94" w:rsidRPr="001B7D75">
        <w:rPr>
          <w:rFonts w:ascii="Times New Roman" w:hAnsi="Times New Roman" w:cs="Times New Roman"/>
          <w:bCs w:val="0"/>
          <w:i w:val="0"/>
          <w:iCs w:val="0"/>
          <w:color w:val="000000" w:themeColor="text1"/>
          <w:sz w:val="24"/>
          <w:szCs w:val="24"/>
        </w:rPr>
        <w:t>Veprimet që kanë të bëjnë me objektivat</w:t>
      </w:r>
    </w:p>
    <w:p w:rsidR="00380C94" w:rsidRPr="001B7D75" w:rsidRDefault="00380C94" w:rsidP="00380C94">
      <w:pPr>
        <w:jc w:val="both"/>
        <w:rPr>
          <w:color w:val="000000" w:themeColor="text1"/>
        </w:rPr>
      </w:pPr>
    </w:p>
    <w:p w:rsidR="00380C94" w:rsidRPr="001B7D75" w:rsidRDefault="00380C94" w:rsidP="00380C94">
      <w:pPr>
        <w:ind w:left="1440"/>
        <w:jc w:val="both"/>
        <w:rPr>
          <w:color w:val="000000" w:themeColor="text1"/>
        </w:rPr>
      </w:pPr>
    </w:p>
    <w:p w:rsidR="00380C94" w:rsidRPr="001B7D75" w:rsidRDefault="00380C94" w:rsidP="00380C94">
      <w:pPr>
        <w:numPr>
          <w:ilvl w:val="0"/>
          <w:numId w:val="22"/>
        </w:numPr>
        <w:jc w:val="both"/>
        <w:rPr>
          <w:color w:val="000000" w:themeColor="text1"/>
        </w:rPr>
      </w:pPr>
      <w:r w:rsidRPr="001B7D75">
        <w:rPr>
          <w:color w:val="000000" w:themeColor="text1"/>
        </w:rPr>
        <w:t xml:space="preserve">Kontrolli për parandalimin e ndërtimit ilegal të shtëpive dhe objekteve tjera </w:t>
      </w:r>
    </w:p>
    <w:p w:rsidR="00380C94" w:rsidRPr="001B7D75" w:rsidRDefault="00380C94" w:rsidP="00380C94">
      <w:pPr>
        <w:numPr>
          <w:ilvl w:val="0"/>
          <w:numId w:val="22"/>
        </w:numPr>
        <w:jc w:val="both"/>
        <w:rPr>
          <w:color w:val="000000" w:themeColor="text1"/>
        </w:rPr>
      </w:pPr>
      <w:r w:rsidRPr="001B7D75">
        <w:rPr>
          <w:color w:val="000000" w:themeColor="text1"/>
        </w:rPr>
        <w:t>Zbatimi i rregulloreve komunale</w:t>
      </w:r>
    </w:p>
    <w:p w:rsidR="00380C94" w:rsidRPr="001B7D75" w:rsidRDefault="00380C94" w:rsidP="00380C94">
      <w:pPr>
        <w:numPr>
          <w:ilvl w:val="0"/>
          <w:numId w:val="22"/>
        </w:numPr>
        <w:jc w:val="both"/>
        <w:rPr>
          <w:color w:val="000000" w:themeColor="text1"/>
        </w:rPr>
      </w:pPr>
      <w:r w:rsidRPr="001B7D75">
        <w:rPr>
          <w:color w:val="000000" w:themeColor="text1"/>
        </w:rPr>
        <w:t xml:space="preserve">Kujdesi ndaj palëve (Hapja e Zyrës Pritëse) </w:t>
      </w:r>
    </w:p>
    <w:p w:rsidR="00380C94" w:rsidRPr="001B7D75" w:rsidRDefault="00380C94" w:rsidP="00380C94">
      <w:pPr>
        <w:numPr>
          <w:ilvl w:val="0"/>
          <w:numId w:val="22"/>
        </w:numPr>
        <w:jc w:val="both"/>
        <w:rPr>
          <w:color w:val="000000" w:themeColor="text1"/>
        </w:rPr>
      </w:pPr>
      <w:r w:rsidRPr="001B7D75">
        <w:rPr>
          <w:color w:val="000000" w:themeColor="text1"/>
        </w:rPr>
        <w:t>Shqyrtimi i planit të punës 20</w:t>
      </w:r>
      <w:r w:rsidR="005D70CA" w:rsidRPr="001B7D75">
        <w:rPr>
          <w:color w:val="000000" w:themeColor="text1"/>
        </w:rPr>
        <w:t>2</w:t>
      </w:r>
      <w:r w:rsidR="007F3520">
        <w:rPr>
          <w:color w:val="000000" w:themeColor="text1"/>
        </w:rPr>
        <w:t>5</w:t>
      </w:r>
    </w:p>
    <w:p w:rsidR="00380C94" w:rsidRPr="001B7D75" w:rsidRDefault="00380C94" w:rsidP="00380C94">
      <w:pPr>
        <w:numPr>
          <w:ilvl w:val="0"/>
          <w:numId w:val="22"/>
        </w:numPr>
        <w:jc w:val="both"/>
        <w:rPr>
          <w:color w:val="000000" w:themeColor="text1"/>
        </w:rPr>
      </w:pPr>
      <w:r w:rsidRPr="001B7D75">
        <w:rPr>
          <w:color w:val="000000" w:themeColor="text1"/>
        </w:rPr>
        <w:t xml:space="preserve">Përgatitja e </w:t>
      </w:r>
      <w:r w:rsidR="00844B5E" w:rsidRPr="001B7D75">
        <w:rPr>
          <w:color w:val="000000" w:themeColor="text1"/>
        </w:rPr>
        <w:t>buxhetit dhe planit të punës 202</w:t>
      </w:r>
      <w:r w:rsidR="007F3520">
        <w:rPr>
          <w:color w:val="000000" w:themeColor="text1"/>
        </w:rPr>
        <w:t>6</w:t>
      </w:r>
    </w:p>
    <w:p w:rsidR="00380C94" w:rsidRPr="001B7D75" w:rsidRDefault="00380C94" w:rsidP="00380C94">
      <w:pPr>
        <w:numPr>
          <w:ilvl w:val="0"/>
          <w:numId w:val="22"/>
        </w:numPr>
        <w:jc w:val="both"/>
        <w:rPr>
          <w:color w:val="000000" w:themeColor="text1"/>
        </w:rPr>
      </w:pPr>
      <w:r w:rsidRPr="001B7D75">
        <w:rPr>
          <w:color w:val="000000" w:themeColor="text1"/>
        </w:rPr>
        <w:t>Përgatitja e Kornizës së shpenzimeve afatmesme 20</w:t>
      </w:r>
      <w:r w:rsidR="00844B5E" w:rsidRPr="001B7D75">
        <w:rPr>
          <w:color w:val="000000" w:themeColor="text1"/>
        </w:rPr>
        <w:t>2</w:t>
      </w:r>
      <w:r w:rsidR="007F3520">
        <w:rPr>
          <w:color w:val="000000" w:themeColor="text1"/>
        </w:rPr>
        <w:t>7</w:t>
      </w:r>
      <w:r w:rsidRPr="001B7D75">
        <w:rPr>
          <w:color w:val="000000" w:themeColor="text1"/>
        </w:rPr>
        <w:t>-</w:t>
      </w:r>
      <w:r w:rsidR="00C60781" w:rsidRPr="001B7D75">
        <w:rPr>
          <w:color w:val="000000" w:themeColor="text1"/>
        </w:rPr>
        <w:t>202</w:t>
      </w:r>
      <w:r w:rsidR="007F3520">
        <w:rPr>
          <w:color w:val="000000" w:themeColor="text1"/>
        </w:rPr>
        <w:t>8</w:t>
      </w:r>
    </w:p>
    <w:p w:rsidR="00380C94" w:rsidRPr="001B7D75" w:rsidRDefault="0036715C" w:rsidP="00380C94">
      <w:pPr>
        <w:numPr>
          <w:ilvl w:val="0"/>
          <w:numId w:val="22"/>
        </w:numPr>
        <w:jc w:val="both"/>
        <w:rPr>
          <w:color w:val="000000" w:themeColor="text1"/>
        </w:rPr>
      </w:pPr>
      <w:r>
        <w:rPr>
          <w:color w:val="000000" w:themeColor="text1"/>
        </w:rPr>
        <w:t>Përgatitja e planit urbanistik</w:t>
      </w:r>
      <w:r w:rsidR="00380C94" w:rsidRPr="001B7D75">
        <w:rPr>
          <w:color w:val="000000" w:themeColor="text1"/>
        </w:rPr>
        <w:t>, rregullativ</w:t>
      </w:r>
      <w:r>
        <w:rPr>
          <w:color w:val="000000" w:themeColor="text1"/>
        </w:rPr>
        <w:t>e</w:t>
      </w:r>
      <w:r w:rsidR="00380C94" w:rsidRPr="001B7D75">
        <w:rPr>
          <w:color w:val="000000" w:themeColor="text1"/>
        </w:rPr>
        <w:t xml:space="preserve"> dhe detal</w:t>
      </w:r>
    </w:p>
    <w:p w:rsidR="00380C94" w:rsidRPr="001B7D75" w:rsidRDefault="00380C94" w:rsidP="00380C94">
      <w:pPr>
        <w:numPr>
          <w:ilvl w:val="0"/>
          <w:numId w:val="22"/>
        </w:numPr>
        <w:jc w:val="both"/>
        <w:rPr>
          <w:color w:val="000000" w:themeColor="text1"/>
        </w:rPr>
      </w:pPr>
      <w:r w:rsidRPr="001B7D75">
        <w:rPr>
          <w:color w:val="000000" w:themeColor="text1"/>
        </w:rPr>
        <w:t>Përmirësimi i mbledhjes thelbësore të  dhënave dhe përdorimi</w:t>
      </w:r>
    </w:p>
    <w:p w:rsidR="00380C94" w:rsidRPr="001B7D75" w:rsidRDefault="00380C94" w:rsidP="00380C94">
      <w:pPr>
        <w:numPr>
          <w:ilvl w:val="0"/>
          <w:numId w:val="22"/>
        </w:numPr>
        <w:jc w:val="both"/>
        <w:rPr>
          <w:color w:val="000000" w:themeColor="text1"/>
        </w:rPr>
      </w:pPr>
      <w:r w:rsidRPr="001B7D75">
        <w:rPr>
          <w:color w:val="000000" w:themeColor="text1"/>
        </w:rPr>
        <w:t xml:space="preserve">Shqyrtimi i përgjegjësive dhe i obligimeve komunale </w:t>
      </w:r>
    </w:p>
    <w:p w:rsidR="00380C94" w:rsidRPr="001B7D75" w:rsidRDefault="00380C94" w:rsidP="00380C94">
      <w:pPr>
        <w:numPr>
          <w:ilvl w:val="0"/>
          <w:numId w:val="22"/>
        </w:numPr>
        <w:jc w:val="both"/>
        <w:rPr>
          <w:color w:val="000000" w:themeColor="text1"/>
        </w:rPr>
      </w:pPr>
      <w:r w:rsidRPr="001B7D75">
        <w:rPr>
          <w:color w:val="000000" w:themeColor="text1"/>
        </w:rPr>
        <w:t>Menaxhimi i projekteve</w:t>
      </w:r>
    </w:p>
    <w:p w:rsidR="00380C94" w:rsidRPr="001B7D75" w:rsidRDefault="00380C94" w:rsidP="00380C94">
      <w:pPr>
        <w:numPr>
          <w:ilvl w:val="0"/>
          <w:numId w:val="22"/>
        </w:numPr>
        <w:jc w:val="both"/>
        <w:rPr>
          <w:color w:val="000000" w:themeColor="text1"/>
        </w:rPr>
      </w:pPr>
      <w:r w:rsidRPr="001B7D75">
        <w:rPr>
          <w:color w:val="000000" w:themeColor="text1"/>
        </w:rPr>
        <w:t>Menaxhimi i bazës së të dhënave</w:t>
      </w:r>
    </w:p>
    <w:p w:rsidR="00380C94" w:rsidRPr="001B7D75" w:rsidRDefault="00380C94" w:rsidP="00380C94">
      <w:pPr>
        <w:numPr>
          <w:ilvl w:val="0"/>
          <w:numId w:val="22"/>
        </w:numPr>
        <w:jc w:val="both"/>
        <w:rPr>
          <w:color w:val="000000" w:themeColor="text1"/>
        </w:rPr>
      </w:pPr>
      <w:r w:rsidRPr="001B7D75">
        <w:rPr>
          <w:color w:val="000000" w:themeColor="text1"/>
        </w:rPr>
        <w:t xml:space="preserve">Monitorimi </w:t>
      </w:r>
    </w:p>
    <w:p w:rsidR="00380C94" w:rsidRPr="001B7D75" w:rsidRDefault="00380C94" w:rsidP="00380C94">
      <w:pPr>
        <w:numPr>
          <w:ilvl w:val="0"/>
          <w:numId w:val="22"/>
        </w:numPr>
        <w:jc w:val="both"/>
        <w:rPr>
          <w:color w:val="000000" w:themeColor="text1"/>
        </w:rPr>
      </w:pPr>
      <w:r w:rsidRPr="001B7D75">
        <w:rPr>
          <w:color w:val="000000" w:themeColor="text1"/>
        </w:rPr>
        <w:t>Vlerësimi</w:t>
      </w:r>
    </w:p>
    <w:p w:rsidR="00B35B3A" w:rsidRPr="001B7D75" w:rsidRDefault="00B35B3A" w:rsidP="00380C94">
      <w:pPr>
        <w:ind w:left="600"/>
        <w:jc w:val="both"/>
        <w:rPr>
          <w:b/>
          <w:color w:val="000000" w:themeColor="text1"/>
        </w:rPr>
      </w:pPr>
    </w:p>
    <w:p w:rsidR="004E5DB3" w:rsidRPr="001B7D75" w:rsidRDefault="004E5DB3" w:rsidP="00380C94">
      <w:pPr>
        <w:ind w:left="600"/>
        <w:jc w:val="both"/>
        <w:rPr>
          <w:b/>
          <w:color w:val="000000" w:themeColor="text1"/>
        </w:rPr>
      </w:pPr>
    </w:p>
    <w:p w:rsidR="00A0712E" w:rsidRDefault="00A0712E" w:rsidP="00380C94">
      <w:pPr>
        <w:ind w:left="600"/>
        <w:jc w:val="both"/>
        <w:rPr>
          <w:b/>
          <w:color w:val="000000" w:themeColor="text1"/>
        </w:rPr>
      </w:pPr>
    </w:p>
    <w:p w:rsidR="00FD707B" w:rsidRDefault="00FD707B" w:rsidP="00380C94">
      <w:pPr>
        <w:ind w:left="600"/>
        <w:jc w:val="both"/>
        <w:rPr>
          <w:b/>
          <w:color w:val="000000" w:themeColor="text1"/>
        </w:rPr>
      </w:pPr>
    </w:p>
    <w:p w:rsidR="00A0712E" w:rsidRDefault="00A0712E" w:rsidP="00380C94">
      <w:pPr>
        <w:ind w:left="600"/>
        <w:jc w:val="both"/>
        <w:rPr>
          <w:b/>
          <w:color w:val="000000" w:themeColor="text1"/>
        </w:rPr>
      </w:pPr>
    </w:p>
    <w:p w:rsidR="00A0712E" w:rsidRDefault="00A0712E" w:rsidP="00380C94">
      <w:pPr>
        <w:ind w:left="600"/>
        <w:jc w:val="both"/>
        <w:rPr>
          <w:b/>
          <w:color w:val="000000" w:themeColor="text1"/>
        </w:rPr>
      </w:pPr>
    </w:p>
    <w:p w:rsidR="00380C94" w:rsidRPr="001B7D75" w:rsidRDefault="00A0712E" w:rsidP="00380C94">
      <w:pPr>
        <w:ind w:left="600"/>
        <w:jc w:val="both"/>
        <w:rPr>
          <w:b/>
          <w:color w:val="000000" w:themeColor="text1"/>
        </w:rPr>
      </w:pPr>
      <w:r>
        <w:rPr>
          <w:b/>
          <w:color w:val="000000" w:themeColor="text1"/>
        </w:rPr>
        <w:t xml:space="preserve">    </w:t>
      </w:r>
      <w:r w:rsidR="00380C94" w:rsidRPr="001B7D75">
        <w:rPr>
          <w:b/>
          <w:color w:val="000000" w:themeColor="text1"/>
        </w:rPr>
        <w:t>Udhëzimet kryesore nga Ministria e Financave dhe Ekonomisë janë:</w:t>
      </w:r>
    </w:p>
    <w:p w:rsidR="00380C94" w:rsidRPr="001B7D75" w:rsidRDefault="00380C94" w:rsidP="00380C94">
      <w:pPr>
        <w:ind w:left="600"/>
        <w:jc w:val="both"/>
        <w:rPr>
          <w:color w:val="000000" w:themeColor="text1"/>
        </w:rPr>
      </w:pPr>
    </w:p>
    <w:p w:rsidR="00380C94" w:rsidRPr="001B7D75" w:rsidRDefault="00380C94" w:rsidP="00380C94">
      <w:pPr>
        <w:numPr>
          <w:ilvl w:val="2"/>
          <w:numId w:val="19"/>
        </w:numPr>
        <w:jc w:val="both"/>
        <w:rPr>
          <w:color w:val="000000" w:themeColor="text1"/>
        </w:rPr>
      </w:pPr>
      <w:r w:rsidRPr="001B7D75">
        <w:rPr>
          <w:b/>
          <w:color w:val="000000" w:themeColor="text1"/>
        </w:rPr>
        <w:t>LIMITET e</w:t>
      </w:r>
      <w:r w:rsidRPr="001B7D75">
        <w:rPr>
          <w:color w:val="000000" w:themeColor="text1"/>
        </w:rPr>
        <w:t xml:space="preserve"> grandeve që do t’i caktojë Qeveria Qendrore për Komuna</w:t>
      </w:r>
    </w:p>
    <w:p w:rsidR="00380C94" w:rsidRPr="001B7D75" w:rsidRDefault="00380C94" w:rsidP="00380C94">
      <w:pPr>
        <w:ind w:left="2220"/>
        <w:jc w:val="both"/>
        <w:rPr>
          <w:color w:val="000000" w:themeColor="text1"/>
        </w:rPr>
      </w:pPr>
    </w:p>
    <w:p w:rsidR="00380C94" w:rsidRPr="001B7D75" w:rsidRDefault="00380C94" w:rsidP="00380C94">
      <w:pPr>
        <w:numPr>
          <w:ilvl w:val="2"/>
          <w:numId w:val="19"/>
        </w:numPr>
        <w:jc w:val="both"/>
        <w:rPr>
          <w:color w:val="000000" w:themeColor="text1"/>
        </w:rPr>
      </w:pPr>
      <w:r w:rsidRPr="001B7D75">
        <w:rPr>
          <w:color w:val="000000" w:themeColor="text1"/>
        </w:rPr>
        <w:t xml:space="preserve">Buxheti duhet të jetë I BALANCUAR. Kjo do të thotë se Komuna </w:t>
      </w:r>
      <w:r w:rsidRPr="001B7D75">
        <w:rPr>
          <w:b/>
          <w:color w:val="000000" w:themeColor="text1"/>
        </w:rPr>
        <w:t>NUK</w:t>
      </w:r>
      <w:r w:rsidRPr="001B7D75">
        <w:rPr>
          <w:color w:val="000000" w:themeColor="text1"/>
        </w:rPr>
        <w:t xml:space="preserve"> </w:t>
      </w:r>
      <w:r w:rsidRPr="001B7D75">
        <w:rPr>
          <w:b/>
          <w:color w:val="000000" w:themeColor="text1"/>
        </w:rPr>
        <w:t>MUND</w:t>
      </w:r>
      <w:r w:rsidR="00AC2408" w:rsidRPr="001B7D75">
        <w:rPr>
          <w:color w:val="000000" w:themeColor="text1"/>
        </w:rPr>
        <w:t xml:space="preserve"> të</w:t>
      </w:r>
      <w:r w:rsidRPr="001B7D75">
        <w:rPr>
          <w:color w:val="000000" w:themeColor="text1"/>
        </w:rPr>
        <w:t xml:space="preserve"> bëjë planin për shpenzime e cila tejkalon grandet e lejuara dhe nuk mund të përgatisë buxhetin deficitar. </w:t>
      </w:r>
    </w:p>
    <w:p w:rsidR="00380C94" w:rsidRPr="001B7D75" w:rsidRDefault="00380C94" w:rsidP="00380C94">
      <w:pPr>
        <w:tabs>
          <w:tab w:val="left" w:pos="8685"/>
        </w:tabs>
        <w:autoSpaceDE w:val="0"/>
        <w:autoSpaceDN w:val="0"/>
        <w:adjustRightInd w:val="0"/>
        <w:jc w:val="both"/>
        <w:rPr>
          <w:color w:val="000000" w:themeColor="text1"/>
        </w:rPr>
      </w:pPr>
      <w:r w:rsidRPr="001B7D75">
        <w:rPr>
          <w:color w:val="000000" w:themeColor="text1"/>
        </w:rPr>
        <w:tab/>
      </w:r>
    </w:p>
    <w:p w:rsidR="00380C94" w:rsidRPr="001B7D75" w:rsidRDefault="00380C94" w:rsidP="00380C94">
      <w:pPr>
        <w:autoSpaceDE w:val="0"/>
        <w:autoSpaceDN w:val="0"/>
        <w:adjustRightInd w:val="0"/>
        <w:jc w:val="both"/>
        <w:rPr>
          <w:color w:val="000000" w:themeColor="text1"/>
        </w:rPr>
      </w:pPr>
    </w:p>
    <w:p w:rsidR="006F2EC3" w:rsidRPr="001B7D75" w:rsidRDefault="006F2EC3" w:rsidP="00380C94">
      <w:pPr>
        <w:autoSpaceDE w:val="0"/>
        <w:autoSpaceDN w:val="0"/>
        <w:adjustRightInd w:val="0"/>
        <w:jc w:val="both"/>
        <w:rPr>
          <w:color w:val="000000" w:themeColor="text1"/>
        </w:rPr>
      </w:pPr>
    </w:p>
    <w:p w:rsidR="00380C94" w:rsidRPr="001B7D75" w:rsidRDefault="00380C94" w:rsidP="00380C94">
      <w:pPr>
        <w:numPr>
          <w:ilvl w:val="1"/>
          <w:numId w:val="28"/>
        </w:numPr>
        <w:autoSpaceDE w:val="0"/>
        <w:autoSpaceDN w:val="0"/>
        <w:adjustRightInd w:val="0"/>
        <w:jc w:val="both"/>
        <w:rPr>
          <w:b/>
          <w:color w:val="000000" w:themeColor="text1"/>
        </w:rPr>
      </w:pPr>
      <w:r w:rsidRPr="001B7D75">
        <w:rPr>
          <w:b/>
          <w:color w:val="000000" w:themeColor="text1"/>
        </w:rPr>
        <w:t>Perspektiva e politikave fiskale</w:t>
      </w:r>
    </w:p>
    <w:p w:rsidR="00380C94" w:rsidRPr="001B7D75" w:rsidRDefault="00380C94" w:rsidP="00380C94">
      <w:pPr>
        <w:autoSpaceDE w:val="0"/>
        <w:autoSpaceDN w:val="0"/>
        <w:adjustRightInd w:val="0"/>
        <w:ind w:left="360"/>
        <w:jc w:val="both"/>
        <w:rPr>
          <w:color w:val="000000" w:themeColor="text1"/>
        </w:rPr>
      </w:pPr>
    </w:p>
    <w:p w:rsidR="00380C94" w:rsidRPr="001B7D75" w:rsidRDefault="00380C94" w:rsidP="00F97000">
      <w:pPr>
        <w:tabs>
          <w:tab w:val="left" w:pos="360"/>
        </w:tabs>
        <w:autoSpaceDE w:val="0"/>
        <w:autoSpaceDN w:val="0"/>
        <w:adjustRightInd w:val="0"/>
        <w:ind w:left="360"/>
        <w:jc w:val="both"/>
        <w:rPr>
          <w:color w:val="000000" w:themeColor="text1"/>
        </w:rPr>
      </w:pPr>
      <w:r w:rsidRPr="001B7D75">
        <w:rPr>
          <w:color w:val="000000" w:themeColor="text1"/>
        </w:rPr>
        <w:tab/>
        <w:t>Një vëmendje e veçantë duhet kushtuar politikave fiskale ( politikës së të ardhurave si nga grandi i qeverisë, të hyrave vetjake komunale si dhe shpenzimeve.</w:t>
      </w:r>
      <w:r w:rsidR="00E26467" w:rsidRPr="001B7D75">
        <w:rPr>
          <w:color w:val="000000" w:themeColor="text1"/>
        </w:rPr>
        <w:t xml:space="preserve"> </w:t>
      </w:r>
      <w:r w:rsidRPr="001B7D75">
        <w:rPr>
          <w:color w:val="000000" w:themeColor="text1"/>
        </w:rPr>
        <w:t>Me kornizën afatmesme te shpenzimeve 20</w:t>
      </w:r>
      <w:r w:rsidR="007731B0" w:rsidRPr="001B7D75">
        <w:rPr>
          <w:color w:val="000000" w:themeColor="text1"/>
        </w:rPr>
        <w:t>2</w:t>
      </w:r>
      <w:r w:rsidR="00F838A9">
        <w:rPr>
          <w:color w:val="000000" w:themeColor="text1"/>
        </w:rPr>
        <w:t>6</w:t>
      </w:r>
      <w:r w:rsidR="00C60781" w:rsidRPr="001B7D75">
        <w:rPr>
          <w:color w:val="000000" w:themeColor="text1"/>
        </w:rPr>
        <w:t xml:space="preserve"> </w:t>
      </w:r>
      <w:r w:rsidR="000F4D5F" w:rsidRPr="001B7D75">
        <w:rPr>
          <w:color w:val="000000" w:themeColor="text1"/>
        </w:rPr>
        <w:t>–</w:t>
      </w:r>
      <w:r w:rsidR="00C60781" w:rsidRPr="001B7D75">
        <w:rPr>
          <w:color w:val="000000" w:themeColor="text1"/>
        </w:rPr>
        <w:t xml:space="preserve"> 202</w:t>
      </w:r>
      <w:r w:rsidR="00F838A9">
        <w:rPr>
          <w:color w:val="000000" w:themeColor="text1"/>
        </w:rPr>
        <w:t>8</w:t>
      </w:r>
      <w:r w:rsidR="000F4D5F" w:rsidRPr="001B7D75">
        <w:rPr>
          <w:color w:val="000000" w:themeColor="text1"/>
        </w:rPr>
        <w:t xml:space="preserve"> </w:t>
      </w:r>
      <w:r w:rsidRPr="001B7D75">
        <w:rPr>
          <w:color w:val="000000" w:themeColor="text1"/>
        </w:rPr>
        <w:t>është parapare ndërmarrja e një  varg masas</w:t>
      </w:r>
      <w:r w:rsidR="00F97000" w:rsidRPr="001B7D75">
        <w:rPr>
          <w:color w:val="000000" w:themeColor="text1"/>
        </w:rPr>
        <w:t>h   duke filluar nga kursimet në</w:t>
      </w:r>
      <w:r w:rsidRPr="001B7D75">
        <w:rPr>
          <w:color w:val="000000" w:themeColor="text1"/>
        </w:rPr>
        <w:t xml:space="preserve"> kategorinë e shpenzimeve publike  – si rezultat  i rekomandimeve te FMN-së e deri te marrja e masave konkrete ne realizimin e të Hyrave në nivel Qendror dhe Lokal . P</w:t>
      </w:r>
      <w:r w:rsidR="00E21F2F" w:rsidRPr="001B7D75">
        <w:rPr>
          <w:color w:val="000000" w:themeColor="text1"/>
        </w:rPr>
        <w:t xml:space="preserve"> </w:t>
      </w:r>
      <w:r w:rsidRPr="001B7D75">
        <w:rPr>
          <w:color w:val="000000" w:themeColor="text1"/>
        </w:rPr>
        <w:t>sh.</w:t>
      </w:r>
    </w:p>
    <w:p w:rsidR="00380C94" w:rsidRPr="001B7D75" w:rsidRDefault="00380C94" w:rsidP="00380C94">
      <w:pPr>
        <w:numPr>
          <w:ilvl w:val="0"/>
          <w:numId w:val="29"/>
        </w:numPr>
        <w:tabs>
          <w:tab w:val="clear" w:pos="1080"/>
          <w:tab w:val="num" w:pos="720"/>
        </w:tabs>
        <w:ind w:left="720"/>
        <w:jc w:val="both"/>
        <w:rPr>
          <w:color w:val="000000" w:themeColor="text1"/>
        </w:rPr>
      </w:pPr>
      <w:r w:rsidRPr="001B7D75">
        <w:rPr>
          <w:color w:val="000000" w:themeColor="text1"/>
        </w:rPr>
        <w:t>Kontroll më i ngushtë dhe mbledhje e detyrueshme për ngarkesat dhe tarifat e mbledhura në nivel lokal.</w:t>
      </w:r>
    </w:p>
    <w:p w:rsidR="00380C94" w:rsidRPr="001B7D75" w:rsidRDefault="00380C94" w:rsidP="00380C94">
      <w:pPr>
        <w:numPr>
          <w:ilvl w:val="0"/>
          <w:numId w:val="29"/>
        </w:numPr>
        <w:tabs>
          <w:tab w:val="clear" w:pos="1080"/>
          <w:tab w:val="num" w:pos="720"/>
        </w:tabs>
        <w:ind w:left="720"/>
        <w:jc w:val="both"/>
        <w:rPr>
          <w:color w:val="000000" w:themeColor="text1"/>
        </w:rPr>
      </w:pPr>
      <w:r w:rsidRPr="001B7D75">
        <w:rPr>
          <w:color w:val="000000" w:themeColor="text1"/>
        </w:rPr>
        <w:t>Sensibilizim i qytetarëve për të kryer obligimet ndaj Komunës</w:t>
      </w:r>
    </w:p>
    <w:p w:rsidR="006F2EC3" w:rsidRPr="001B7D75" w:rsidRDefault="006F2EC3" w:rsidP="00380C94">
      <w:pPr>
        <w:pStyle w:val="BodyTextIndent"/>
        <w:tabs>
          <w:tab w:val="num" w:pos="180"/>
        </w:tabs>
        <w:ind w:left="0"/>
        <w:jc w:val="both"/>
        <w:rPr>
          <w:bCs w:val="0"/>
          <w:color w:val="000000" w:themeColor="text1"/>
          <w:lang w:val="sq-AL"/>
        </w:rPr>
      </w:pPr>
    </w:p>
    <w:p w:rsidR="00E26467" w:rsidRPr="001B7D75" w:rsidRDefault="00E26467" w:rsidP="00380C94">
      <w:pPr>
        <w:pStyle w:val="BodyTextIndent"/>
        <w:tabs>
          <w:tab w:val="num" w:pos="180"/>
        </w:tabs>
        <w:ind w:left="0"/>
        <w:jc w:val="both"/>
        <w:rPr>
          <w:bCs w:val="0"/>
          <w:color w:val="000000" w:themeColor="text1"/>
          <w:lang w:val="sq-AL"/>
        </w:rPr>
      </w:pPr>
    </w:p>
    <w:p w:rsidR="00E26467" w:rsidRPr="001B7D75" w:rsidRDefault="00E26467" w:rsidP="00380C94">
      <w:pPr>
        <w:pStyle w:val="BodyTextIndent"/>
        <w:tabs>
          <w:tab w:val="num" w:pos="180"/>
        </w:tabs>
        <w:ind w:left="0"/>
        <w:jc w:val="both"/>
        <w:rPr>
          <w:bCs w:val="0"/>
          <w:color w:val="000000" w:themeColor="text1"/>
          <w:lang w:val="sq-AL"/>
        </w:rPr>
      </w:pPr>
    </w:p>
    <w:p w:rsidR="00380C94" w:rsidRPr="001B7D75" w:rsidRDefault="00270B85" w:rsidP="00A0712E">
      <w:pPr>
        <w:ind w:left="600"/>
        <w:rPr>
          <w:b/>
          <w:color w:val="000000" w:themeColor="text1"/>
        </w:rPr>
      </w:pPr>
      <w:r w:rsidRPr="001B7D75">
        <w:rPr>
          <w:b/>
          <w:color w:val="000000" w:themeColor="text1"/>
        </w:rPr>
        <w:t>Korniza makroekonomike e K</w:t>
      </w:r>
      <w:r w:rsidR="00380C94" w:rsidRPr="001B7D75">
        <w:rPr>
          <w:b/>
          <w:color w:val="000000" w:themeColor="text1"/>
        </w:rPr>
        <w:t xml:space="preserve">omunës është sipas Qarkores nr. </w:t>
      </w:r>
      <w:r w:rsidRPr="001B7D75">
        <w:rPr>
          <w:b/>
          <w:color w:val="000000" w:themeColor="text1"/>
        </w:rPr>
        <w:t xml:space="preserve"> </w:t>
      </w:r>
      <w:r w:rsidR="00380C94" w:rsidRPr="001B7D75">
        <w:rPr>
          <w:b/>
          <w:color w:val="000000" w:themeColor="text1"/>
        </w:rPr>
        <w:t>20</w:t>
      </w:r>
      <w:r w:rsidR="00F8391B" w:rsidRPr="001B7D75">
        <w:rPr>
          <w:b/>
          <w:color w:val="000000" w:themeColor="text1"/>
        </w:rPr>
        <w:t>2</w:t>
      </w:r>
      <w:r w:rsidR="00F838A9">
        <w:rPr>
          <w:b/>
          <w:color w:val="000000" w:themeColor="text1"/>
        </w:rPr>
        <w:t>6</w:t>
      </w:r>
      <w:r w:rsidR="00380C94" w:rsidRPr="001B7D75">
        <w:rPr>
          <w:b/>
          <w:color w:val="000000" w:themeColor="text1"/>
        </w:rPr>
        <w:t>/01 për Komuna</w:t>
      </w:r>
    </w:p>
    <w:p w:rsidR="00380C94" w:rsidRPr="001B7D75" w:rsidRDefault="00380C94" w:rsidP="00270B85">
      <w:pPr>
        <w:pStyle w:val="BodyTextIndent"/>
        <w:tabs>
          <w:tab w:val="num" w:pos="360"/>
        </w:tabs>
        <w:ind w:left="360"/>
        <w:jc w:val="center"/>
        <w:rPr>
          <w:bCs w:val="0"/>
          <w:color w:val="000000" w:themeColor="text1"/>
          <w:lang w:val="sq-AL"/>
        </w:rPr>
      </w:pPr>
    </w:p>
    <w:p w:rsidR="00380C94" w:rsidRPr="001B7D75" w:rsidRDefault="00380C94" w:rsidP="00270B85">
      <w:pPr>
        <w:pStyle w:val="BodyTextIndent"/>
        <w:tabs>
          <w:tab w:val="num" w:pos="360"/>
        </w:tabs>
        <w:ind w:left="0"/>
        <w:jc w:val="center"/>
        <w:rPr>
          <w:bCs w:val="0"/>
          <w:color w:val="000000" w:themeColor="text1"/>
          <w:lang w:val="sq-AL"/>
        </w:rPr>
      </w:pPr>
    </w:p>
    <w:p w:rsidR="00380C94" w:rsidRPr="001B7D75" w:rsidRDefault="00380C94" w:rsidP="00380C94">
      <w:pPr>
        <w:pStyle w:val="BodyTextIndent"/>
        <w:tabs>
          <w:tab w:val="num" w:pos="360"/>
        </w:tabs>
        <w:ind w:left="360"/>
        <w:jc w:val="both"/>
        <w:rPr>
          <w:bCs w:val="0"/>
          <w:color w:val="000000" w:themeColor="text1"/>
          <w:lang w:val="sq-AL"/>
        </w:rPr>
      </w:pPr>
      <w:r w:rsidRPr="001B7D75">
        <w:rPr>
          <w:bCs w:val="0"/>
          <w:color w:val="000000" w:themeColor="text1"/>
          <w:lang w:val="sq-AL"/>
        </w:rPr>
        <w:t>Korniza Afatmesme Makroe</w:t>
      </w:r>
      <w:r w:rsidR="00ED18F9" w:rsidRPr="001B7D75">
        <w:rPr>
          <w:bCs w:val="0"/>
          <w:color w:val="000000" w:themeColor="text1"/>
          <w:lang w:val="sq-AL"/>
        </w:rPr>
        <w:t>konomike e Komunës sonë është në</w:t>
      </w:r>
      <w:r w:rsidRPr="001B7D75">
        <w:rPr>
          <w:bCs w:val="0"/>
          <w:color w:val="000000" w:themeColor="text1"/>
          <w:lang w:val="sq-AL"/>
        </w:rPr>
        <w:t xml:space="preserve"> përputhje me Korn</w:t>
      </w:r>
      <w:r w:rsidR="00ED18F9" w:rsidRPr="001B7D75">
        <w:rPr>
          <w:bCs w:val="0"/>
          <w:color w:val="000000" w:themeColor="text1"/>
          <w:lang w:val="sq-AL"/>
        </w:rPr>
        <w:t>izën Afatmesme Makroekonomike të</w:t>
      </w:r>
      <w:r w:rsidRPr="001B7D75">
        <w:rPr>
          <w:bCs w:val="0"/>
          <w:color w:val="000000" w:themeColor="text1"/>
          <w:lang w:val="sq-AL"/>
        </w:rPr>
        <w:t xml:space="preserve"> Kosovës dhe dokumenteve që dalin nga Korniza Afatmesme e Shpenzimeve (KASH).</w:t>
      </w:r>
    </w:p>
    <w:p w:rsidR="008C153A" w:rsidRPr="001B7D75" w:rsidRDefault="00ED18F9" w:rsidP="00A15280">
      <w:pPr>
        <w:pStyle w:val="BodyTextIndent"/>
        <w:tabs>
          <w:tab w:val="num" w:pos="180"/>
        </w:tabs>
        <w:ind w:left="180"/>
        <w:jc w:val="both"/>
        <w:rPr>
          <w:bCs w:val="0"/>
          <w:color w:val="000000" w:themeColor="text1"/>
          <w:lang w:val="sq-AL"/>
        </w:rPr>
      </w:pPr>
      <w:r w:rsidRPr="001B7D75">
        <w:rPr>
          <w:bCs w:val="0"/>
          <w:color w:val="000000" w:themeColor="text1"/>
          <w:lang w:val="sq-AL"/>
        </w:rPr>
        <w:tab/>
        <w:t>Në</w:t>
      </w:r>
      <w:r w:rsidR="0063645B" w:rsidRPr="001B7D75">
        <w:rPr>
          <w:bCs w:val="0"/>
          <w:color w:val="000000" w:themeColor="text1"/>
          <w:lang w:val="sq-AL"/>
        </w:rPr>
        <w:t xml:space="preserve"> përgjithësi mund të</w:t>
      </w:r>
      <w:r w:rsidR="00380C94" w:rsidRPr="001B7D75">
        <w:rPr>
          <w:bCs w:val="0"/>
          <w:color w:val="000000" w:themeColor="text1"/>
          <w:lang w:val="sq-AL"/>
        </w:rPr>
        <w:t xml:space="preserve"> thuhet se fon</w:t>
      </w:r>
      <w:r w:rsidR="0063645B" w:rsidRPr="001B7D75">
        <w:rPr>
          <w:bCs w:val="0"/>
          <w:color w:val="000000" w:themeColor="text1"/>
          <w:lang w:val="sq-AL"/>
        </w:rPr>
        <w:t>det  nga Gran</w:t>
      </w:r>
      <w:r w:rsidR="002D4D63">
        <w:rPr>
          <w:bCs w:val="0"/>
          <w:color w:val="000000" w:themeColor="text1"/>
          <w:lang w:val="sq-AL"/>
        </w:rPr>
        <w:t>t</w:t>
      </w:r>
      <w:r w:rsidR="0063645B" w:rsidRPr="001B7D75">
        <w:rPr>
          <w:bCs w:val="0"/>
          <w:color w:val="000000" w:themeColor="text1"/>
          <w:lang w:val="sq-AL"/>
        </w:rPr>
        <w:t>i Qeveritar dhe Të</w:t>
      </w:r>
      <w:r w:rsidR="00380C94" w:rsidRPr="001B7D75">
        <w:rPr>
          <w:bCs w:val="0"/>
          <w:color w:val="000000" w:themeColor="text1"/>
          <w:lang w:val="sq-AL"/>
        </w:rPr>
        <w:t xml:space="preserve"> Hyrat Vetjake Komunale për mom</w:t>
      </w:r>
      <w:r w:rsidR="0063645B" w:rsidRPr="001B7D75">
        <w:rPr>
          <w:bCs w:val="0"/>
          <w:color w:val="000000" w:themeColor="text1"/>
          <w:lang w:val="sq-AL"/>
        </w:rPr>
        <w:t>entin nuk paraqesin potencial të</w:t>
      </w:r>
      <w:r w:rsidR="00380C94" w:rsidRPr="001B7D75">
        <w:rPr>
          <w:bCs w:val="0"/>
          <w:color w:val="000000" w:themeColor="text1"/>
          <w:lang w:val="sq-AL"/>
        </w:rPr>
        <w:t xml:space="preserve"> mjaftueshëm financiar për zhvillimin e komunës, me</w:t>
      </w:r>
      <w:r w:rsidR="00F97000" w:rsidRPr="001B7D75">
        <w:rPr>
          <w:bCs w:val="0"/>
          <w:color w:val="000000" w:themeColor="text1"/>
          <w:lang w:val="sq-AL"/>
        </w:rPr>
        <w:t xml:space="preserve"> </w:t>
      </w:r>
      <w:r w:rsidR="00380C94" w:rsidRPr="001B7D75">
        <w:rPr>
          <w:bCs w:val="0"/>
          <w:color w:val="000000" w:themeColor="text1"/>
          <w:lang w:val="sq-AL"/>
        </w:rPr>
        <w:t xml:space="preserve">që </w:t>
      </w:r>
      <w:r w:rsidR="0063645B" w:rsidRPr="001B7D75">
        <w:rPr>
          <w:bCs w:val="0"/>
          <w:color w:val="000000" w:themeColor="text1"/>
          <w:lang w:val="sq-AL"/>
        </w:rPr>
        <w:t>nga të</w:t>
      </w:r>
      <w:r w:rsidR="00380C94" w:rsidRPr="001B7D75">
        <w:rPr>
          <w:bCs w:val="0"/>
          <w:color w:val="000000" w:themeColor="text1"/>
          <w:lang w:val="sq-AL"/>
        </w:rPr>
        <w:t xml:space="preserve"> hyrat e përgjithshme  </w:t>
      </w:r>
      <w:r w:rsidR="0063645B" w:rsidRPr="001B7D75">
        <w:rPr>
          <w:bCs w:val="0"/>
          <w:color w:val="000000" w:themeColor="text1"/>
          <w:lang w:val="sq-AL"/>
        </w:rPr>
        <w:t>nuk janë mjaftueshme duke u bazuar në kërkesat sipas Drejtorive të Komunës sonë.</w:t>
      </w: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A0712E" w:rsidRDefault="00A0712E" w:rsidP="008D4622">
      <w:pPr>
        <w:jc w:val="center"/>
        <w:rPr>
          <w:b/>
        </w:rPr>
      </w:pPr>
    </w:p>
    <w:p w:rsidR="00A0712E" w:rsidRDefault="00A0712E" w:rsidP="008D4622">
      <w:pPr>
        <w:jc w:val="center"/>
        <w:rPr>
          <w:b/>
        </w:rPr>
      </w:pPr>
    </w:p>
    <w:p w:rsidR="00A0712E" w:rsidRDefault="00A0712E" w:rsidP="008D4622">
      <w:pPr>
        <w:jc w:val="center"/>
        <w:rPr>
          <w:b/>
        </w:rPr>
      </w:pPr>
    </w:p>
    <w:p w:rsidR="00364A6D" w:rsidRDefault="00637ED9" w:rsidP="002D0609">
      <w:pPr>
        <w:jc w:val="center"/>
      </w:pPr>
      <w:r w:rsidRPr="000F6312">
        <w:rPr>
          <w:b/>
        </w:rPr>
        <w:lastRenderedPageBreak/>
        <w:t>BUXHETI  NGA  GRANTI  DHE  TE  HYRAT  VET</w:t>
      </w:r>
      <w:r w:rsidR="00842FC1" w:rsidRPr="000F6312">
        <w:rPr>
          <w:b/>
        </w:rPr>
        <w:t>J</w:t>
      </w:r>
      <w:r w:rsidRPr="000F6312">
        <w:rPr>
          <w:b/>
        </w:rPr>
        <w:t>AKE  PER VITIN   20</w:t>
      </w:r>
      <w:r w:rsidR="005D2CD3" w:rsidRPr="000F6312">
        <w:rPr>
          <w:b/>
        </w:rPr>
        <w:t>2</w:t>
      </w:r>
      <w:r w:rsidR="004302FE" w:rsidRPr="000F6312">
        <w:rPr>
          <w:b/>
        </w:rPr>
        <w:t>5</w:t>
      </w:r>
      <w:r w:rsidR="009F5A75" w:rsidRPr="000F6312">
        <w:rPr>
          <w:b/>
        </w:rPr>
        <w:t>-20</w:t>
      </w:r>
      <w:r w:rsidR="00C60781" w:rsidRPr="000F6312">
        <w:rPr>
          <w:b/>
        </w:rPr>
        <w:t>2</w:t>
      </w:r>
      <w:r w:rsidR="000D2EC9">
        <w:rPr>
          <w:b/>
        </w:rPr>
        <w:t>8</w:t>
      </w:r>
      <w:r w:rsidR="007D1DBC" w:rsidRPr="000F6312">
        <w:rPr>
          <w:b/>
        </w:rPr>
        <w:t xml:space="preserve"> SIPAS QARKORES  BUXHETORE NR.</w:t>
      </w:r>
      <w:r w:rsidR="001B7CE7" w:rsidRPr="000F6312">
        <w:rPr>
          <w:b/>
        </w:rPr>
        <w:t xml:space="preserve"> </w:t>
      </w:r>
      <w:r w:rsidR="007D1DBC" w:rsidRPr="000F6312">
        <w:rPr>
          <w:b/>
        </w:rPr>
        <w:t>20</w:t>
      </w:r>
      <w:r w:rsidR="005D2CD3" w:rsidRPr="000F6312">
        <w:rPr>
          <w:b/>
        </w:rPr>
        <w:t>2</w:t>
      </w:r>
      <w:r w:rsidR="000D2EC9">
        <w:rPr>
          <w:b/>
        </w:rPr>
        <w:t>6</w:t>
      </w:r>
      <w:r w:rsidR="001B7CE7" w:rsidRPr="000F6312">
        <w:rPr>
          <w:b/>
        </w:rPr>
        <w:t xml:space="preserve"> </w:t>
      </w:r>
      <w:r w:rsidR="007D1DBC" w:rsidRPr="000F6312">
        <w:rPr>
          <w:b/>
        </w:rPr>
        <w:t>/01</w:t>
      </w:r>
      <w:r w:rsidR="008D4622" w:rsidRPr="00DD1580">
        <w:t xml:space="preserve">       </w:t>
      </w:r>
    </w:p>
    <w:p w:rsidR="00364A6D" w:rsidRPr="00DD1580" w:rsidRDefault="00364A6D" w:rsidP="008D4622">
      <w:pPr>
        <w:jc w:val="center"/>
      </w:pPr>
    </w:p>
    <w:p w:rsidR="00CD7949" w:rsidRPr="00F8391B" w:rsidRDefault="00AE7E9C" w:rsidP="00B35B3A">
      <w:pPr>
        <w:rPr>
          <w:b/>
        </w:rPr>
      </w:pPr>
      <w:r w:rsidRPr="00DD1580">
        <w:t xml:space="preserve">                                                                                                                                                                                                                                                                                                                                                                                                                                                                                                                                                                                                                                                                                                                                                                                        </w:t>
      </w:r>
      <w:r w:rsidR="00B35B3A" w:rsidRPr="00DD1580">
        <w:t xml:space="preserve">     </w:t>
      </w:r>
      <w:r w:rsidR="00F8391B">
        <w:t xml:space="preserve">                       </w:t>
      </w:r>
    </w:p>
    <w:bookmarkStart w:id="0" w:name="_MON_1557140394"/>
    <w:bookmarkEnd w:id="0"/>
    <w:p w:rsidR="00C17300" w:rsidRPr="00DD1580" w:rsidRDefault="001B7CCF" w:rsidP="008616EB">
      <w:pPr>
        <w:jc w:val="both"/>
      </w:pPr>
      <w:r w:rsidRPr="00DD1580">
        <w:object w:dxaOrig="8709" w:dyaOrig="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523.5pt" o:ole="">
            <v:imagedata r:id="rId20" o:title=""/>
          </v:shape>
          <o:OLEObject Type="Embed" ProgID="Excel.Sheet.8" ShapeID="_x0000_i1025" DrawAspect="Content" ObjectID="_1811749402" r:id="rId21"/>
        </w:object>
      </w:r>
    </w:p>
    <w:p w:rsidR="002D0609" w:rsidRPr="006D5D06" w:rsidRDefault="00B644D7" w:rsidP="00CB761B">
      <w:pPr>
        <w:jc w:val="both"/>
        <w:rPr>
          <w:b/>
        </w:rPr>
      </w:pPr>
      <w:r>
        <w:rPr>
          <w:b/>
        </w:rPr>
        <w:t xml:space="preserve">      </w:t>
      </w:r>
    </w:p>
    <w:p w:rsidR="002D0609" w:rsidRDefault="002D0609" w:rsidP="00CB761B">
      <w:pPr>
        <w:jc w:val="both"/>
      </w:pPr>
    </w:p>
    <w:p w:rsidR="00CB761B" w:rsidRPr="00E567F6" w:rsidRDefault="00CB761B" w:rsidP="00CB761B">
      <w:pPr>
        <w:jc w:val="both"/>
        <w:rPr>
          <w:color w:val="000000" w:themeColor="text1"/>
          <w:lang w:val="en-US"/>
        </w:rPr>
      </w:pPr>
      <w:bookmarkStart w:id="1" w:name="_GoBack"/>
      <w:bookmarkEnd w:id="1"/>
      <w:r w:rsidRPr="00E567F6">
        <w:rPr>
          <w:color w:val="000000" w:themeColor="text1"/>
        </w:rPr>
        <w:t>Numri i stafit aktual ne Shkurt 202</w:t>
      </w:r>
      <w:r w:rsidR="00DE10F5">
        <w:rPr>
          <w:color w:val="000000" w:themeColor="text1"/>
        </w:rPr>
        <w:t>5</w:t>
      </w:r>
      <w:r w:rsidRPr="00E567F6">
        <w:rPr>
          <w:color w:val="000000" w:themeColor="text1"/>
        </w:rPr>
        <w:t xml:space="preserve"> duke i përfshirë të gjitha kategoritë të zyrtarëve </w:t>
      </w:r>
      <w:proofErr w:type="spellStart"/>
      <w:r w:rsidRPr="00E567F6">
        <w:rPr>
          <w:color w:val="000000" w:themeColor="text1"/>
          <w:lang w:val="en-US"/>
        </w:rPr>
        <w:t>publik</w:t>
      </w:r>
      <w:proofErr w:type="spellEnd"/>
      <w:r w:rsidRPr="00E567F6">
        <w:rPr>
          <w:color w:val="000000" w:themeColor="text1"/>
          <w:lang w:val="en-US"/>
        </w:rPr>
        <w:t xml:space="preserve"> </w:t>
      </w:r>
      <w:proofErr w:type="spellStart"/>
      <w:r w:rsidRPr="00E567F6">
        <w:rPr>
          <w:color w:val="000000" w:themeColor="text1"/>
          <w:lang w:val="en-US"/>
        </w:rPr>
        <w:t>është</w:t>
      </w:r>
      <w:proofErr w:type="spellEnd"/>
      <w:r w:rsidRPr="00E567F6">
        <w:rPr>
          <w:color w:val="000000" w:themeColor="text1"/>
          <w:lang w:val="en-US"/>
        </w:rPr>
        <w:t xml:space="preserve"> 3108. </w:t>
      </w:r>
      <w:proofErr w:type="spellStart"/>
      <w:r w:rsidRPr="00E567F6">
        <w:rPr>
          <w:color w:val="000000" w:themeColor="text1"/>
          <w:lang w:val="en-US"/>
        </w:rPr>
        <w:t>Në</w:t>
      </w:r>
      <w:proofErr w:type="spellEnd"/>
      <w:r w:rsidRPr="00E567F6">
        <w:rPr>
          <w:color w:val="000000" w:themeColor="text1"/>
          <w:lang w:val="en-US"/>
        </w:rPr>
        <w:t xml:space="preserve"> </w:t>
      </w:r>
      <w:proofErr w:type="spellStart"/>
      <w:r w:rsidRPr="00E567F6">
        <w:rPr>
          <w:color w:val="000000" w:themeColor="text1"/>
          <w:lang w:val="en-US"/>
        </w:rPr>
        <w:t>kuadër</w:t>
      </w:r>
      <w:proofErr w:type="spellEnd"/>
      <w:r w:rsidRPr="00E567F6">
        <w:rPr>
          <w:color w:val="000000" w:themeColor="text1"/>
          <w:lang w:val="en-US"/>
        </w:rPr>
        <w:t xml:space="preserve"> </w:t>
      </w:r>
      <w:proofErr w:type="spellStart"/>
      <w:r w:rsidRPr="00E567F6">
        <w:rPr>
          <w:color w:val="000000" w:themeColor="text1"/>
          <w:lang w:val="en-US"/>
        </w:rPr>
        <w:t>të</w:t>
      </w:r>
      <w:proofErr w:type="spellEnd"/>
      <w:r w:rsidRPr="00E567F6">
        <w:rPr>
          <w:color w:val="000000" w:themeColor="text1"/>
          <w:lang w:val="en-US"/>
        </w:rPr>
        <w:t xml:space="preserve"> </w:t>
      </w:r>
      <w:proofErr w:type="spellStart"/>
      <w:r w:rsidRPr="00E567F6">
        <w:rPr>
          <w:color w:val="000000" w:themeColor="text1"/>
          <w:lang w:val="en-US"/>
        </w:rPr>
        <w:t>Administratës</w:t>
      </w:r>
      <w:proofErr w:type="spellEnd"/>
      <w:r w:rsidRPr="00E567F6">
        <w:rPr>
          <w:color w:val="000000" w:themeColor="text1"/>
          <w:lang w:val="en-US"/>
        </w:rPr>
        <w:t xml:space="preserve"> </w:t>
      </w:r>
      <w:proofErr w:type="spellStart"/>
      <w:r w:rsidRPr="00E567F6">
        <w:rPr>
          <w:color w:val="000000" w:themeColor="text1"/>
          <w:lang w:val="en-US"/>
        </w:rPr>
        <w:t>Komunale</w:t>
      </w:r>
      <w:proofErr w:type="spellEnd"/>
      <w:r w:rsidRPr="00E567F6">
        <w:rPr>
          <w:color w:val="000000" w:themeColor="text1"/>
          <w:lang w:val="en-US"/>
        </w:rPr>
        <w:t xml:space="preserve"> </w:t>
      </w:r>
      <w:proofErr w:type="spellStart"/>
      <w:r w:rsidRPr="00E567F6">
        <w:rPr>
          <w:color w:val="000000" w:themeColor="text1"/>
          <w:lang w:val="en-US"/>
        </w:rPr>
        <w:t>janë</w:t>
      </w:r>
      <w:proofErr w:type="spellEnd"/>
      <w:r w:rsidRPr="00E567F6">
        <w:rPr>
          <w:color w:val="000000" w:themeColor="text1"/>
          <w:lang w:val="en-US"/>
        </w:rPr>
        <w:t xml:space="preserve"> 334 persona </w:t>
      </w:r>
      <w:proofErr w:type="spellStart"/>
      <w:r w:rsidRPr="00E567F6">
        <w:rPr>
          <w:color w:val="000000" w:themeColor="text1"/>
          <w:lang w:val="en-US"/>
        </w:rPr>
        <w:t>të</w:t>
      </w:r>
      <w:proofErr w:type="spellEnd"/>
      <w:r w:rsidRPr="00E567F6">
        <w:rPr>
          <w:color w:val="000000" w:themeColor="text1"/>
          <w:lang w:val="en-US"/>
        </w:rPr>
        <w:t xml:space="preserve"> </w:t>
      </w:r>
      <w:proofErr w:type="spellStart"/>
      <w:r w:rsidRPr="00E567F6">
        <w:rPr>
          <w:color w:val="000000" w:themeColor="text1"/>
          <w:lang w:val="en-US"/>
        </w:rPr>
        <w:t>punësuar</w:t>
      </w:r>
      <w:proofErr w:type="spellEnd"/>
      <w:r w:rsidRPr="00E567F6">
        <w:rPr>
          <w:color w:val="000000" w:themeColor="text1"/>
          <w:lang w:val="en-US"/>
        </w:rPr>
        <w:t>:</w:t>
      </w:r>
    </w:p>
    <w:p w:rsidR="00CB761B" w:rsidRPr="00E567F6" w:rsidRDefault="00CB761B" w:rsidP="00CB761B">
      <w:pPr>
        <w:jc w:val="both"/>
        <w:rPr>
          <w:color w:val="000000" w:themeColor="text1"/>
          <w:lang w:val="en-US"/>
        </w:rPr>
      </w:pPr>
      <w:r w:rsidRPr="00E567F6">
        <w:rPr>
          <w:color w:val="000000" w:themeColor="text1"/>
          <w:lang w:val="en-US"/>
        </w:rPr>
        <w:t xml:space="preserve">121 </w:t>
      </w:r>
      <w:proofErr w:type="spellStart"/>
      <w:r w:rsidRPr="00E567F6">
        <w:rPr>
          <w:color w:val="000000" w:themeColor="text1"/>
          <w:lang w:val="en-US"/>
        </w:rPr>
        <w:t>gra</w:t>
      </w:r>
      <w:proofErr w:type="spellEnd"/>
      <w:r w:rsidRPr="00E567F6">
        <w:rPr>
          <w:color w:val="000000" w:themeColor="text1"/>
          <w:lang w:val="en-US"/>
        </w:rPr>
        <w:t xml:space="preserve"> </w:t>
      </w:r>
      <w:proofErr w:type="spellStart"/>
      <w:r w:rsidRPr="00E567F6">
        <w:rPr>
          <w:color w:val="000000" w:themeColor="text1"/>
          <w:lang w:val="en-US"/>
        </w:rPr>
        <w:t>dhe</w:t>
      </w:r>
      <w:proofErr w:type="spellEnd"/>
      <w:r w:rsidRPr="00E567F6">
        <w:rPr>
          <w:color w:val="000000" w:themeColor="text1"/>
          <w:lang w:val="en-US"/>
        </w:rPr>
        <w:t xml:space="preserve"> 213 </w:t>
      </w:r>
      <w:proofErr w:type="spellStart"/>
      <w:r w:rsidRPr="00E567F6">
        <w:rPr>
          <w:color w:val="000000" w:themeColor="text1"/>
          <w:lang w:val="en-US"/>
        </w:rPr>
        <w:t>burra</w:t>
      </w:r>
      <w:proofErr w:type="spellEnd"/>
      <w:r w:rsidRPr="00E567F6">
        <w:rPr>
          <w:color w:val="000000" w:themeColor="text1"/>
          <w:lang w:val="en-US"/>
        </w:rPr>
        <w:t xml:space="preserve">. Duke u </w:t>
      </w:r>
      <w:proofErr w:type="spellStart"/>
      <w:r w:rsidRPr="00E567F6">
        <w:rPr>
          <w:color w:val="000000" w:themeColor="text1"/>
          <w:lang w:val="en-US"/>
        </w:rPr>
        <w:t>bazuar</w:t>
      </w:r>
      <w:proofErr w:type="spellEnd"/>
      <w:r w:rsidRPr="00E567F6">
        <w:rPr>
          <w:color w:val="000000" w:themeColor="text1"/>
          <w:lang w:val="en-US"/>
        </w:rPr>
        <w:t xml:space="preserve"> ne </w:t>
      </w:r>
      <w:proofErr w:type="spellStart"/>
      <w:proofErr w:type="gramStart"/>
      <w:r w:rsidRPr="00E567F6">
        <w:rPr>
          <w:color w:val="000000" w:themeColor="text1"/>
          <w:lang w:val="en-US"/>
        </w:rPr>
        <w:t>kualifikimet</w:t>
      </w:r>
      <w:proofErr w:type="spellEnd"/>
      <w:r w:rsidRPr="00E567F6">
        <w:rPr>
          <w:color w:val="000000" w:themeColor="text1"/>
          <w:lang w:val="en-US"/>
        </w:rPr>
        <w:t xml:space="preserve">  </w:t>
      </w:r>
      <w:proofErr w:type="spellStart"/>
      <w:r w:rsidRPr="00E567F6">
        <w:rPr>
          <w:color w:val="000000" w:themeColor="text1"/>
          <w:lang w:val="en-US"/>
        </w:rPr>
        <w:t>universitare</w:t>
      </w:r>
      <w:proofErr w:type="spellEnd"/>
      <w:proofErr w:type="gramEnd"/>
      <w:r w:rsidRPr="00E567F6">
        <w:rPr>
          <w:color w:val="000000" w:themeColor="text1"/>
          <w:lang w:val="en-US"/>
        </w:rPr>
        <w:t xml:space="preserve"> </w:t>
      </w:r>
      <w:proofErr w:type="spellStart"/>
      <w:r w:rsidRPr="00E567F6">
        <w:rPr>
          <w:color w:val="000000" w:themeColor="text1"/>
          <w:lang w:val="en-US"/>
        </w:rPr>
        <w:t>dhe</w:t>
      </w:r>
      <w:proofErr w:type="spellEnd"/>
      <w:r w:rsidRPr="00E567F6">
        <w:rPr>
          <w:color w:val="000000" w:themeColor="text1"/>
          <w:lang w:val="en-US"/>
        </w:rPr>
        <w:t xml:space="preserve"> </w:t>
      </w:r>
      <w:proofErr w:type="spellStart"/>
      <w:r w:rsidRPr="00E567F6">
        <w:rPr>
          <w:color w:val="000000" w:themeColor="text1"/>
          <w:lang w:val="en-US"/>
        </w:rPr>
        <w:t>profesionale</w:t>
      </w:r>
      <w:proofErr w:type="spellEnd"/>
      <w:r w:rsidRPr="00E567F6">
        <w:rPr>
          <w:color w:val="000000" w:themeColor="text1"/>
          <w:lang w:val="en-US"/>
        </w:rPr>
        <w:t xml:space="preserve"> </w:t>
      </w:r>
      <w:proofErr w:type="spellStart"/>
      <w:r w:rsidRPr="00E567F6">
        <w:rPr>
          <w:color w:val="000000" w:themeColor="text1"/>
          <w:lang w:val="en-US"/>
        </w:rPr>
        <w:t>si</w:t>
      </w:r>
      <w:proofErr w:type="spellEnd"/>
      <w:r w:rsidRPr="00E567F6">
        <w:rPr>
          <w:color w:val="000000" w:themeColor="text1"/>
          <w:lang w:val="en-US"/>
        </w:rPr>
        <w:t xml:space="preserve"> </w:t>
      </w:r>
      <w:proofErr w:type="spellStart"/>
      <w:r w:rsidRPr="00E567F6">
        <w:rPr>
          <w:color w:val="000000" w:themeColor="text1"/>
          <w:lang w:val="en-US"/>
        </w:rPr>
        <w:t>dhe</w:t>
      </w:r>
      <w:proofErr w:type="spellEnd"/>
      <w:r w:rsidRPr="00E567F6">
        <w:rPr>
          <w:color w:val="000000" w:themeColor="text1"/>
          <w:lang w:val="en-US"/>
        </w:rPr>
        <w:t xml:space="preserve"> </w:t>
      </w:r>
      <w:proofErr w:type="spellStart"/>
      <w:r w:rsidRPr="00E567F6">
        <w:rPr>
          <w:color w:val="000000" w:themeColor="text1"/>
          <w:lang w:val="en-US"/>
        </w:rPr>
        <w:t>pozitat</w:t>
      </w:r>
      <w:proofErr w:type="spellEnd"/>
      <w:r w:rsidRPr="00E567F6">
        <w:rPr>
          <w:color w:val="000000" w:themeColor="text1"/>
          <w:lang w:val="en-US"/>
        </w:rPr>
        <w:t xml:space="preserve"> </w:t>
      </w:r>
      <w:proofErr w:type="spellStart"/>
      <w:r w:rsidRPr="00E567F6">
        <w:rPr>
          <w:color w:val="000000" w:themeColor="text1"/>
          <w:lang w:val="en-US"/>
        </w:rPr>
        <w:t>drejtuese</w:t>
      </w:r>
      <w:proofErr w:type="spellEnd"/>
      <w:r w:rsidRPr="00E567F6">
        <w:rPr>
          <w:color w:val="000000" w:themeColor="text1"/>
          <w:lang w:val="en-US"/>
        </w:rPr>
        <w:t xml:space="preserve"> </w:t>
      </w:r>
      <w:proofErr w:type="spellStart"/>
      <w:r w:rsidRPr="00E567F6">
        <w:rPr>
          <w:color w:val="000000" w:themeColor="text1"/>
          <w:lang w:val="en-US"/>
        </w:rPr>
        <w:t>dominojnë</w:t>
      </w:r>
      <w:proofErr w:type="spellEnd"/>
      <w:r w:rsidRPr="00E567F6">
        <w:rPr>
          <w:color w:val="000000" w:themeColor="text1"/>
          <w:lang w:val="en-US"/>
        </w:rPr>
        <w:t xml:space="preserve"> </w:t>
      </w:r>
      <w:proofErr w:type="spellStart"/>
      <w:r w:rsidRPr="00E567F6">
        <w:rPr>
          <w:color w:val="000000" w:themeColor="text1"/>
          <w:lang w:val="en-US"/>
        </w:rPr>
        <w:t>meshkujt</w:t>
      </w:r>
      <w:proofErr w:type="spellEnd"/>
      <w:r w:rsidRPr="00E567F6">
        <w:rPr>
          <w:color w:val="000000" w:themeColor="text1"/>
          <w:lang w:val="en-US"/>
        </w:rPr>
        <w:t xml:space="preserve"> me 20  </w:t>
      </w:r>
      <w:proofErr w:type="spellStart"/>
      <w:r w:rsidRPr="00E567F6">
        <w:rPr>
          <w:color w:val="000000" w:themeColor="text1"/>
          <w:lang w:val="en-US"/>
        </w:rPr>
        <w:t>kundrejt</w:t>
      </w:r>
      <w:proofErr w:type="spellEnd"/>
      <w:r w:rsidRPr="00E567F6">
        <w:rPr>
          <w:color w:val="000000" w:themeColor="text1"/>
          <w:lang w:val="en-US"/>
        </w:rPr>
        <w:t xml:space="preserve"> 8 </w:t>
      </w:r>
      <w:proofErr w:type="spellStart"/>
      <w:r w:rsidRPr="00E567F6">
        <w:rPr>
          <w:color w:val="000000" w:themeColor="text1"/>
          <w:lang w:val="en-US"/>
        </w:rPr>
        <w:t>femrave</w:t>
      </w:r>
      <w:proofErr w:type="spellEnd"/>
      <w:r w:rsidRPr="00E567F6">
        <w:rPr>
          <w:color w:val="000000" w:themeColor="text1"/>
          <w:lang w:val="en-US"/>
        </w:rPr>
        <w:t xml:space="preserve"> </w:t>
      </w:r>
      <w:proofErr w:type="spellStart"/>
      <w:r w:rsidRPr="00E567F6">
        <w:rPr>
          <w:color w:val="000000" w:themeColor="text1"/>
          <w:lang w:val="en-US"/>
        </w:rPr>
        <w:t>që</w:t>
      </w:r>
      <w:proofErr w:type="spellEnd"/>
      <w:r w:rsidRPr="00E567F6">
        <w:rPr>
          <w:color w:val="000000" w:themeColor="text1"/>
          <w:lang w:val="en-US"/>
        </w:rPr>
        <w:t xml:space="preserve"> </w:t>
      </w:r>
      <w:proofErr w:type="spellStart"/>
      <w:r w:rsidRPr="00E567F6">
        <w:rPr>
          <w:color w:val="000000" w:themeColor="text1"/>
          <w:lang w:val="en-US"/>
        </w:rPr>
        <w:t>rrjedhimisht</w:t>
      </w:r>
      <w:proofErr w:type="spellEnd"/>
      <w:r w:rsidRPr="00E567F6">
        <w:rPr>
          <w:color w:val="000000" w:themeColor="text1"/>
          <w:lang w:val="en-US"/>
        </w:rPr>
        <w:t xml:space="preserve"> </w:t>
      </w:r>
      <w:proofErr w:type="spellStart"/>
      <w:r w:rsidRPr="00E567F6">
        <w:rPr>
          <w:color w:val="000000" w:themeColor="text1"/>
          <w:lang w:val="en-US"/>
        </w:rPr>
        <w:t>edhe</w:t>
      </w:r>
      <w:proofErr w:type="spellEnd"/>
      <w:r w:rsidRPr="00E567F6">
        <w:rPr>
          <w:color w:val="000000" w:themeColor="text1"/>
          <w:lang w:val="en-US"/>
        </w:rPr>
        <w:t xml:space="preserve">  </w:t>
      </w:r>
      <w:proofErr w:type="spellStart"/>
      <w:r w:rsidRPr="00E567F6">
        <w:rPr>
          <w:color w:val="000000" w:themeColor="text1"/>
          <w:lang w:val="en-US"/>
        </w:rPr>
        <w:t>marrin</w:t>
      </w:r>
      <w:proofErr w:type="spellEnd"/>
      <w:r w:rsidRPr="00E567F6">
        <w:rPr>
          <w:color w:val="000000" w:themeColor="text1"/>
          <w:lang w:val="en-US"/>
        </w:rPr>
        <w:t xml:space="preserve">  </w:t>
      </w:r>
      <w:proofErr w:type="spellStart"/>
      <w:r w:rsidRPr="00E567F6">
        <w:rPr>
          <w:color w:val="000000" w:themeColor="text1"/>
          <w:lang w:val="en-US"/>
        </w:rPr>
        <w:t>paga</w:t>
      </w:r>
      <w:proofErr w:type="spellEnd"/>
      <w:r w:rsidRPr="00E567F6">
        <w:rPr>
          <w:color w:val="000000" w:themeColor="text1"/>
          <w:lang w:val="en-US"/>
        </w:rPr>
        <w:t xml:space="preserve"> </w:t>
      </w:r>
      <w:proofErr w:type="spellStart"/>
      <w:r w:rsidRPr="00E567F6">
        <w:rPr>
          <w:color w:val="000000" w:themeColor="text1"/>
          <w:lang w:val="en-US"/>
        </w:rPr>
        <w:t>më</w:t>
      </w:r>
      <w:proofErr w:type="spellEnd"/>
      <w:r w:rsidRPr="00E567F6">
        <w:rPr>
          <w:color w:val="000000" w:themeColor="text1"/>
          <w:lang w:val="en-US"/>
        </w:rPr>
        <w:t xml:space="preserve"> </w:t>
      </w:r>
      <w:proofErr w:type="spellStart"/>
      <w:r w:rsidRPr="00E567F6">
        <w:rPr>
          <w:color w:val="000000" w:themeColor="text1"/>
          <w:lang w:val="en-US"/>
        </w:rPr>
        <w:t>të</w:t>
      </w:r>
      <w:proofErr w:type="spellEnd"/>
      <w:r w:rsidRPr="00E567F6">
        <w:rPr>
          <w:color w:val="000000" w:themeColor="text1"/>
          <w:lang w:val="en-US"/>
        </w:rPr>
        <w:t xml:space="preserve"> </w:t>
      </w:r>
      <w:proofErr w:type="spellStart"/>
      <w:r w:rsidRPr="00E567F6">
        <w:rPr>
          <w:color w:val="000000" w:themeColor="text1"/>
          <w:lang w:val="en-US"/>
        </w:rPr>
        <w:t>mëdha</w:t>
      </w:r>
      <w:proofErr w:type="spellEnd"/>
      <w:r w:rsidRPr="00E567F6">
        <w:rPr>
          <w:color w:val="000000" w:themeColor="text1"/>
          <w:lang w:val="en-US"/>
        </w:rPr>
        <w:t xml:space="preserve"> .   N</w:t>
      </w:r>
      <w:r w:rsidRPr="00E567F6">
        <w:rPr>
          <w:color w:val="000000" w:themeColor="text1"/>
        </w:rPr>
        <w:t>ë kuadër të</w:t>
      </w:r>
      <w:r w:rsidR="0036715C" w:rsidRPr="00E567F6">
        <w:rPr>
          <w:color w:val="000000" w:themeColor="text1"/>
        </w:rPr>
        <w:t xml:space="preserve"> Drejtorisë së Arsimit </w:t>
      </w:r>
      <w:r w:rsidRPr="00E567F6">
        <w:rPr>
          <w:color w:val="000000" w:themeColor="text1"/>
        </w:rPr>
        <w:t>ku janë të punësuar 2328 persona, 1379 janë gra që edhe  në aspektin e përgaditjes arsimore dhe pozitave profesionale dominojnë  ndërsa në pozita  drejtuese prijnë burrat me 47  kundrejt 21 grave .</w:t>
      </w:r>
    </w:p>
    <w:p w:rsidR="00CB761B" w:rsidRDefault="00CB761B" w:rsidP="00CB761B">
      <w:pPr>
        <w:jc w:val="both"/>
        <w:rPr>
          <w:color w:val="000000" w:themeColor="text1"/>
        </w:rPr>
      </w:pPr>
      <w:r w:rsidRPr="00E567F6">
        <w:rPr>
          <w:color w:val="000000" w:themeColor="text1"/>
        </w:rPr>
        <w:lastRenderedPageBreak/>
        <w:t>Në Drejtorinë e Shëndetësisë 446 persona janë të punësuar dhe këtu gjithashtu kemi dominimin e grave me 253  dhe  193 burra .Në aspektin arsimor dhe profesional përsëri dominojnë gratë, ndërsa në pozita drejtuese kemi një përafrim me 25 pozita të grave dhe 22 të burrave .</w:t>
      </w:r>
    </w:p>
    <w:p w:rsidR="00FD707B" w:rsidRPr="00E567F6" w:rsidRDefault="00FD707B" w:rsidP="00CB761B">
      <w:pPr>
        <w:jc w:val="both"/>
        <w:rPr>
          <w:color w:val="000000" w:themeColor="text1"/>
        </w:rPr>
      </w:pPr>
    </w:p>
    <w:p w:rsidR="001B60B0" w:rsidRPr="00E567F6" w:rsidRDefault="001B60B0" w:rsidP="00CB761B">
      <w:pPr>
        <w:jc w:val="both"/>
        <w:rPr>
          <w:b/>
        </w:rPr>
      </w:pPr>
    </w:p>
    <w:p w:rsidR="0009625F" w:rsidRPr="005C44DE" w:rsidRDefault="00071EFC" w:rsidP="005C44DE">
      <w:pPr>
        <w:ind w:left="-360"/>
        <w:jc w:val="both"/>
        <w:rPr>
          <w:b/>
        </w:rPr>
      </w:pPr>
      <w:r w:rsidRPr="00683F79">
        <w:rPr>
          <w:b/>
        </w:rPr>
        <w:t xml:space="preserve">                       </w:t>
      </w:r>
      <w:r w:rsidR="005C44DE" w:rsidRPr="00683F79">
        <w:rPr>
          <w:b/>
        </w:rPr>
        <w:t xml:space="preserve">   </w:t>
      </w:r>
      <w:r w:rsidR="0009625F" w:rsidRPr="00683F79">
        <w:rPr>
          <w:b/>
          <w:sz w:val="28"/>
          <w:szCs w:val="28"/>
        </w:rPr>
        <w:t>Parashikimi i t</w:t>
      </w:r>
      <w:r w:rsidR="00D658B6" w:rsidRPr="00683F79">
        <w:rPr>
          <w:b/>
          <w:sz w:val="28"/>
          <w:szCs w:val="28"/>
        </w:rPr>
        <w:t>ë</w:t>
      </w:r>
      <w:r w:rsidR="0009625F" w:rsidRPr="00683F79">
        <w:rPr>
          <w:b/>
          <w:sz w:val="28"/>
          <w:szCs w:val="28"/>
        </w:rPr>
        <w:t xml:space="preserve"> hyrave vet</w:t>
      </w:r>
      <w:r w:rsidR="0099614F" w:rsidRPr="00683F79">
        <w:rPr>
          <w:b/>
          <w:sz w:val="28"/>
          <w:szCs w:val="28"/>
        </w:rPr>
        <w:t>j</w:t>
      </w:r>
      <w:r w:rsidR="004E5DB3" w:rsidRPr="00683F79">
        <w:rPr>
          <w:b/>
          <w:sz w:val="28"/>
          <w:szCs w:val="28"/>
        </w:rPr>
        <w:t>ake komunale</w:t>
      </w:r>
    </w:p>
    <w:p w:rsidR="004E5DB3" w:rsidRPr="00DD1580" w:rsidRDefault="004E5DB3" w:rsidP="0016265A">
      <w:pPr>
        <w:jc w:val="both"/>
      </w:pPr>
    </w:p>
    <w:p w:rsidR="004E5DB3" w:rsidRPr="00DD1580" w:rsidRDefault="004E5DB3" w:rsidP="0016265A">
      <w:pPr>
        <w:jc w:val="both"/>
      </w:pPr>
    </w:p>
    <w:p w:rsidR="00F82DD9" w:rsidRPr="00DD1580" w:rsidRDefault="00806990" w:rsidP="00F82DD9">
      <w:pPr>
        <w:jc w:val="both"/>
      </w:pPr>
      <w:r w:rsidRPr="00DD1580">
        <w:t xml:space="preserve">          </w:t>
      </w:r>
      <w:r w:rsidR="00F82DD9" w:rsidRPr="00DD1580">
        <w:t>Të hyrat komunale të komunës sonë realizohen në bazë të Ligjit mbi Financat e Pushtetit Lokal,  Rregullores m</w:t>
      </w:r>
      <w:r w:rsidR="00937F00" w:rsidRPr="00DD1580">
        <w:t>b</w:t>
      </w:r>
      <w:r w:rsidR="00F82DD9" w:rsidRPr="00DD1580">
        <w:t>i Tarifat dhe Ngarkesat Komunale, Rregullores mbi tatimin në Pronë si dhe dispozitave tjera ligjore të cilat përcaktojnë llojet e ndryshme  të hyrave komunale me të cilat komuna ka të drejtë të caktoj dhe inkasoj siç janë licencat e bizneseve dhe të hyrat tjera vetjake komunale.</w:t>
      </w:r>
    </w:p>
    <w:p w:rsidR="00F82DD9" w:rsidRPr="00DD1580" w:rsidRDefault="00F82DD9" w:rsidP="00F82DD9">
      <w:pPr>
        <w:jc w:val="both"/>
      </w:pPr>
      <w:r w:rsidRPr="00DD1580">
        <w:tab/>
        <w:t>Bazën e të hyrave komunale e përbëjnë Tatimi në pronë, të cila</w:t>
      </w:r>
      <w:r w:rsidR="00937F00" w:rsidRPr="00DD1580">
        <w:t>t</w:t>
      </w:r>
      <w:r w:rsidRPr="00DD1580">
        <w:t xml:space="preserve"> të hyra duhet shpenzuar dhe ekskluzivisht dedikohen në sferën e projekteve dhe  investimeve kapitale në infrastrukturën rrugore, ujësjellës, kanalizim dhe investime tjera që ju kthehen qytetarëve (tatim paguesve) në investime dhe ngritjen e infrastrukturës komunale.</w:t>
      </w:r>
    </w:p>
    <w:p w:rsidR="00F82DD9" w:rsidRPr="00DD1580" w:rsidRDefault="00F82DD9" w:rsidP="00F82DD9">
      <w:pPr>
        <w:tabs>
          <w:tab w:val="left" w:pos="5400"/>
        </w:tabs>
        <w:jc w:val="both"/>
      </w:pPr>
    </w:p>
    <w:p w:rsidR="00CD7949" w:rsidRPr="00DD1580" w:rsidRDefault="006A1B5F" w:rsidP="006D5D06">
      <w:pPr>
        <w:pStyle w:val="BodyTextIndent"/>
        <w:tabs>
          <w:tab w:val="num" w:pos="720"/>
        </w:tabs>
        <w:ind w:left="0" w:hanging="720"/>
        <w:jc w:val="both"/>
        <w:rPr>
          <w:bCs w:val="0"/>
          <w:lang w:val="sq-AL"/>
        </w:rPr>
      </w:pPr>
      <w:r>
        <w:rPr>
          <w:bCs w:val="0"/>
          <w:lang w:val="sq-AL"/>
        </w:rPr>
        <w:t xml:space="preserve">               </w:t>
      </w:r>
    </w:p>
    <w:p w:rsidR="00F82DD9" w:rsidRPr="00CD7949" w:rsidRDefault="00F82DD9" w:rsidP="006F2EC3">
      <w:pPr>
        <w:pStyle w:val="BodyTextIndent"/>
        <w:tabs>
          <w:tab w:val="num" w:pos="720"/>
        </w:tabs>
        <w:ind w:left="0" w:hanging="720"/>
        <w:jc w:val="center"/>
        <w:rPr>
          <w:bCs w:val="0"/>
          <w:sz w:val="28"/>
          <w:szCs w:val="28"/>
          <w:lang w:val="sq-AL"/>
        </w:rPr>
      </w:pPr>
      <w:r w:rsidRPr="00CD7949">
        <w:rPr>
          <w:b/>
          <w:bCs w:val="0"/>
          <w:sz w:val="28"/>
          <w:szCs w:val="28"/>
          <w:lang w:val="sq-AL"/>
        </w:rPr>
        <w:t>Të Hyrat e Komunës përbëhen nga</w:t>
      </w:r>
      <w:r w:rsidRPr="00CD7949">
        <w:rPr>
          <w:bCs w:val="0"/>
          <w:sz w:val="28"/>
          <w:szCs w:val="28"/>
          <w:lang w:val="sq-AL"/>
        </w:rPr>
        <w:t>:</w:t>
      </w:r>
    </w:p>
    <w:p w:rsidR="00F82DD9" w:rsidRPr="00DD1580" w:rsidRDefault="00F82DD9" w:rsidP="006F2EC3">
      <w:pPr>
        <w:pStyle w:val="BodyTextIndent"/>
        <w:tabs>
          <w:tab w:val="num" w:pos="720"/>
        </w:tabs>
        <w:ind w:left="0" w:hanging="720"/>
        <w:jc w:val="center"/>
        <w:rPr>
          <w:bCs w:val="0"/>
          <w:lang w:val="sq-AL"/>
        </w:rPr>
      </w:pPr>
    </w:p>
    <w:p w:rsidR="00F82DD9" w:rsidRPr="00DD1580" w:rsidRDefault="00F82DD9" w:rsidP="006F2EC3">
      <w:pPr>
        <w:numPr>
          <w:ilvl w:val="2"/>
          <w:numId w:val="30"/>
        </w:numPr>
      </w:pPr>
      <w:r w:rsidRPr="00DD1580">
        <w:t>Tatimi në pronë</w:t>
      </w:r>
    </w:p>
    <w:p w:rsidR="00A24955" w:rsidRDefault="00A24955" w:rsidP="006F2EC3">
      <w:pPr>
        <w:numPr>
          <w:ilvl w:val="2"/>
          <w:numId w:val="30"/>
        </w:numPr>
      </w:pPr>
      <w:r>
        <w:t>Burimi i tatimit në tokë</w:t>
      </w:r>
    </w:p>
    <w:p w:rsidR="00F82DD9" w:rsidRPr="00DD1580" w:rsidRDefault="00F82DD9" w:rsidP="006F2EC3">
      <w:pPr>
        <w:numPr>
          <w:ilvl w:val="2"/>
          <w:numId w:val="30"/>
        </w:numPr>
      </w:pPr>
      <w:r w:rsidRPr="00DD1580">
        <w:t>Taksat për ushtrim te veprimtarisë afariste</w:t>
      </w:r>
    </w:p>
    <w:p w:rsidR="00F82DD9" w:rsidRPr="00DD1580" w:rsidRDefault="00F82DD9" w:rsidP="006F2EC3">
      <w:pPr>
        <w:numPr>
          <w:ilvl w:val="2"/>
          <w:numId w:val="30"/>
        </w:numPr>
      </w:pPr>
      <w:r w:rsidRPr="00DD1580">
        <w:t>Taksat për lejen për shërbime profesionale</w:t>
      </w:r>
    </w:p>
    <w:p w:rsidR="00F82DD9" w:rsidRPr="00DD1580" w:rsidRDefault="00F82DD9" w:rsidP="006F2EC3">
      <w:pPr>
        <w:numPr>
          <w:ilvl w:val="2"/>
          <w:numId w:val="30"/>
        </w:numPr>
      </w:pPr>
      <w:r w:rsidRPr="00DD1580">
        <w:t>Taksa për automjete motorike</w:t>
      </w:r>
    </w:p>
    <w:p w:rsidR="00F82DD9" w:rsidRPr="00DD1580" w:rsidRDefault="00F82DD9" w:rsidP="006F2EC3">
      <w:pPr>
        <w:numPr>
          <w:ilvl w:val="2"/>
          <w:numId w:val="30"/>
        </w:numPr>
      </w:pPr>
      <w:r w:rsidRPr="00DD1580">
        <w:t>Taksa administrative komunale</w:t>
      </w:r>
    </w:p>
    <w:p w:rsidR="00F82DD9" w:rsidRPr="00DD1580" w:rsidRDefault="00F82DD9" w:rsidP="006F2EC3">
      <w:pPr>
        <w:numPr>
          <w:ilvl w:val="2"/>
          <w:numId w:val="30"/>
        </w:numPr>
      </w:pPr>
      <w:r w:rsidRPr="00DD1580">
        <w:t>Taksa për leje ndërtimi</w:t>
      </w:r>
    </w:p>
    <w:p w:rsidR="00F82DD9" w:rsidRPr="00DD1580" w:rsidRDefault="00F82DD9" w:rsidP="006F2EC3">
      <w:pPr>
        <w:numPr>
          <w:ilvl w:val="2"/>
          <w:numId w:val="30"/>
        </w:numPr>
      </w:pPr>
      <w:r w:rsidRPr="00DD1580">
        <w:t>Taksa për certifikata</w:t>
      </w:r>
    </w:p>
    <w:p w:rsidR="004F5DA0" w:rsidRPr="00DD1580" w:rsidRDefault="004F5DA0" w:rsidP="006F2EC3">
      <w:pPr>
        <w:numPr>
          <w:ilvl w:val="2"/>
          <w:numId w:val="30"/>
        </w:numPr>
      </w:pPr>
      <w:r w:rsidRPr="00DD1580">
        <w:t>Taksa për menaxhimin e mbeturinave</w:t>
      </w:r>
    </w:p>
    <w:p w:rsidR="00F82DD9" w:rsidRPr="00DD1580" w:rsidRDefault="00F82DD9" w:rsidP="006F2EC3">
      <w:pPr>
        <w:numPr>
          <w:ilvl w:val="2"/>
          <w:numId w:val="30"/>
        </w:numPr>
      </w:pPr>
      <w:r w:rsidRPr="00DD1580">
        <w:t>Qiraja nga objektet</w:t>
      </w:r>
    </w:p>
    <w:p w:rsidR="00F82DD9" w:rsidRPr="00DD1580" w:rsidRDefault="00937F00" w:rsidP="006F2EC3">
      <w:pPr>
        <w:numPr>
          <w:ilvl w:val="2"/>
          <w:numId w:val="30"/>
        </w:numPr>
      </w:pPr>
      <w:r w:rsidRPr="00DD1580">
        <w:t>Bashkë-pagesat në</w:t>
      </w:r>
      <w:r w:rsidR="00F82DD9" w:rsidRPr="00DD1580">
        <w:t xml:space="preserve"> arsim</w:t>
      </w:r>
    </w:p>
    <w:p w:rsidR="00F82DD9" w:rsidRPr="00DD1580" w:rsidRDefault="00937F00" w:rsidP="006F2EC3">
      <w:pPr>
        <w:numPr>
          <w:ilvl w:val="2"/>
          <w:numId w:val="30"/>
        </w:numPr>
      </w:pPr>
      <w:r w:rsidRPr="00DD1580">
        <w:t>Bashkë-pagesat në</w:t>
      </w:r>
      <w:r w:rsidR="00F82DD9" w:rsidRPr="00DD1580">
        <w:t xml:space="preserve"> shëndetësi</w:t>
      </w:r>
    </w:p>
    <w:p w:rsidR="00F82DD9" w:rsidRPr="00DD1580" w:rsidRDefault="00F82DD9" w:rsidP="006F2EC3">
      <w:pPr>
        <w:numPr>
          <w:ilvl w:val="2"/>
          <w:numId w:val="30"/>
        </w:numPr>
      </w:pPr>
      <w:r w:rsidRPr="00DD1580">
        <w:t>Renta e tokës</w:t>
      </w:r>
    </w:p>
    <w:p w:rsidR="0048001E" w:rsidRPr="00DD1580" w:rsidRDefault="00F82DD9" w:rsidP="000A7F0C">
      <w:pPr>
        <w:numPr>
          <w:ilvl w:val="2"/>
          <w:numId w:val="30"/>
        </w:numPr>
        <w:rPr>
          <w:rStyle w:val="FootnoteReference"/>
          <w:vertAlign w:val="baseline"/>
        </w:rPr>
      </w:pPr>
      <w:r w:rsidRPr="00DD1580">
        <w:t>Të hyra tjera</w:t>
      </w:r>
      <w:r w:rsidRPr="00DD1580">
        <w:rPr>
          <w:rStyle w:val="FootnoteReference"/>
        </w:rPr>
        <w:footnoteReference w:id="1"/>
      </w:r>
      <w:r w:rsidRPr="00DD1580">
        <w:rPr>
          <w:rStyle w:val="FootnoteReference"/>
        </w:rPr>
        <w:sym w:font="Symbol" w:char="F0A8"/>
      </w:r>
    </w:p>
    <w:p w:rsidR="000A7F0C" w:rsidRPr="00DD1580" w:rsidRDefault="000A7F0C" w:rsidP="000A7F0C">
      <w:pPr>
        <w:rPr>
          <w:rStyle w:val="FootnoteReference"/>
        </w:rPr>
      </w:pPr>
    </w:p>
    <w:p w:rsidR="005C44DE" w:rsidRDefault="005C44DE" w:rsidP="00FB1199">
      <w:pPr>
        <w:rPr>
          <w:b/>
          <w:sz w:val="28"/>
          <w:szCs w:val="28"/>
        </w:rPr>
      </w:pPr>
    </w:p>
    <w:p w:rsidR="000A7F0C" w:rsidRPr="00CD7949" w:rsidRDefault="00F3685E" w:rsidP="00A46ECD">
      <w:pPr>
        <w:rPr>
          <w:b/>
          <w:sz w:val="28"/>
          <w:szCs w:val="28"/>
        </w:rPr>
      </w:pPr>
      <w:r w:rsidRPr="00CD7949">
        <w:rPr>
          <w:b/>
          <w:sz w:val="28"/>
          <w:szCs w:val="28"/>
        </w:rPr>
        <w:t>K</w:t>
      </w:r>
      <w:r w:rsidR="00845BA1" w:rsidRPr="00CD7949">
        <w:rPr>
          <w:b/>
          <w:sz w:val="28"/>
          <w:szCs w:val="28"/>
        </w:rPr>
        <w:t>ORNIZA KOMUNALE E SHPENZIMEVE BU</w:t>
      </w:r>
      <w:r w:rsidR="003B2865" w:rsidRPr="00CD7949">
        <w:rPr>
          <w:b/>
          <w:sz w:val="28"/>
          <w:szCs w:val="28"/>
        </w:rPr>
        <w:t>XH</w:t>
      </w:r>
      <w:r w:rsidR="00845BA1" w:rsidRPr="00CD7949">
        <w:rPr>
          <w:b/>
          <w:sz w:val="28"/>
          <w:szCs w:val="28"/>
        </w:rPr>
        <w:t>ETORE</w:t>
      </w:r>
    </w:p>
    <w:p w:rsidR="000A7F0C" w:rsidRPr="00DD1580" w:rsidRDefault="000A7F0C" w:rsidP="004E5DB3">
      <w:pPr>
        <w:jc w:val="both"/>
        <w:rPr>
          <w:b/>
        </w:rPr>
      </w:pPr>
    </w:p>
    <w:p w:rsidR="00845BA1" w:rsidRPr="00DD1580" w:rsidRDefault="000A7F0C" w:rsidP="006F2EC3">
      <w:pPr>
        <w:ind w:left="-360"/>
        <w:jc w:val="both"/>
        <w:rPr>
          <w:b/>
        </w:rPr>
      </w:pPr>
      <w:r w:rsidRPr="00DD1580">
        <w:rPr>
          <w:b/>
        </w:rPr>
        <w:t xml:space="preserve">  </w:t>
      </w:r>
      <w:r w:rsidR="008046B2" w:rsidRPr="00DD1580">
        <w:rPr>
          <w:b/>
        </w:rPr>
        <w:t xml:space="preserve">     </w:t>
      </w:r>
      <w:r w:rsidR="00845BA1" w:rsidRPr="00DD1580">
        <w:rPr>
          <w:b/>
        </w:rPr>
        <w:t>Vler</w:t>
      </w:r>
      <w:r w:rsidR="00D658B6" w:rsidRPr="00DD1580">
        <w:rPr>
          <w:b/>
        </w:rPr>
        <w:t>ë</w:t>
      </w:r>
      <w:r w:rsidR="00845BA1" w:rsidRPr="00DD1580">
        <w:rPr>
          <w:b/>
        </w:rPr>
        <w:t xml:space="preserve">simet e hershme </w:t>
      </w:r>
      <w:r w:rsidR="00710960" w:rsidRPr="00DD1580">
        <w:rPr>
          <w:b/>
        </w:rPr>
        <w:t xml:space="preserve">të </w:t>
      </w:r>
      <w:r w:rsidR="00845BA1" w:rsidRPr="00DD1580">
        <w:rPr>
          <w:b/>
        </w:rPr>
        <w:t xml:space="preserve"> programeve bu</w:t>
      </w:r>
      <w:r w:rsidR="003B2865" w:rsidRPr="00DD1580">
        <w:rPr>
          <w:b/>
        </w:rPr>
        <w:t>xh</w:t>
      </w:r>
      <w:r w:rsidR="00845BA1" w:rsidRPr="00DD1580">
        <w:rPr>
          <w:b/>
        </w:rPr>
        <w:t>etore</w:t>
      </w:r>
    </w:p>
    <w:p w:rsidR="00BF6439" w:rsidRPr="00DD1580" w:rsidRDefault="00BF6439" w:rsidP="006F2EC3">
      <w:pPr>
        <w:jc w:val="both"/>
      </w:pPr>
    </w:p>
    <w:p w:rsidR="00845BA1" w:rsidRPr="00DD1580" w:rsidRDefault="00845BA1" w:rsidP="006F2EC3">
      <w:pPr>
        <w:ind w:left="-360"/>
        <w:jc w:val="both"/>
      </w:pPr>
      <w:r w:rsidRPr="00DD1580">
        <w:t>Me vler</w:t>
      </w:r>
      <w:r w:rsidR="00D658B6" w:rsidRPr="00DD1580">
        <w:t>ë</w:t>
      </w:r>
      <w:r w:rsidRPr="00DD1580">
        <w:t>simet e hershme bu</w:t>
      </w:r>
      <w:r w:rsidR="004C0989" w:rsidRPr="00DD1580">
        <w:t>xh</w:t>
      </w:r>
      <w:r w:rsidRPr="00DD1580">
        <w:t>etore t</w:t>
      </w:r>
      <w:r w:rsidR="00D658B6" w:rsidRPr="00DD1580">
        <w:t>ë</w:t>
      </w:r>
      <w:r w:rsidRPr="00DD1580">
        <w:t xml:space="preserve"> shpenzimeve p</w:t>
      </w:r>
      <w:r w:rsidR="00D658B6" w:rsidRPr="00DD1580">
        <w:t>ë</w:t>
      </w:r>
      <w:r w:rsidRPr="00DD1580">
        <w:t>rfshihen kornizat e shpenzimeve t</w:t>
      </w:r>
      <w:r w:rsidR="00D658B6" w:rsidRPr="00DD1580">
        <w:t>ë</w:t>
      </w:r>
      <w:r w:rsidR="009766F9" w:rsidRPr="00DD1580">
        <w:t xml:space="preserve"> secilit program bu</w:t>
      </w:r>
      <w:r w:rsidR="004C0989" w:rsidRPr="00DD1580">
        <w:t>xh</w:t>
      </w:r>
      <w:r w:rsidR="009766F9" w:rsidRPr="00DD1580">
        <w:t xml:space="preserve">etor duke u </w:t>
      </w:r>
      <w:r w:rsidRPr="00DD1580">
        <w:t>bazuar n</w:t>
      </w:r>
      <w:r w:rsidR="00D658B6" w:rsidRPr="00DD1580">
        <w:t>ë</w:t>
      </w:r>
      <w:r w:rsidRPr="00DD1580">
        <w:t xml:space="preserve"> burimet e t</w:t>
      </w:r>
      <w:r w:rsidR="00D658B6" w:rsidRPr="00DD1580">
        <w:t>ë</w:t>
      </w:r>
      <w:r w:rsidRPr="00DD1580">
        <w:t xml:space="preserve"> hyrave dhe duke u modifikuar vet</w:t>
      </w:r>
      <w:r w:rsidR="00D658B6" w:rsidRPr="00DD1580">
        <w:t>ë</w:t>
      </w:r>
      <w:r w:rsidRPr="00DD1580">
        <w:t>m nga treguesit makroekonomik dhe treguesit fiskal si dhe duke pasur p</w:t>
      </w:r>
      <w:r w:rsidR="00D658B6" w:rsidRPr="00DD1580">
        <w:t>ë</w:t>
      </w:r>
      <w:r w:rsidRPr="00DD1580">
        <w:t>r baz</w:t>
      </w:r>
      <w:r w:rsidR="00D658B6" w:rsidRPr="00DD1580">
        <w:t>ë</w:t>
      </w:r>
      <w:r w:rsidRPr="00DD1580">
        <w:t xml:space="preserve"> bu</w:t>
      </w:r>
      <w:r w:rsidR="00797AFB" w:rsidRPr="00DD1580">
        <w:t>xhe</w:t>
      </w:r>
      <w:r w:rsidRPr="00DD1580">
        <w:t>tin e aprovuar t</w:t>
      </w:r>
      <w:r w:rsidR="00D658B6" w:rsidRPr="00DD1580">
        <w:t>ë</w:t>
      </w:r>
      <w:r w:rsidR="00321E8C" w:rsidRPr="00DD1580">
        <w:t xml:space="preserve"> vi</w:t>
      </w:r>
      <w:r w:rsidR="00F82977" w:rsidRPr="00DD1580">
        <w:t>tit 20</w:t>
      </w:r>
      <w:r w:rsidR="000C7837">
        <w:t>2</w:t>
      </w:r>
      <w:r w:rsidR="00234B95">
        <w:t>5</w:t>
      </w:r>
      <w:r w:rsidRPr="00DD1580">
        <w:t>.</w:t>
      </w:r>
    </w:p>
    <w:p w:rsidR="00845BA1" w:rsidRPr="00DD1580" w:rsidRDefault="00845BA1" w:rsidP="006F2EC3">
      <w:pPr>
        <w:ind w:left="-360"/>
        <w:jc w:val="both"/>
      </w:pPr>
      <w:r w:rsidRPr="00DD1580">
        <w:t>Kjo korniz</w:t>
      </w:r>
      <w:r w:rsidR="00D658B6" w:rsidRPr="00DD1580">
        <w:t>ë</w:t>
      </w:r>
      <w:r w:rsidRPr="00DD1580">
        <w:t xml:space="preserve"> paraqet parashikimin tre vje</w:t>
      </w:r>
      <w:r w:rsidR="00797AFB" w:rsidRPr="00DD1580">
        <w:t>ç</w:t>
      </w:r>
      <w:r w:rsidRPr="00DD1580">
        <w:t>ar t</w:t>
      </w:r>
      <w:r w:rsidR="00D658B6" w:rsidRPr="00DD1580">
        <w:t>ë</w:t>
      </w:r>
      <w:r w:rsidRPr="00DD1580">
        <w:t xml:space="preserve"> shpenzimeve t</w:t>
      </w:r>
      <w:r w:rsidR="00D658B6" w:rsidRPr="00DD1580">
        <w:t>ë</w:t>
      </w:r>
      <w:r w:rsidRPr="00DD1580">
        <w:t xml:space="preserve"> p</w:t>
      </w:r>
      <w:r w:rsidR="00D658B6" w:rsidRPr="00DD1580">
        <w:t>ë</w:t>
      </w:r>
      <w:r w:rsidRPr="00DD1580">
        <w:t>rgjithshme komunale.</w:t>
      </w:r>
    </w:p>
    <w:p w:rsidR="007E349F" w:rsidRDefault="00845BA1" w:rsidP="006D5D06">
      <w:pPr>
        <w:ind w:left="-360"/>
        <w:jc w:val="both"/>
      </w:pPr>
      <w:r w:rsidRPr="00DD1580">
        <w:t>T</w:t>
      </w:r>
      <w:r w:rsidR="00D658B6" w:rsidRPr="00DD1580">
        <w:t>ë</w:t>
      </w:r>
      <w:r w:rsidRPr="00DD1580">
        <w:t xml:space="preserve"> hyrat komunale jan</w:t>
      </w:r>
      <w:r w:rsidR="00D658B6" w:rsidRPr="00DD1580">
        <w:t>ë</w:t>
      </w:r>
      <w:r w:rsidRPr="00DD1580">
        <w:t xml:space="preserve"> paraqitur me nj</w:t>
      </w:r>
      <w:r w:rsidR="00D658B6" w:rsidRPr="00DD1580">
        <w:t>ë</w:t>
      </w:r>
      <w:r w:rsidRPr="00DD1580">
        <w:t xml:space="preserve"> trend</w:t>
      </w:r>
      <w:r w:rsidR="00321E8C" w:rsidRPr="00DD1580">
        <w:t xml:space="preserve"> </w:t>
      </w:r>
      <w:r w:rsidRPr="00DD1580">
        <w:t xml:space="preserve"> t</w:t>
      </w:r>
      <w:r w:rsidR="00D658B6" w:rsidRPr="00DD1580">
        <w:t>ë</w:t>
      </w:r>
      <w:r w:rsidRPr="00DD1580">
        <w:t xml:space="preserve"> rritjes p</w:t>
      </w:r>
      <w:r w:rsidR="00D658B6" w:rsidRPr="00DD1580">
        <w:t>ë</w:t>
      </w:r>
      <w:r w:rsidRPr="00DD1580">
        <w:t xml:space="preserve">r </w:t>
      </w:r>
      <w:r w:rsidR="000C716A" w:rsidRPr="00DD1580">
        <w:t>ç</w:t>
      </w:r>
      <w:r w:rsidRPr="00DD1580">
        <w:t>do vit</w:t>
      </w:r>
      <w:r w:rsidR="001E7732" w:rsidRPr="00DD1580">
        <w:t xml:space="preserve"> si dhe t</w:t>
      </w:r>
      <w:r w:rsidR="00D658B6" w:rsidRPr="00DD1580">
        <w:t>ë</w:t>
      </w:r>
      <w:r w:rsidR="001E7732" w:rsidRPr="00DD1580">
        <w:t xml:space="preserve"> granteve t</w:t>
      </w:r>
      <w:r w:rsidR="00D658B6" w:rsidRPr="00DD1580">
        <w:t>ë</w:t>
      </w:r>
      <w:r w:rsidR="001E7732" w:rsidRPr="00DD1580">
        <w:t xml:space="preserve"> qeveris</w:t>
      </w:r>
      <w:r w:rsidR="00D658B6" w:rsidRPr="00DD1580">
        <w:t>ë</w:t>
      </w:r>
      <w:r w:rsidR="001E7732" w:rsidRPr="00DD1580">
        <w:t xml:space="preserve"> t</w:t>
      </w:r>
      <w:r w:rsidR="00D658B6" w:rsidRPr="00DD1580">
        <w:t>ë</w:t>
      </w:r>
      <w:r w:rsidR="001E7732" w:rsidRPr="00DD1580">
        <w:t xml:space="preserve"> cilat </w:t>
      </w:r>
      <w:r w:rsidR="0068382E" w:rsidRPr="00DD1580">
        <w:t xml:space="preserve"> </w:t>
      </w:r>
      <w:r w:rsidR="001E7732" w:rsidRPr="00DD1580">
        <w:t>pastaj do t</w:t>
      </w:r>
      <w:r w:rsidR="00D658B6" w:rsidRPr="00DD1580">
        <w:t>ë</w:t>
      </w:r>
      <w:r w:rsidR="001E7732" w:rsidRPr="00DD1580">
        <w:t xml:space="preserve"> inkorporohen n</w:t>
      </w:r>
      <w:r w:rsidR="00D658B6" w:rsidRPr="00DD1580">
        <w:t>ë</w:t>
      </w:r>
      <w:r w:rsidR="001E7732" w:rsidRPr="00DD1580">
        <w:t xml:space="preserve"> vler</w:t>
      </w:r>
      <w:r w:rsidR="00D658B6" w:rsidRPr="00DD1580">
        <w:t>ë</w:t>
      </w:r>
      <w:r w:rsidR="001E7732" w:rsidRPr="00DD1580">
        <w:t>simet pasuese t</w:t>
      </w:r>
      <w:r w:rsidR="00D658B6" w:rsidRPr="00DD1580">
        <w:t>ë</w:t>
      </w:r>
      <w:r w:rsidR="001E7732" w:rsidRPr="00DD1580">
        <w:t xml:space="preserve"> shpenzimeve bu</w:t>
      </w:r>
      <w:r w:rsidR="00797AFB" w:rsidRPr="00DD1580">
        <w:t>xh</w:t>
      </w:r>
      <w:r w:rsidR="001E7732" w:rsidRPr="00DD1580">
        <w:t>etore sipas qarkoreve bu</w:t>
      </w:r>
      <w:r w:rsidR="00797AFB" w:rsidRPr="00DD1580">
        <w:t>xh</w:t>
      </w:r>
      <w:r w:rsidR="001E7732" w:rsidRPr="00DD1580">
        <w:t>etore dhe limiteve t</w:t>
      </w:r>
      <w:r w:rsidR="00D658B6" w:rsidRPr="00DD1580">
        <w:t>ë</w:t>
      </w:r>
      <w:r w:rsidR="001E7732" w:rsidRPr="00DD1580">
        <w:t xml:space="preserve"> bu</w:t>
      </w:r>
      <w:r w:rsidR="00797AFB" w:rsidRPr="00DD1580">
        <w:t>xh</w:t>
      </w:r>
      <w:r w:rsidR="001E7732" w:rsidRPr="00DD1580">
        <w:t>etit t</w:t>
      </w:r>
      <w:r w:rsidR="00D658B6" w:rsidRPr="00DD1580">
        <w:t>ë</w:t>
      </w:r>
      <w:r w:rsidR="001E7732" w:rsidRPr="00DD1580">
        <w:t xml:space="preserve"> cilat do t</w:t>
      </w:r>
      <w:r w:rsidR="00D658B6" w:rsidRPr="00DD1580">
        <w:t>ë</w:t>
      </w:r>
      <w:r w:rsidR="001E7732" w:rsidRPr="00DD1580">
        <w:t xml:space="preserve"> p</w:t>
      </w:r>
      <w:r w:rsidR="00D658B6" w:rsidRPr="00DD1580">
        <w:t>ë</w:t>
      </w:r>
      <w:r w:rsidR="001E7732" w:rsidRPr="00DD1580">
        <w:t>rcaktohen nga</w:t>
      </w:r>
      <w:r w:rsidR="000B6D7D" w:rsidRPr="00DD1580">
        <w:t xml:space="preserve"> Komisioni i Granteve nga MEF-i</w:t>
      </w:r>
      <w:r w:rsidR="000B6D7D" w:rsidRPr="00DD1580">
        <w:rPr>
          <w:highlight w:val="lightGray"/>
        </w:rPr>
        <w:t>.</w:t>
      </w:r>
    </w:p>
    <w:p w:rsidR="006D5D06" w:rsidRPr="006D5D06" w:rsidRDefault="006D5D06" w:rsidP="006D5D06">
      <w:pPr>
        <w:ind w:left="-360"/>
        <w:jc w:val="both"/>
      </w:pPr>
    </w:p>
    <w:p w:rsidR="001B60B0" w:rsidRDefault="002F40FB" w:rsidP="00A15280">
      <w:pPr>
        <w:rPr>
          <w:b/>
        </w:rPr>
      </w:pPr>
      <w:r>
        <w:rPr>
          <w:b/>
        </w:rPr>
        <w:t xml:space="preserve"> </w:t>
      </w:r>
      <w:r w:rsidR="002D4D63">
        <w:rPr>
          <w:b/>
        </w:rPr>
        <w:t xml:space="preserve">   </w:t>
      </w:r>
      <w:r w:rsidR="00632F73">
        <w:rPr>
          <w:b/>
        </w:rPr>
        <w:t xml:space="preserve">  </w:t>
      </w:r>
    </w:p>
    <w:p w:rsidR="002F40FB" w:rsidRDefault="00632F73" w:rsidP="00A15280">
      <w:pPr>
        <w:rPr>
          <w:b/>
        </w:rPr>
      </w:pPr>
      <w:r>
        <w:rPr>
          <w:b/>
        </w:rPr>
        <w:t xml:space="preserve">       </w:t>
      </w:r>
      <w:r w:rsidR="002F40FB">
        <w:rPr>
          <w:b/>
        </w:rPr>
        <w:t xml:space="preserve"> </w:t>
      </w:r>
      <w:r w:rsidR="002F40FB" w:rsidRPr="00DD1580">
        <w:rPr>
          <w:b/>
        </w:rPr>
        <w:t>VLER</w:t>
      </w:r>
      <w:r w:rsidR="002F40FB">
        <w:rPr>
          <w:b/>
        </w:rPr>
        <w:t>Ë</w:t>
      </w:r>
      <w:r w:rsidR="002F40FB" w:rsidRPr="00DD1580">
        <w:rPr>
          <w:b/>
        </w:rPr>
        <w:t xml:space="preserve">SIMET SIPAS PROGRAMEVE BUXHETORE </w:t>
      </w:r>
      <w:r w:rsidR="00F75D3D">
        <w:rPr>
          <w:b/>
        </w:rPr>
        <w:t>202</w:t>
      </w:r>
      <w:r w:rsidR="00E326DD">
        <w:rPr>
          <w:b/>
        </w:rPr>
        <w:t>6</w:t>
      </w:r>
      <w:r w:rsidR="00F75D3D">
        <w:rPr>
          <w:b/>
        </w:rPr>
        <w:t>-202</w:t>
      </w:r>
      <w:r w:rsidR="00E326DD">
        <w:rPr>
          <w:b/>
        </w:rPr>
        <w:t>8</w:t>
      </w:r>
    </w:p>
    <w:p w:rsidR="00683F79" w:rsidRDefault="00683F79" w:rsidP="00A15280">
      <w:pPr>
        <w:rPr>
          <w:b/>
        </w:rPr>
      </w:pPr>
    </w:p>
    <w:tbl>
      <w:tblPr>
        <w:tblW w:w="10098" w:type="dxa"/>
        <w:tblLook w:val="04A0" w:firstRow="1" w:lastRow="0" w:firstColumn="1" w:lastColumn="0" w:noHBand="0" w:noVBand="1"/>
      </w:tblPr>
      <w:tblGrid>
        <w:gridCol w:w="3860"/>
        <w:gridCol w:w="1620"/>
        <w:gridCol w:w="1710"/>
        <w:gridCol w:w="1530"/>
        <w:gridCol w:w="1378"/>
      </w:tblGrid>
      <w:tr w:rsidR="00683F79" w:rsidRPr="00683F79" w:rsidTr="0036715C">
        <w:trPr>
          <w:trHeight w:val="720"/>
        </w:trPr>
        <w:tc>
          <w:tcPr>
            <w:tcW w:w="3860" w:type="dxa"/>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683F79" w:rsidRPr="00683F79" w:rsidRDefault="00683F79" w:rsidP="00683F79">
            <w:pPr>
              <w:jc w:val="cente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Programet</w:t>
            </w:r>
            <w:proofErr w:type="spellEnd"/>
          </w:p>
        </w:tc>
        <w:tc>
          <w:tcPr>
            <w:tcW w:w="1620" w:type="dxa"/>
            <w:tcBorders>
              <w:top w:val="single" w:sz="8" w:space="0" w:color="auto"/>
              <w:left w:val="nil"/>
              <w:bottom w:val="single" w:sz="8" w:space="0" w:color="auto"/>
              <w:right w:val="single" w:sz="8" w:space="0" w:color="auto"/>
            </w:tcBorders>
            <w:shd w:val="clear" w:color="000000" w:fill="CCFFCC"/>
            <w:vAlign w:val="center"/>
            <w:hideMark/>
          </w:tcPr>
          <w:p w:rsidR="00683F79" w:rsidRPr="00683F79" w:rsidRDefault="00683F79" w:rsidP="00683F79">
            <w:pPr>
              <w:jc w:val="cente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Planifikimi</w:t>
            </w:r>
            <w:proofErr w:type="spellEnd"/>
            <w:r w:rsidRPr="00683F79">
              <w:rPr>
                <w:rFonts w:ascii="Cambria" w:eastAsia="Times New Roman" w:hAnsi="Cambria" w:cs="Calibri"/>
                <w:color w:val="000000"/>
                <w:lang w:val="en-US"/>
              </w:rPr>
              <w:t xml:space="preserve">  2025</w:t>
            </w:r>
          </w:p>
        </w:tc>
        <w:tc>
          <w:tcPr>
            <w:tcW w:w="1710" w:type="dxa"/>
            <w:tcBorders>
              <w:top w:val="single" w:sz="8" w:space="0" w:color="auto"/>
              <w:left w:val="nil"/>
              <w:bottom w:val="single" w:sz="8" w:space="0" w:color="auto"/>
              <w:right w:val="single" w:sz="8" w:space="0" w:color="auto"/>
            </w:tcBorders>
            <w:shd w:val="clear" w:color="000000" w:fill="CCFFCC"/>
            <w:vAlign w:val="center"/>
            <w:hideMark/>
          </w:tcPr>
          <w:p w:rsidR="00683F79" w:rsidRPr="00683F79" w:rsidRDefault="00683F79" w:rsidP="00683F79">
            <w:pPr>
              <w:jc w:val="center"/>
              <w:rPr>
                <w:rFonts w:ascii="Cambria" w:eastAsia="Times New Roman" w:hAnsi="Cambria" w:cs="Calibri"/>
                <w:color w:val="000000"/>
                <w:lang w:val="en-US"/>
              </w:rPr>
            </w:pPr>
            <w:r w:rsidRPr="00683F79">
              <w:rPr>
                <w:rFonts w:ascii="Cambria" w:eastAsia="Times New Roman" w:hAnsi="Cambria" w:cs="Calibri"/>
                <w:color w:val="000000"/>
                <w:lang w:val="en-US"/>
              </w:rPr>
              <w:t>2026</w:t>
            </w:r>
          </w:p>
        </w:tc>
        <w:tc>
          <w:tcPr>
            <w:tcW w:w="1530" w:type="dxa"/>
            <w:tcBorders>
              <w:top w:val="single" w:sz="8" w:space="0" w:color="auto"/>
              <w:left w:val="nil"/>
              <w:bottom w:val="single" w:sz="8" w:space="0" w:color="auto"/>
              <w:right w:val="single" w:sz="8" w:space="0" w:color="auto"/>
            </w:tcBorders>
            <w:shd w:val="clear" w:color="000000" w:fill="CCFFCC"/>
            <w:vAlign w:val="center"/>
            <w:hideMark/>
          </w:tcPr>
          <w:p w:rsidR="00683F79" w:rsidRPr="00683F79" w:rsidRDefault="00683F79" w:rsidP="00683F79">
            <w:pPr>
              <w:jc w:val="center"/>
              <w:rPr>
                <w:rFonts w:ascii="Cambria" w:eastAsia="Times New Roman" w:hAnsi="Cambria" w:cs="Calibri"/>
                <w:color w:val="000000"/>
                <w:lang w:val="en-US"/>
              </w:rPr>
            </w:pPr>
            <w:r w:rsidRPr="00683F79">
              <w:rPr>
                <w:rFonts w:ascii="Cambria" w:eastAsia="Times New Roman" w:hAnsi="Cambria" w:cs="Calibri"/>
                <w:color w:val="000000"/>
                <w:lang w:val="en-US"/>
              </w:rPr>
              <w:t>2027</w:t>
            </w:r>
          </w:p>
        </w:tc>
        <w:tc>
          <w:tcPr>
            <w:tcW w:w="1378" w:type="dxa"/>
            <w:tcBorders>
              <w:top w:val="single" w:sz="8" w:space="0" w:color="auto"/>
              <w:left w:val="nil"/>
              <w:bottom w:val="single" w:sz="8" w:space="0" w:color="auto"/>
              <w:right w:val="single" w:sz="8" w:space="0" w:color="auto"/>
            </w:tcBorders>
            <w:shd w:val="clear" w:color="000000" w:fill="CCFFCC"/>
            <w:vAlign w:val="center"/>
            <w:hideMark/>
          </w:tcPr>
          <w:p w:rsidR="00683F79" w:rsidRPr="00683F79" w:rsidRDefault="00683F79" w:rsidP="00683F79">
            <w:pPr>
              <w:jc w:val="center"/>
              <w:rPr>
                <w:rFonts w:ascii="Cambria" w:eastAsia="Times New Roman" w:hAnsi="Cambria" w:cs="Calibri"/>
                <w:color w:val="000000"/>
                <w:lang w:val="en-US"/>
              </w:rPr>
            </w:pPr>
            <w:r w:rsidRPr="00683F79">
              <w:rPr>
                <w:rFonts w:ascii="Cambria" w:eastAsia="Times New Roman" w:hAnsi="Cambria" w:cs="Calibri"/>
                <w:color w:val="000000"/>
                <w:lang w:val="en-US"/>
              </w:rPr>
              <w:t>2028</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Zyra</w:t>
            </w:r>
            <w:proofErr w:type="spellEnd"/>
            <w:r w:rsidRPr="00683F79">
              <w:rPr>
                <w:rFonts w:ascii="Cambria" w:eastAsia="Times New Roman" w:hAnsi="Cambria" w:cs="Calibri"/>
                <w:color w:val="000000"/>
                <w:lang w:val="en-US"/>
              </w:rPr>
              <w:t xml:space="preserve"> e </w:t>
            </w:r>
            <w:proofErr w:type="spellStart"/>
            <w:r w:rsidRPr="00683F79">
              <w:rPr>
                <w:rFonts w:ascii="Cambria" w:eastAsia="Times New Roman" w:hAnsi="Cambria" w:cs="Calibri"/>
                <w:color w:val="000000"/>
                <w:lang w:val="en-US"/>
              </w:rPr>
              <w:t>Kryetarit</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5,318,945</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6,415,725</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6,647,653</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6,966,741</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Zyra</w:t>
            </w:r>
            <w:proofErr w:type="spellEnd"/>
            <w:r w:rsidRPr="00683F79">
              <w:rPr>
                <w:rFonts w:ascii="Cambria" w:eastAsia="Times New Roman" w:hAnsi="Cambria" w:cs="Calibri"/>
                <w:color w:val="000000"/>
                <w:lang w:val="en-US"/>
              </w:rPr>
              <w:t xml:space="preserve"> e </w:t>
            </w:r>
            <w:proofErr w:type="spellStart"/>
            <w:r w:rsidRPr="00683F79">
              <w:rPr>
                <w:rFonts w:ascii="Cambria" w:eastAsia="Times New Roman" w:hAnsi="Cambria" w:cs="Calibri"/>
                <w:color w:val="000000"/>
                <w:lang w:val="en-US"/>
              </w:rPr>
              <w:t>Kuvendit</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Komunal</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356,097</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442,060</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458,040</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479,568</w:t>
            </w:r>
          </w:p>
        </w:tc>
      </w:tr>
      <w:tr w:rsidR="00683F79" w:rsidRPr="00683F79" w:rsidTr="0036715C">
        <w:trPr>
          <w:trHeight w:val="324"/>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Auditori</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 </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 </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0</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0</w:t>
            </w:r>
          </w:p>
        </w:tc>
      </w:tr>
      <w:tr w:rsidR="00683F79" w:rsidRPr="00683F79" w:rsidTr="0036715C">
        <w:trPr>
          <w:trHeight w:val="6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Administrata</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personeli</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2,261,285</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2,252,470</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2,333,897</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2,443,590</w:t>
            </w:r>
          </w:p>
        </w:tc>
      </w:tr>
      <w:tr w:rsidR="00683F79" w:rsidRPr="00683F79" w:rsidTr="0036715C">
        <w:trPr>
          <w:trHeight w:val="3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Inspektimet</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254,379</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350,692</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363,370</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380,448</w:t>
            </w:r>
          </w:p>
        </w:tc>
      </w:tr>
      <w:tr w:rsidR="00683F79" w:rsidRPr="00683F79" w:rsidTr="0036715C">
        <w:trPr>
          <w:trHeight w:val="3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Buxheti</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financat</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2,185,323</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2,266,645</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2,348,584</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2,458,968</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Shërbimet</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publike</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19,399,440</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19,790,925</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20,506,367</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21,470,166</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Zjarrefiksit</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996,274</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1,130,902</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1,171,784</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1,226,858</w:t>
            </w:r>
          </w:p>
        </w:tc>
      </w:tr>
      <w:tr w:rsidR="00683F79" w:rsidRPr="00683F79" w:rsidTr="0036715C">
        <w:trPr>
          <w:trHeight w:val="6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Zyra</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komunale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për</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komunitete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kthim</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102,474</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121,394</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125,782</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131,694</w:t>
            </w:r>
          </w:p>
        </w:tc>
      </w:tr>
      <w:tr w:rsidR="00683F79" w:rsidRPr="00683F79" w:rsidTr="0036715C">
        <w:trPr>
          <w:trHeight w:val="6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Bujqësia</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Pylltaria</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Zhvill</w:t>
            </w:r>
            <w:proofErr w:type="spellEnd"/>
            <w:r w:rsidRPr="00683F79">
              <w:rPr>
                <w:rFonts w:ascii="Cambria" w:eastAsia="Times New Roman" w:hAnsi="Cambria" w:cs="Calibri"/>
                <w:color w:val="000000"/>
                <w:lang w:val="en-US"/>
              </w:rPr>
              <w:t>. Rural</w:t>
            </w:r>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721,267</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844,707</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875,243</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916,380</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Zhvillimi</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ekonomik</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746,196</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518,426</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537,167</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562,414</w:t>
            </w:r>
          </w:p>
        </w:tc>
      </w:tr>
      <w:tr w:rsidR="00683F79" w:rsidRPr="00683F79" w:rsidTr="0036715C">
        <w:trPr>
          <w:trHeight w:val="6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Planifikimi</w:t>
            </w:r>
            <w:proofErr w:type="spellEnd"/>
            <w:r w:rsidRPr="00683F79">
              <w:rPr>
                <w:rFonts w:ascii="Cambria" w:eastAsia="Times New Roman" w:hAnsi="Cambria" w:cs="Calibri"/>
                <w:color w:val="000000"/>
                <w:lang w:val="en-US"/>
              </w:rPr>
              <w:t xml:space="preserve"> urban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mjedisi</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557,060</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726,220</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752,473</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787,839</w:t>
            </w:r>
          </w:p>
        </w:tc>
      </w:tr>
      <w:tr w:rsidR="00683F79" w:rsidRPr="00683F79" w:rsidTr="0036715C">
        <w:trPr>
          <w:trHeight w:val="60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173C1F" w:rsidP="00683F79">
            <w:pPr>
              <w:rPr>
                <w:rFonts w:ascii="Cambria" w:eastAsia="Times New Roman" w:hAnsi="Cambria" w:cs="Calibri"/>
                <w:color w:val="000000"/>
                <w:lang w:val="en-US"/>
              </w:rPr>
            </w:pPr>
            <w:hyperlink r:id="rId22" w:anchor="Sheet1!_ftn1" w:history="1">
              <w:proofErr w:type="spellStart"/>
              <w:r w:rsidR="00683F79" w:rsidRPr="00683F79">
                <w:rPr>
                  <w:rFonts w:ascii="Cambria" w:eastAsia="Times New Roman" w:hAnsi="Cambria" w:cs="Calibri"/>
                  <w:color w:val="000000"/>
                  <w:lang w:val="en-US"/>
                </w:rPr>
                <w:t>Shëndetësia</w:t>
              </w:r>
              <w:proofErr w:type="spellEnd"/>
              <w:r w:rsidR="00683F79" w:rsidRPr="00683F79">
                <w:rPr>
                  <w:rFonts w:ascii="Cambria" w:eastAsia="Times New Roman" w:hAnsi="Cambria" w:cs="Calibri"/>
                  <w:color w:val="000000"/>
                  <w:lang w:val="en-US"/>
                </w:rPr>
                <w:t xml:space="preserve"> </w:t>
              </w:r>
              <w:proofErr w:type="spellStart"/>
              <w:r w:rsidR="00683F79" w:rsidRPr="00683F79">
                <w:rPr>
                  <w:rFonts w:ascii="Cambria" w:eastAsia="Times New Roman" w:hAnsi="Cambria" w:cs="Calibri"/>
                  <w:color w:val="000000"/>
                  <w:lang w:val="en-US"/>
                </w:rPr>
                <w:t>dhe</w:t>
              </w:r>
              <w:proofErr w:type="spellEnd"/>
              <w:r w:rsidR="00683F79" w:rsidRPr="00683F79">
                <w:rPr>
                  <w:rFonts w:ascii="Cambria" w:eastAsia="Times New Roman" w:hAnsi="Cambria" w:cs="Calibri"/>
                  <w:color w:val="000000"/>
                  <w:lang w:val="en-US"/>
                </w:rPr>
                <w:t xml:space="preserve"> </w:t>
              </w:r>
              <w:proofErr w:type="spellStart"/>
              <w:r w:rsidR="00683F79" w:rsidRPr="00683F79">
                <w:rPr>
                  <w:rFonts w:ascii="Cambria" w:eastAsia="Times New Roman" w:hAnsi="Cambria" w:cs="Calibri"/>
                  <w:color w:val="000000"/>
                  <w:lang w:val="en-US"/>
                </w:rPr>
                <w:t>mirëqenia</w:t>
              </w:r>
              <w:proofErr w:type="spellEnd"/>
              <w:r w:rsidR="00683F79" w:rsidRPr="00683F79">
                <w:rPr>
                  <w:rFonts w:ascii="Cambria" w:eastAsia="Times New Roman" w:hAnsi="Cambria" w:cs="Calibri"/>
                  <w:color w:val="000000"/>
                  <w:lang w:val="en-US"/>
                </w:rPr>
                <w:t xml:space="preserve"> </w:t>
              </w:r>
              <w:proofErr w:type="spellStart"/>
              <w:r w:rsidR="00683F79" w:rsidRPr="00683F79">
                <w:rPr>
                  <w:rFonts w:ascii="Cambria" w:eastAsia="Times New Roman" w:hAnsi="Cambria" w:cs="Calibri"/>
                  <w:color w:val="000000"/>
                  <w:lang w:val="en-US"/>
                </w:rPr>
                <w:t>sociale</w:t>
              </w:r>
              <w:proofErr w:type="spellEnd"/>
            </w:hyperlink>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8,352,381</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9,103,063</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9,432,139</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9,875,449</w:t>
            </w:r>
          </w:p>
        </w:tc>
      </w:tr>
      <w:tr w:rsidR="00683F79" w:rsidRPr="00683F79" w:rsidTr="0036715C">
        <w:trPr>
          <w:trHeight w:val="630"/>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Administrata</w:t>
            </w:r>
            <w:proofErr w:type="spellEnd"/>
            <w:r w:rsidRPr="00683F79">
              <w:rPr>
                <w:rFonts w:ascii="Cambria" w:eastAsia="Times New Roman" w:hAnsi="Cambria" w:cs="Calibri"/>
                <w:color w:val="000000"/>
                <w:lang w:val="en-US"/>
              </w:rPr>
              <w:t xml:space="preserve"> e </w:t>
            </w:r>
            <w:proofErr w:type="spellStart"/>
            <w:r w:rsidRPr="00683F79">
              <w:rPr>
                <w:rFonts w:ascii="Cambria" w:eastAsia="Times New Roman" w:hAnsi="Cambria" w:cs="Calibri"/>
                <w:color w:val="000000"/>
                <w:lang w:val="en-US"/>
              </w:rPr>
              <w:t>shendetsise</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49,700</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65,300</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67,661</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70,841</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Sherbimet</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sociale</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1,199,323</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1,159,643</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1,201,564</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1,258,038</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Sherbimet</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rezidenciale</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738,243</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730,323</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756,724</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792,290</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Kultura</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rinia</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sportet</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2,628,470</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2,050,000</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2,124,108</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2,223,941</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Teatri</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profesionel</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274,887</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302,585</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313,523</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328,259</w:t>
            </w:r>
          </w:p>
        </w:tc>
      </w:tr>
      <w:tr w:rsidR="00683F79" w:rsidRPr="00683F79" w:rsidTr="0036715C">
        <w:trPr>
          <w:trHeight w:val="707"/>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Arsimi</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shkenca</w:t>
            </w:r>
            <w:proofErr w:type="spellEnd"/>
            <w:r w:rsidRPr="00683F79">
              <w:rPr>
                <w:rFonts w:ascii="Cambria" w:eastAsia="Times New Roman" w:hAnsi="Cambria" w:cs="Calibri"/>
                <w:color w:val="000000"/>
                <w:lang w:val="en-US"/>
              </w:rPr>
              <w:t>(</w:t>
            </w:r>
            <w:proofErr w:type="spellStart"/>
            <w:r w:rsidRPr="00683F79">
              <w:rPr>
                <w:rFonts w:ascii="Cambria" w:eastAsia="Times New Roman" w:hAnsi="Cambria" w:cs="Calibri"/>
                <w:color w:val="000000"/>
                <w:lang w:val="en-US"/>
              </w:rPr>
              <w:t>sh.fill.dhe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te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mesme</w:t>
            </w:r>
            <w:proofErr w:type="spellEnd"/>
            <w:r w:rsidRPr="00683F79">
              <w:rPr>
                <w:rFonts w:ascii="Cambria" w:eastAsia="Times New Roman" w:hAnsi="Cambria" w:cs="Calibri"/>
                <w:color w:val="000000"/>
                <w:lang w:val="en-US"/>
              </w:rPr>
              <w:t>)</w:t>
            </w:r>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23,012,876</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23,299,334</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24,162,328</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25,297,957</w:t>
            </w:r>
          </w:p>
        </w:tc>
      </w:tr>
      <w:tr w:rsidR="00683F79" w:rsidRPr="00683F79" w:rsidTr="0036715C">
        <w:trPr>
          <w:trHeight w:val="345"/>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Administrata</w:t>
            </w:r>
            <w:proofErr w:type="spellEnd"/>
            <w:r w:rsidRPr="00683F79">
              <w:rPr>
                <w:rFonts w:ascii="Cambria" w:eastAsia="Times New Roman" w:hAnsi="Cambria" w:cs="Calibri"/>
                <w:color w:val="000000"/>
                <w:lang w:val="en-US"/>
              </w:rPr>
              <w:t xml:space="preserve"> e </w:t>
            </w:r>
            <w:proofErr w:type="spellStart"/>
            <w:r w:rsidRPr="00683F79">
              <w:rPr>
                <w:rFonts w:ascii="Cambria" w:eastAsia="Times New Roman" w:hAnsi="Cambria" w:cs="Calibri"/>
                <w:color w:val="000000"/>
                <w:lang w:val="en-US"/>
              </w:rPr>
              <w:t>Arsimit</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 xml:space="preserve"> </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3,256,504</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3,374,227</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3,532,815</w:t>
            </w:r>
          </w:p>
        </w:tc>
      </w:tr>
      <w:tr w:rsidR="00683F79" w:rsidRPr="00683F79" w:rsidTr="002D5977">
        <w:trPr>
          <w:trHeight w:val="428"/>
        </w:trPr>
        <w:tc>
          <w:tcPr>
            <w:tcW w:w="386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rsidR="00683F79" w:rsidRPr="00683F79" w:rsidRDefault="00683F79" w:rsidP="00683F79">
            <w:pPr>
              <w:rPr>
                <w:rFonts w:ascii="Cambria" w:eastAsia="Times New Roman" w:hAnsi="Cambria" w:cs="Calibri"/>
                <w:color w:val="000000"/>
                <w:lang w:val="en-US"/>
              </w:rPr>
            </w:pPr>
            <w:proofErr w:type="spellStart"/>
            <w:r w:rsidRPr="00683F79">
              <w:rPr>
                <w:rFonts w:ascii="Cambria" w:eastAsia="Times New Roman" w:hAnsi="Cambria" w:cs="Calibri"/>
                <w:color w:val="000000"/>
                <w:lang w:val="en-US"/>
              </w:rPr>
              <w:t>Kadastër</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gjeodezi</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dhe</w:t>
            </w:r>
            <w:proofErr w:type="spellEnd"/>
            <w:r w:rsidRPr="00683F79">
              <w:rPr>
                <w:rFonts w:ascii="Cambria" w:eastAsia="Times New Roman" w:hAnsi="Cambria" w:cs="Calibri"/>
                <w:color w:val="000000"/>
                <w:lang w:val="en-US"/>
              </w:rPr>
              <w:t xml:space="preserve"> </w:t>
            </w:r>
            <w:proofErr w:type="spellStart"/>
            <w:r w:rsidRPr="00683F79">
              <w:rPr>
                <w:rFonts w:ascii="Cambria" w:eastAsia="Times New Roman" w:hAnsi="Cambria" w:cs="Calibri"/>
                <w:color w:val="000000"/>
                <w:lang w:val="en-US"/>
              </w:rPr>
              <w:t>pronë</w:t>
            </w:r>
            <w:proofErr w:type="spellEnd"/>
          </w:p>
        </w:tc>
        <w:tc>
          <w:tcPr>
            <w:tcW w:w="162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183,874</w:t>
            </w:r>
          </w:p>
        </w:tc>
        <w:tc>
          <w:tcPr>
            <w:tcW w:w="1710" w:type="dxa"/>
            <w:tcBorders>
              <w:top w:val="nil"/>
              <w:left w:val="nil"/>
              <w:bottom w:val="single" w:sz="8" w:space="0" w:color="auto"/>
              <w:right w:val="single" w:sz="8" w:space="0" w:color="auto"/>
            </w:tcBorders>
            <w:shd w:val="clear" w:color="000000" w:fill="9BC2E6"/>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218,394</w:t>
            </w:r>
          </w:p>
        </w:tc>
        <w:tc>
          <w:tcPr>
            <w:tcW w:w="1530"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226,185</w:t>
            </w:r>
          </w:p>
        </w:tc>
        <w:tc>
          <w:tcPr>
            <w:tcW w:w="1378" w:type="dxa"/>
            <w:tcBorders>
              <w:top w:val="nil"/>
              <w:left w:val="nil"/>
              <w:bottom w:val="single" w:sz="8" w:space="0" w:color="auto"/>
              <w:right w:val="single" w:sz="8" w:space="0" w:color="auto"/>
            </w:tcBorders>
            <w:shd w:val="clear" w:color="000000" w:fill="FFF2CC"/>
            <w:noWrap/>
            <w:vAlign w:val="center"/>
            <w:hideMark/>
          </w:tcPr>
          <w:p w:rsidR="00683F79" w:rsidRPr="00683F79" w:rsidRDefault="00683F79" w:rsidP="00683F79">
            <w:pPr>
              <w:jc w:val="right"/>
              <w:rPr>
                <w:rFonts w:ascii="Arial Narrow" w:eastAsia="Times New Roman" w:hAnsi="Arial Narrow" w:cs="Calibri"/>
                <w:color w:val="000000"/>
                <w:sz w:val="22"/>
                <w:szCs w:val="22"/>
                <w:lang w:val="en-US"/>
              </w:rPr>
            </w:pPr>
            <w:r w:rsidRPr="00683F79">
              <w:rPr>
                <w:rFonts w:ascii="Arial Narrow" w:eastAsia="Times New Roman" w:hAnsi="Arial Narrow" w:cs="Calibri"/>
                <w:color w:val="000000"/>
                <w:sz w:val="22"/>
                <w:szCs w:val="22"/>
                <w:lang w:val="en-US"/>
              </w:rPr>
              <w:t>291,073</w:t>
            </w:r>
          </w:p>
        </w:tc>
      </w:tr>
      <w:tr w:rsidR="00683F79" w:rsidRPr="00683F79" w:rsidTr="0036715C">
        <w:trPr>
          <w:trHeight w:val="324"/>
        </w:trPr>
        <w:tc>
          <w:tcPr>
            <w:tcW w:w="3860" w:type="dxa"/>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683F79" w:rsidRPr="00683F79" w:rsidRDefault="00683F79" w:rsidP="00683F79">
            <w:pPr>
              <w:jc w:val="center"/>
              <w:rPr>
                <w:rFonts w:ascii="Cambria" w:eastAsia="Times New Roman" w:hAnsi="Cambria" w:cs="Calibri"/>
                <w:b/>
                <w:bCs/>
                <w:color w:val="000000"/>
                <w:lang w:val="en-US"/>
              </w:rPr>
            </w:pPr>
            <w:r w:rsidRPr="00683F79">
              <w:rPr>
                <w:rFonts w:ascii="Cambria" w:eastAsia="Times New Roman" w:hAnsi="Cambria" w:cs="Calibri"/>
                <w:b/>
                <w:bCs/>
                <w:color w:val="000000"/>
                <w:lang w:val="en-US"/>
              </w:rPr>
              <w:t>TOTALI</w:t>
            </w:r>
          </w:p>
        </w:tc>
        <w:tc>
          <w:tcPr>
            <w:tcW w:w="1620" w:type="dxa"/>
            <w:tcBorders>
              <w:top w:val="nil"/>
              <w:left w:val="nil"/>
              <w:bottom w:val="single" w:sz="8" w:space="0" w:color="auto"/>
              <w:right w:val="single" w:sz="8" w:space="0" w:color="auto"/>
            </w:tcBorders>
            <w:shd w:val="clear" w:color="000000" w:fill="CCFFCC"/>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69,338,494</w:t>
            </w:r>
          </w:p>
        </w:tc>
        <w:tc>
          <w:tcPr>
            <w:tcW w:w="1710" w:type="dxa"/>
            <w:tcBorders>
              <w:top w:val="nil"/>
              <w:left w:val="nil"/>
              <w:bottom w:val="single" w:sz="8" w:space="0" w:color="auto"/>
              <w:right w:val="single" w:sz="8" w:space="0" w:color="auto"/>
            </w:tcBorders>
            <w:shd w:val="clear" w:color="000000" w:fill="CCFFCC"/>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75,045,312</w:t>
            </w:r>
          </w:p>
        </w:tc>
        <w:tc>
          <w:tcPr>
            <w:tcW w:w="1530" w:type="dxa"/>
            <w:tcBorders>
              <w:top w:val="nil"/>
              <w:left w:val="nil"/>
              <w:bottom w:val="single" w:sz="8" w:space="0" w:color="auto"/>
              <w:right w:val="single" w:sz="8" w:space="0" w:color="auto"/>
            </w:tcBorders>
            <w:shd w:val="clear" w:color="000000" w:fill="CCFFCC"/>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77,778,819</w:t>
            </w:r>
          </w:p>
        </w:tc>
        <w:tc>
          <w:tcPr>
            <w:tcW w:w="1378" w:type="dxa"/>
            <w:tcBorders>
              <w:top w:val="nil"/>
              <w:left w:val="nil"/>
              <w:bottom w:val="single" w:sz="8" w:space="0" w:color="auto"/>
              <w:right w:val="single" w:sz="8" w:space="0" w:color="auto"/>
            </w:tcBorders>
            <w:shd w:val="clear" w:color="000000" w:fill="CCFFCC"/>
            <w:noWrap/>
            <w:vAlign w:val="center"/>
            <w:hideMark/>
          </w:tcPr>
          <w:p w:rsidR="00683F79" w:rsidRPr="00683F79" w:rsidRDefault="00683F79" w:rsidP="00683F79">
            <w:pPr>
              <w:jc w:val="right"/>
              <w:rPr>
                <w:rFonts w:ascii="Cambria" w:eastAsia="Times New Roman" w:hAnsi="Cambria" w:cs="Calibri"/>
                <w:color w:val="000000"/>
                <w:lang w:val="en-US"/>
              </w:rPr>
            </w:pPr>
            <w:r w:rsidRPr="00683F79">
              <w:rPr>
                <w:rFonts w:ascii="Cambria" w:eastAsia="Times New Roman" w:hAnsi="Cambria" w:cs="Calibri"/>
                <w:color w:val="000000"/>
                <w:lang w:val="en-US"/>
              </w:rPr>
              <w:t>81,495,328</w:t>
            </w:r>
          </w:p>
        </w:tc>
      </w:tr>
    </w:tbl>
    <w:p w:rsidR="00683F79" w:rsidRDefault="00683F79" w:rsidP="00A15280">
      <w:pPr>
        <w:rPr>
          <w:b/>
        </w:rPr>
      </w:pPr>
    </w:p>
    <w:p w:rsidR="00683F79" w:rsidRDefault="00683F79" w:rsidP="00A15280">
      <w:pPr>
        <w:rPr>
          <w:b/>
        </w:rPr>
      </w:pPr>
    </w:p>
    <w:p w:rsidR="00683F79" w:rsidRDefault="00683F79" w:rsidP="00A15280">
      <w:pPr>
        <w:rPr>
          <w:b/>
        </w:rPr>
      </w:pPr>
    </w:p>
    <w:p w:rsidR="00303B4F" w:rsidRPr="00683F79" w:rsidRDefault="00303B4F" w:rsidP="00CB761B"/>
    <w:p w:rsidR="00CB761B" w:rsidRDefault="00CB761B" w:rsidP="00CB761B">
      <w:pPr>
        <w:rPr>
          <w:b/>
          <w:color w:val="FF0000"/>
        </w:rPr>
      </w:pPr>
      <w:r w:rsidRPr="00CB761B">
        <w:rPr>
          <w:color w:val="000000" w:themeColor="text1"/>
        </w:rPr>
        <w:t>Pas një Analize gjinore që rekomandohet  të praktikohet në gjitha fushat tabelare do të vlerësohen nevojat e grave dhe burrave dhe ndikimi gjinor gjatë  realizimit të projekteve komunale</w:t>
      </w:r>
      <w:r w:rsidR="006D5D06">
        <w:rPr>
          <w:b/>
          <w:color w:val="FF0000"/>
        </w:rPr>
        <w:t>.</w:t>
      </w:r>
    </w:p>
    <w:p w:rsidR="002D5977" w:rsidRDefault="002D5977" w:rsidP="00CB761B">
      <w:pPr>
        <w:rPr>
          <w:b/>
          <w:color w:val="FF0000"/>
        </w:rPr>
      </w:pPr>
    </w:p>
    <w:p w:rsidR="002D5977" w:rsidRDefault="002D5977" w:rsidP="00CB761B">
      <w:pPr>
        <w:rPr>
          <w:b/>
          <w:color w:val="FF0000"/>
        </w:rPr>
      </w:pPr>
    </w:p>
    <w:p w:rsidR="006D5D06" w:rsidRDefault="006D5D06" w:rsidP="00CB761B">
      <w:pPr>
        <w:rPr>
          <w:b/>
          <w:color w:val="FF0000"/>
        </w:rPr>
      </w:pPr>
    </w:p>
    <w:tbl>
      <w:tblPr>
        <w:tblW w:w="9860" w:type="dxa"/>
        <w:tblLook w:val="04A0" w:firstRow="1" w:lastRow="0" w:firstColumn="1" w:lastColumn="0" w:noHBand="0" w:noVBand="1"/>
      </w:tblPr>
      <w:tblGrid>
        <w:gridCol w:w="4140"/>
        <w:gridCol w:w="1420"/>
        <w:gridCol w:w="1400"/>
        <w:gridCol w:w="1500"/>
        <w:gridCol w:w="1400"/>
      </w:tblGrid>
      <w:tr w:rsidR="006D5D06" w:rsidRPr="006D5D06" w:rsidTr="006D5D06">
        <w:trPr>
          <w:trHeight w:val="315"/>
        </w:trPr>
        <w:tc>
          <w:tcPr>
            <w:tcW w:w="8460" w:type="dxa"/>
            <w:gridSpan w:val="4"/>
            <w:tcBorders>
              <w:top w:val="nil"/>
              <w:left w:val="nil"/>
              <w:bottom w:val="nil"/>
              <w:right w:val="nil"/>
            </w:tcBorders>
            <w:shd w:val="clear" w:color="auto" w:fill="auto"/>
            <w:noWrap/>
            <w:vAlign w:val="center"/>
            <w:hideMark/>
          </w:tcPr>
          <w:p w:rsidR="006D5D06" w:rsidRPr="006D5D06" w:rsidRDefault="006D5D06" w:rsidP="006D5D06">
            <w:pPr>
              <w:rPr>
                <w:rFonts w:eastAsia="Times New Roman"/>
                <w:sz w:val="20"/>
                <w:szCs w:val="20"/>
                <w:lang w:val="en-US"/>
              </w:rPr>
            </w:pPr>
          </w:p>
        </w:tc>
        <w:tc>
          <w:tcPr>
            <w:tcW w:w="1400" w:type="dxa"/>
            <w:tcBorders>
              <w:top w:val="nil"/>
              <w:left w:val="nil"/>
              <w:bottom w:val="nil"/>
              <w:right w:val="nil"/>
            </w:tcBorders>
            <w:shd w:val="clear" w:color="auto" w:fill="auto"/>
            <w:noWrap/>
            <w:vAlign w:val="bottom"/>
            <w:hideMark/>
          </w:tcPr>
          <w:p w:rsidR="006D5D06" w:rsidRPr="006D5D06" w:rsidRDefault="006D5D06" w:rsidP="006D5D06">
            <w:pPr>
              <w:jc w:val="center"/>
              <w:rPr>
                <w:rFonts w:eastAsia="Times New Roman"/>
                <w:sz w:val="20"/>
                <w:szCs w:val="20"/>
                <w:lang w:val="en-US"/>
              </w:rPr>
            </w:pPr>
          </w:p>
        </w:tc>
      </w:tr>
      <w:tr w:rsidR="006D5D06" w:rsidRPr="006D5D06" w:rsidTr="006D5D06">
        <w:trPr>
          <w:trHeight w:val="315"/>
        </w:trPr>
        <w:tc>
          <w:tcPr>
            <w:tcW w:w="9860" w:type="dxa"/>
            <w:gridSpan w:val="5"/>
            <w:tcBorders>
              <w:top w:val="nil"/>
              <w:left w:val="nil"/>
              <w:bottom w:val="nil"/>
              <w:right w:val="nil"/>
            </w:tcBorders>
            <w:shd w:val="clear" w:color="auto" w:fill="auto"/>
            <w:noWrap/>
            <w:vAlign w:val="center"/>
            <w:hideMark/>
          </w:tcPr>
          <w:p w:rsidR="006D5D06" w:rsidRPr="006D5D06" w:rsidRDefault="006D5D06" w:rsidP="006D5D06">
            <w:pPr>
              <w:jc w:val="center"/>
              <w:rPr>
                <w:rFonts w:eastAsia="Times New Roman"/>
                <w:b/>
                <w:bCs/>
                <w:color w:val="000000"/>
                <w:lang w:val="en-US"/>
              </w:rPr>
            </w:pPr>
            <w:r w:rsidRPr="006D5D06">
              <w:rPr>
                <w:rFonts w:eastAsia="Times New Roman"/>
                <w:b/>
                <w:bCs/>
                <w:color w:val="000000"/>
                <w:lang w:val="en-US"/>
              </w:rPr>
              <w:t>PARASHIKIMI I TE HYRAVE VETANAKE SIP</w:t>
            </w:r>
            <w:r w:rsidR="002D5977">
              <w:rPr>
                <w:rFonts w:eastAsia="Times New Roman"/>
                <w:b/>
                <w:bCs/>
                <w:color w:val="000000"/>
                <w:lang w:val="en-US"/>
              </w:rPr>
              <w:t>AS VITEVE 2026-2028</w:t>
            </w:r>
          </w:p>
        </w:tc>
      </w:tr>
      <w:tr w:rsidR="006D5D06" w:rsidRPr="006D5D06" w:rsidTr="006D5D06">
        <w:trPr>
          <w:trHeight w:val="315"/>
        </w:trPr>
        <w:tc>
          <w:tcPr>
            <w:tcW w:w="4140" w:type="dxa"/>
            <w:tcBorders>
              <w:top w:val="nil"/>
              <w:left w:val="nil"/>
              <w:bottom w:val="nil"/>
              <w:right w:val="nil"/>
            </w:tcBorders>
            <w:shd w:val="clear" w:color="auto" w:fill="auto"/>
            <w:noWrap/>
            <w:vAlign w:val="bottom"/>
            <w:hideMark/>
          </w:tcPr>
          <w:p w:rsidR="006D5D06" w:rsidRPr="006D5D06" w:rsidRDefault="006D5D06" w:rsidP="006D5D06">
            <w:pPr>
              <w:jc w:val="center"/>
              <w:rPr>
                <w:rFonts w:eastAsia="Times New Roman"/>
                <w:b/>
                <w:bCs/>
                <w:color w:val="000000"/>
                <w:lang w:val="en-US"/>
              </w:rPr>
            </w:pPr>
          </w:p>
        </w:tc>
        <w:tc>
          <w:tcPr>
            <w:tcW w:w="1420" w:type="dxa"/>
            <w:tcBorders>
              <w:top w:val="nil"/>
              <w:left w:val="nil"/>
              <w:bottom w:val="nil"/>
              <w:right w:val="nil"/>
            </w:tcBorders>
            <w:shd w:val="clear" w:color="auto" w:fill="auto"/>
            <w:noWrap/>
            <w:vAlign w:val="bottom"/>
            <w:hideMark/>
          </w:tcPr>
          <w:p w:rsidR="006D5D06" w:rsidRPr="006D5D06" w:rsidRDefault="006D5D06" w:rsidP="006D5D06">
            <w:pPr>
              <w:rPr>
                <w:rFonts w:eastAsia="Times New Roman"/>
                <w:sz w:val="20"/>
                <w:szCs w:val="20"/>
                <w:lang w:val="en-US"/>
              </w:rPr>
            </w:pPr>
          </w:p>
        </w:tc>
        <w:tc>
          <w:tcPr>
            <w:tcW w:w="1400" w:type="dxa"/>
            <w:tcBorders>
              <w:top w:val="nil"/>
              <w:left w:val="nil"/>
              <w:bottom w:val="nil"/>
              <w:right w:val="nil"/>
            </w:tcBorders>
            <w:shd w:val="clear" w:color="auto" w:fill="auto"/>
            <w:noWrap/>
            <w:vAlign w:val="bottom"/>
            <w:hideMark/>
          </w:tcPr>
          <w:p w:rsidR="006D5D06" w:rsidRPr="006D5D06" w:rsidRDefault="006D5D06" w:rsidP="006D5D06">
            <w:pPr>
              <w:rPr>
                <w:rFonts w:eastAsia="Times New Roman"/>
                <w:sz w:val="20"/>
                <w:szCs w:val="20"/>
                <w:lang w:val="en-US"/>
              </w:rPr>
            </w:pPr>
          </w:p>
        </w:tc>
        <w:tc>
          <w:tcPr>
            <w:tcW w:w="1500" w:type="dxa"/>
            <w:tcBorders>
              <w:top w:val="nil"/>
              <w:left w:val="nil"/>
              <w:bottom w:val="nil"/>
              <w:right w:val="nil"/>
            </w:tcBorders>
            <w:shd w:val="clear" w:color="auto" w:fill="auto"/>
            <w:noWrap/>
            <w:vAlign w:val="bottom"/>
            <w:hideMark/>
          </w:tcPr>
          <w:p w:rsidR="006D5D06" w:rsidRPr="006D5D06" w:rsidRDefault="006D5D06" w:rsidP="006D5D06">
            <w:pPr>
              <w:rPr>
                <w:rFonts w:eastAsia="Times New Roman"/>
                <w:sz w:val="20"/>
                <w:szCs w:val="20"/>
                <w:lang w:val="en-US"/>
              </w:rPr>
            </w:pPr>
          </w:p>
        </w:tc>
        <w:tc>
          <w:tcPr>
            <w:tcW w:w="1400" w:type="dxa"/>
            <w:tcBorders>
              <w:top w:val="nil"/>
              <w:left w:val="nil"/>
              <w:bottom w:val="nil"/>
              <w:right w:val="nil"/>
            </w:tcBorders>
            <w:shd w:val="clear" w:color="auto" w:fill="auto"/>
            <w:noWrap/>
            <w:vAlign w:val="bottom"/>
            <w:hideMark/>
          </w:tcPr>
          <w:p w:rsidR="006D5D06" w:rsidRPr="006D5D06" w:rsidRDefault="006D5D06" w:rsidP="006D5D06">
            <w:pPr>
              <w:rPr>
                <w:rFonts w:eastAsia="Times New Roman"/>
                <w:sz w:val="20"/>
                <w:szCs w:val="20"/>
                <w:lang w:val="en-US"/>
              </w:rPr>
            </w:pPr>
          </w:p>
        </w:tc>
      </w:tr>
      <w:tr w:rsidR="006D5D06" w:rsidRPr="006D5D06" w:rsidTr="006D5D06">
        <w:trPr>
          <w:trHeight w:val="645"/>
        </w:trPr>
        <w:tc>
          <w:tcPr>
            <w:tcW w:w="414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6D5D06" w:rsidRPr="006D5D06" w:rsidRDefault="006D5D06" w:rsidP="006D5D06">
            <w:pPr>
              <w:jc w:val="cente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Përshkrimi</w:t>
            </w:r>
            <w:proofErr w:type="spellEnd"/>
          </w:p>
        </w:tc>
        <w:tc>
          <w:tcPr>
            <w:tcW w:w="1420" w:type="dxa"/>
            <w:tcBorders>
              <w:top w:val="single" w:sz="8" w:space="0" w:color="auto"/>
              <w:left w:val="nil"/>
              <w:bottom w:val="single" w:sz="8" w:space="0" w:color="auto"/>
              <w:right w:val="single" w:sz="8" w:space="0" w:color="auto"/>
            </w:tcBorders>
            <w:shd w:val="clear" w:color="000000" w:fill="99CCFF"/>
            <w:vAlign w:val="center"/>
            <w:hideMark/>
          </w:tcPr>
          <w:p w:rsidR="006D5D06" w:rsidRPr="006D5D06" w:rsidRDefault="006D5D06" w:rsidP="006D5D06">
            <w:pPr>
              <w:jc w:val="center"/>
              <w:rPr>
                <w:rFonts w:ascii="Calibri" w:eastAsia="Times New Roman" w:hAnsi="Calibri" w:cs="Calibri"/>
                <w:b/>
                <w:bCs/>
                <w:color w:val="000000"/>
                <w:lang w:val="en-US"/>
              </w:rPr>
            </w:pPr>
            <w:r w:rsidRPr="006D5D06">
              <w:rPr>
                <w:rFonts w:ascii="Calibri" w:eastAsia="Times New Roman" w:hAnsi="Calibri" w:cs="Calibri"/>
                <w:b/>
                <w:bCs/>
                <w:color w:val="000000"/>
                <w:lang w:val="en-US"/>
              </w:rPr>
              <w:t xml:space="preserve">2025 </w:t>
            </w:r>
            <w:proofErr w:type="spellStart"/>
            <w:r w:rsidRPr="006D5D06">
              <w:rPr>
                <w:rFonts w:ascii="Calibri" w:eastAsia="Times New Roman" w:hAnsi="Calibri" w:cs="Calibri"/>
                <w:b/>
                <w:bCs/>
                <w:color w:val="000000"/>
                <w:lang w:val="en-US"/>
              </w:rPr>
              <w:t>Plani</w:t>
            </w:r>
            <w:proofErr w:type="spellEnd"/>
          </w:p>
        </w:tc>
        <w:tc>
          <w:tcPr>
            <w:tcW w:w="1400" w:type="dxa"/>
            <w:tcBorders>
              <w:top w:val="single" w:sz="8" w:space="0" w:color="auto"/>
              <w:left w:val="nil"/>
              <w:bottom w:val="single" w:sz="8" w:space="0" w:color="auto"/>
              <w:right w:val="single" w:sz="8" w:space="0" w:color="auto"/>
            </w:tcBorders>
            <w:shd w:val="clear" w:color="000000" w:fill="99CCFF"/>
            <w:vAlign w:val="center"/>
            <w:hideMark/>
          </w:tcPr>
          <w:p w:rsidR="006D5D06" w:rsidRPr="006D5D06" w:rsidRDefault="006D5D06" w:rsidP="006D5D06">
            <w:pPr>
              <w:jc w:val="center"/>
              <w:rPr>
                <w:rFonts w:ascii="Calibri" w:eastAsia="Times New Roman" w:hAnsi="Calibri" w:cs="Calibri"/>
                <w:b/>
                <w:bCs/>
                <w:color w:val="000000"/>
                <w:lang w:val="en-US"/>
              </w:rPr>
            </w:pPr>
            <w:r w:rsidRPr="006D5D06">
              <w:rPr>
                <w:rFonts w:ascii="Calibri" w:eastAsia="Times New Roman" w:hAnsi="Calibri" w:cs="Calibri"/>
                <w:b/>
                <w:bCs/>
                <w:color w:val="000000"/>
                <w:lang w:val="en-US"/>
              </w:rPr>
              <w:t xml:space="preserve">2026 </w:t>
            </w:r>
            <w:proofErr w:type="spellStart"/>
            <w:r w:rsidRPr="006D5D06">
              <w:rPr>
                <w:rFonts w:ascii="Calibri" w:eastAsia="Times New Roman" w:hAnsi="Calibri" w:cs="Calibri"/>
                <w:b/>
                <w:bCs/>
                <w:color w:val="000000"/>
                <w:lang w:val="en-US"/>
              </w:rPr>
              <w:t>Vlerësimi</w:t>
            </w:r>
            <w:proofErr w:type="spellEnd"/>
          </w:p>
        </w:tc>
        <w:tc>
          <w:tcPr>
            <w:tcW w:w="1500" w:type="dxa"/>
            <w:tcBorders>
              <w:top w:val="single" w:sz="8" w:space="0" w:color="auto"/>
              <w:left w:val="nil"/>
              <w:bottom w:val="single" w:sz="8" w:space="0" w:color="auto"/>
              <w:right w:val="single" w:sz="8" w:space="0" w:color="auto"/>
            </w:tcBorders>
            <w:shd w:val="clear" w:color="000000" w:fill="99CCFF"/>
            <w:vAlign w:val="center"/>
            <w:hideMark/>
          </w:tcPr>
          <w:p w:rsidR="006D5D06" w:rsidRPr="006D5D06" w:rsidRDefault="006D5D06" w:rsidP="006D5D06">
            <w:pPr>
              <w:jc w:val="center"/>
              <w:rPr>
                <w:rFonts w:ascii="Calibri" w:eastAsia="Times New Roman" w:hAnsi="Calibri" w:cs="Calibri"/>
                <w:b/>
                <w:bCs/>
                <w:color w:val="000000"/>
                <w:lang w:val="en-US"/>
              </w:rPr>
            </w:pPr>
            <w:r w:rsidRPr="006D5D06">
              <w:rPr>
                <w:rFonts w:ascii="Calibri" w:eastAsia="Times New Roman" w:hAnsi="Calibri" w:cs="Calibri"/>
                <w:b/>
                <w:bCs/>
                <w:color w:val="000000"/>
                <w:lang w:val="en-US"/>
              </w:rPr>
              <w:t xml:space="preserve">2027 </w:t>
            </w:r>
            <w:proofErr w:type="spellStart"/>
            <w:r w:rsidRPr="006D5D06">
              <w:rPr>
                <w:rFonts w:ascii="Calibri" w:eastAsia="Times New Roman" w:hAnsi="Calibri" w:cs="Calibri"/>
                <w:b/>
                <w:bCs/>
                <w:color w:val="000000"/>
                <w:lang w:val="en-US"/>
              </w:rPr>
              <w:t>Vlerësimi</w:t>
            </w:r>
            <w:proofErr w:type="spellEnd"/>
          </w:p>
        </w:tc>
        <w:tc>
          <w:tcPr>
            <w:tcW w:w="1400" w:type="dxa"/>
            <w:tcBorders>
              <w:top w:val="single" w:sz="8" w:space="0" w:color="auto"/>
              <w:left w:val="nil"/>
              <w:bottom w:val="single" w:sz="8" w:space="0" w:color="auto"/>
              <w:right w:val="single" w:sz="8" w:space="0" w:color="auto"/>
            </w:tcBorders>
            <w:shd w:val="clear" w:color="000000" w:fill="9BC2E6"/>
            <w:vAlign w:val="center"/>
            <w:hideMark/>
          </w:tcPr>
          <w:p w:rsidR="006D5D06" w:rsidRPr="006D5D06" w:rsidRDefault="006D5D06" w:rsidP="006D5D06">
            <w:pPr>
              <w:jc w:val="center"/>
              <w:rPr>
                <w:rFonts w:ascii="Calibri" w:eastAsia="Times New Roman" w:hAnsi="Calibri" w:cs="Calibri"/>
                <w:b/>
                <w:bCs/>
                <w:color w:val="000000"/>
                <w:lang w:val="en-US"/>
              </w:rPr>
            </w:pPr>
            <w:r w:rsidRPr="006D5D06">
              <w:rPr>
                <w:rFonts w:ascii="Calibri" w:eastAsia="Times New Roman" w:hAnsi="Calibri" w:cs="Calibri"/>
                <w:b/>
                <w:bCs/>
                <w:color w:val="000000"/>
                <w:lang w:val="en-US"/>
              </w:rPr>
              <w:t xml:space="preserve">2028 </w:t>
            </w:r>
            <w:proofErr w:type="spellStart"/>
            <w:r w:rsidRPr="006D5D06">
              <w:rPr>
                <w:rFonts w:ascii="Calibri" w:eastAsia="Times New Roman" w:hAnsi="Calibri" w:cs="Calibri"/>
                <w:b/>
                <w:bCs/>
                <w:color w:val="000000"/>
                <w:lang w:val="en-US"/>
              </w:rPr>
              <w:t>Vlerësimi</w:t>
            </w:r>
            <w:proofErr w:type="spellEnd"/>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6D5D06" w:rsidRPr="006D5D06" w:rsidRDefault="006D5D06" w:rsidP="006D5D06">
            <w:pPr>
              <w:jc w:val="center"/>
              <w:rPr>
                <w:rFonts w:ascii="Calibri" w:eastAsia="Times New Roman" w:hAnsi="Calibri" w:cs="Calibri"/>
                <w:color w:val="000000"/>
                <w:lang w:val="en-US"/>
              </w:rPr>
            </w:pPr>
            <w:r w:rsidRPr="006D5D06">
              <w:rPr>
                <w:rFonts w:ascii="Calibri" w:eastAsia="Times New Roman" w:hAnsi="Calibri" w:cs="Calibri"/>
                <w:color w:val="000000"/>
                <w:lang w:val="en-US"/>
              </w:rPr>
              <w:t xml:space="preserve">b </w:t>
            </w:r>
          </w:p>
        </w:tc>
        <w:tc>
          <w:tcPr>
            <w:tcW w:w="1420" w:type="dxa"/>
            <w:tcBorders>
              <w:top w:val="nil"/>
              <w:left w:val="nil"/>
              <w:bottom w:val="nil"/>
              <w:right w:val="nil"/>
            </w:tcBorders>
            <w:shd w:val="clear" w:color="auto" w:fill="auto"/>
            <w:noWrap/>
            <w:vAlign w:val="center"/>
            <w:hideMark/>
          </w:tcPr>
          <w:p w:rsidR="006D5D06" w:rsidRPr="006D5D06" w:rsidRDefault="006D5D06" w:rsidP="006D5D06">
            <w:pPr>
              <w:jc w:val="center"/>
              <w:rPr>
                <w:rFonts w:ascii="Calibri" w:eastAsia="Times New Roman" w:hAnsi="Calibri" w:cs="Calibri"/>
                <w:color w:val="000000"/>
                <w:lang w:val="en-US"/>
              </w:rPr>
            </w:pPr>
            <w:r w:rsidRPr="006D5D06">
              <w:rPr>
                <w:rFonts w:ascii="Calibri" w:eastAsia="Times New Roman" w:hAnsi="Calibri" w:cs="Calibri"/>
                <w:color w:val="000000"/>
                <w:lang w:val="en-US"/>
              </w:rPr>
              <w:t>e</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rsidR="006D5D06" w:rsidRPr="006D5D06" w:rsidRDefault="006D5D06" w:rsidP="006D5D06">
            <w:pPr>
              <w:jc w:val="center"/>
              <w:rPr>
                <w:rFonts w:ascii="Calibri" w:eastAsia="Times New Roman" w:hAnsi="Calibri" w:cs="Calibri"/>
                <w:color w:val="000000"/>
                <w:lang w:val="en-US"/>
              </w:rPr>
            </w:pPr>
            <w:r w:rsidRPr="006D5D06">
              <w:rPr>
                <w:rFonts w:ascii="Calibri" w:eastAsia="Times New Roman" w:hAnsi="Calibri" w:cs="Calibri"/>
                <w:color w:val="000000"/>
                <w:lang w:val="en-US"/>
              </w:rPr>
              <w:t>f</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center"/>
              <w:rPr>
                <w:rFonts w:ascii="Calibri" w:eastAsia="Times New Roman" w:hAnsi="Calibri" w:cs="Calibri"/>
                <w:color w:val="000000"/>
                <w:lang w:val="en-US"/>
              </w:rPr>
            </w:pPr>
            <w:r w:rsidRPr="006D5D06">
              <w:rPr>
                <w:rFonts w:ascii="Calibri" w:eastAsia="Times New Roman" w:hAnsi="Calibri" w:cs="Calibri"/>
                <w:color w:val="000000"/>
                <w:lang w:val="en-US"/>
              </w:rPr>
              <w:t>g</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99CCFF"/>
            <w:vAlign w:val="center"/>
            <w:hideMark/>
          </w:tcPr>
          <w:p w:rsidR="006D5D06" w:rsidRPr="006D5D06" w:rsidRDefault="006D5D06" w:rsidP="006D5D06">
            <w:pPr>
              <w:rPr>
                <w:rFonts w:ascii="Calibri" w:eastAsia="Times New Roman" w:hAnsi="Calibri" w:cs="Calibri"/>
                <w:b/>
                <w:bCs/>
                <w:color w:val="000000"/>
                <w:lang w:val="en-US"/>
              </w:rPr>
            </w:pPr>
            <w:r w:rsidRPr="006D5D06">
              <w:rPr>
                <w:rFonts w:ascii="Calibri" w:eastAsia="Times New Roman" w:hAnsi="Calibri" w:cs="Calibri"/>
                <w:b/>
                <w:bCs/>
                <w:color w:val="000000"/>
                <w:lang w:val="en-US"/>
              </w:rPr>
              <w:t>TË HYRAT KOMUNALE TOTALE</w:t>
            </w:r>
          </w:p>
        </w:tc>
        <w:tc>
          <w:tcPr>
            <w:tcW w:w="1420" w:type="dxa"/>
            <w:tcBorders>
              <w:top w:val="single" w:sz="8" w:space="0" w:color="auto"/>
              <w:left w:val="nil"/>
              <w:bottom w:val="single" w:sz="8" w:space="0" w:color="auto"/>
              <w:right w:val="single" w:sz="8" w:space="0" w:color="auto"/>
            </w:tcBorders>
            <w:shd w:val="clear" w:color="000000" w:fill="99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10,600,777</w:t>
            </w:r>
          </w:p>
        </w:tc>
        <w:tc>
          <w:tcPr>
            <w:tcW w:w="1400" w:type="dxa"/>
            <w:tcBorders>
              <w:top w:val="nil"/>
              <w:left w:val="nil"/>
              <w:bottom w:val="single" w:sz="8" w:space="0" w:color="auto"/>
              <w:right w:val="single" w:sz="8" w:space="0" w:color="auto"/>
            </w:tcBorders>
            <w:shd w:val="clear" w:color="000000" w:fill="99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11,365,867</w:t>
            </w:r>
          </w:p>
        </w:tc>
        <w:tc>
          <w:tcPr>
            <w:tcW w:w="1500" w:type="dxa"/>
            <w:tcBorders>
              <w:top w:val="nil"/>
              <w:left w:val="nil"/>
              <w:bottom w:val="single" w:sz="8" w:space="0" w:color="auto"/>
              <w:right w:val="single" w:sz="8" w:space="0" w:color="auto"/>
            </w:tcBorders>
            <w:shd w:val="clear" w:color="000000" w:fill="99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12,148,906</w:t>
            </w:r>
          </w:p>
        </w:tc>
        <w:tc>
          <w:tcPr>
            <w:tcW w:w="1400" w:type="dxa"/>
            <w:tcBorders>
              <w:top w:val="nil"/>
              <w:left w:val="nil"/>
              <w:bottom w:val="single" w:sz="8" w:space="0" w:color="auto"/>
              <w:right w:val="single" w:sz="8" w:space="0" w:color="auto"/>
            </w:tcBorders>
            <w:shd w:val="clear" w:color="000000" w:fill="99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12,190,553</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CCCCFF"/>
            <w:vAlign w:val="center"/>
            <w:hideMark/>
          </w:tcPr>
          <w:p w:rsidR="006D5D06" w:rsidRPr="006D5D06" w:rsidRDefault="006D5D06" w:rsidP="006D5D06">
            <w:pPr>
              <w:rPr>
                <w:rFonts w:ascii="Calibri" w:eastAsia="Times New Roman" w:hAnsi="Calibri" w:cs="Calibri"/>
                <w:b/>
                <w:bCs/>
                <w:color w:val="000000"/>
                <w:lang w:val="en-US"/>
              </w:rPr>
            </w:pPr>
            <w:r w:rsidRPr="006D5D06">
              <w:rPr>
                <w:rFonts w:ascii="Calibri" w:eastAsia="Times New Roman" w:hAnsi="Calibri" w:cs="Calibri"/>
                <w:b/>
                <w:bCs/>
                <w:color w:val="000000"/>
                <w:lang w:val="en-US"/>
              </w:rPr>
              <w:t>TË HYRAT VETANAKE</w:t>
            </w:r>
          </w:p>
        </w:tc>
        <w:tc>
          <w:tcPr>
            <w:tcW w:w="142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10,600,777</w:t>
            </w:r>
          </w:p>
        </w:tc>
        <w:tc>
          <w:tcPr>
            <w:tcW w:w="140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11,365,867</w:t>
            </w:r>
          </w:p>
        </w:tc>
        <w:tc>
          <w:tcPr>
            <w:tcW w:w="150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12,148,906</w:t>
            </w:r>
          </w:p>
        </w:tc>
        <w:tc>
          <w:tcPr>
            <w:tcW w:w="140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12,190,553</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F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Tatimi</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në</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pronë</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dhe</w:t>
            </w:r>
            <w:proofErr w:type="spellEnd"/>
            <w:r w:rsidRPr="006D5D06">
              <w:rPr>
                <w:rFonts w:ascii="Calibri" w:eastAsia="Times New Roman" w:hAnsi="Calibri" w:cs="Calibri"/>
                <w:b/>
                <w:bCs/>
                <w:color w:val="000000"/>
                <w:lang w:val="en-US"/>
              </w:rPr>
              <w:t xml:space="preserve"> toke</w:t>
            </w:r>
          </w:p>
        </w:tc>
        <w:tc>
          <w:tcPr>
            <w:tcW w:w="142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3,094,023</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3,395,361</w:t>
            </w:r>
          </w:p>
        </w:tc>
        <w:tc>
          <w:tcPr>
            <w:tcW w:w="150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b/>
                <w:bCs/>
                <w:color w:val="000000"/>
                <w:sz w:val="22"/>
                <w:szCs w:val="22"/>
                <w:lang w:val="en-US"/>
              </w:rPr>
            </w:pPr>
            <w:r w:rsidRPr="006D5D06">
              <w:rPr>
                <w:rFonts w:ascii="Calibri" w:eastAsia="Times New Roman" w:hAnsi="Calibri" w:cs="Calibri"/>
                <w:b/>
                <w:bCs/>
                <w:color w:val="000000"/>
                <w:sz w:val="22"/>
                <w:szCs w:val="22"/>
                <w:lang w:val="en-US"/>
              </w:rPr>
              <w:t>3,641,809.00</w:t>
            </w:r>
          </w:p>
        </w:tc>
        <w:tc>
          <w:tcPr>
            <w:tcW w:w="140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b/>
                <w:bCs/>
                <w:color w:val="000000"/>
                <w:sz w:val="22"/>
                <w:szCs w:val="22"/>
                <w:lang w:val="en-US"/>
              </w:rPr>
            </w:pPr>
            <w:r w:rsidRPr="006D5D06">
              <w:rPr>
                <w:rFonts w:ascii="Calibri" w:eastAsia="Times New Roman" w:hAnsi="Calibri" w:cs="Calibri"/>
                <w:b/>
                <w:bCs/>
                <w:color w:val="000000"/>
                <w:sz w:val="22"/>
                <w:szCs w:val="22"/>
                <w:lang w:val="en-US"/>
              </w:rPr>
              <w:t>3,663,461.00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2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Burimi</w:t>
            </w:r>
            <w:proofErr w:type="spellEnd"/>
            <w:r w:rsidRPr="006D5D06">
              <w:rPr>
                <w:rFonts w:ascii="Calibri" w:eastAsia="Times New Roman" w:hAnsi="Calibri" w:cs="Calibri"/>
                <w:b/>
                <w:bCs/>
                <w:color w:val="000000"/>
                <w:lang w:val="en-US"/>
              </w:rPr>
              <w:t xml:space="preserve"> I </w:t>
            </w:r>
            <w:proofErr w:type="spellStart"/>
            <w:r w:rsidRPr="006D5D06">
              <w:rPr>
                <w:rFonts w:ascii="Calibri" w:eastAsia="Times New Roman" w:hAnsi="Calibri" w:cs="Calibri"/>
                <w:b/>
                <w:bCs/>
                <w:color w:val="000000"/>
                <w:lang w:val="en-US"/>
              </w:rPr>
              <w:t>tatimit</w:t>
            </w:r>
            <w:proofErr w:type="spellEnd"/>
            <w:r w:rsidRPr="006D5D06">
              <w:rPr>
                <w:rFonts w:ascii="Calibri" w:eastAsia="Times New Roman" w:hAnsi="Calibri" w:cs="Calibri"/>
                <w:b/>
                <w:bCs/>
                <w:color w:val="000000"/>
                <w:lang w:val="en-US"/>
              </w:rPr>
              <w:t xml:space="preserve"> ne </w:t>
            </w:r>
            <w:proofErr w:type="spellStart"/>
            <w:r w:rsidRPr="006D5D06">
              <w:rPr>
                <w:rFonts w:ascii="Calibri" w:eastAsia="Times New Roman" w:hAnsi="Calibri" w:cs="Calibri"/>
                <w:b/>
                <w:bCs/>
                <w:color w:val="000000"/>
                <w:lang w:val="en-US"/>
              </w:rPr>
              <w:t>tokë</w:t>
            </w:r>
            <w:proofErr w:type="spellEnd"/>
          </w:p>
        </w:tc>
        <w:tc>
          <w:tcPr>
            <w:tcW w:w="142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739,305</w:t>
            </w:r>
          </w:p>
        </w:tc>
        <w:tc>
          <w:tcPr>
            <w:tcW w:w="140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864,684</w:t>
            </w:r>
          </w:p>
        </w:tc>
        <w:tc>
          <w:tcPr>
            <w:tcW w:w="150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945,984.00</w:t>
            </w:r>
          </w:p>
        </w:tc>
        <w:tc>
          <w:tcPr>
            <w:tcW w:w="1400" w:type="dxa"/>
            <w:tcBorders>
              <w:top w:val="nil"/>
              <w:left w:val="nil"/>
              <w:bottom w:val="single" w:sz="8" w:space="0" w:color="auto"/>
              <w:right w:val="single" w:sz="8" w:space="0" w:color="auto"/>
            </w:tcBorders>
            <w:shd w:val="clear" w:color="000000" w:fill="FFF2CC"/>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955,980.00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F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Taksat</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komunale</w:t>
            </w:r>
            <w:proofErr w:type="spellEnd"/>
            <w:r w:rsidRPr="006D5D06">
              <w:rPr>
                <w:rFonts w:ascii="Calibri" w:eastAsia="Times New Roman" w:hAnsi="Calibri" w:cs="Calibri"/>
                <w:b/>
                <w:bCs/>
                <w:color w:val="000000"/>
                <w:lang w:val="en-US"/>
              </w:rPr>
              <w:t xml:space="preserve"> </w:t>
            </w:r>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5,207,449</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5,475,822</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5,841,113</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5,851,112</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Licencat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dhe</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lejet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taxat</w:t>
            </w:r>
            <w:proofErr w:type="spellEnd"/>
            <w:r w:rsidRPr="006D5D06">
              <w:rPr>
                <w:rFonts w:ascii="Calibri" w:eastAsia="Times New Roman" w:hAnsi="Calibri" w:cs="Calibri"/>
                <w:color w:val="000000"/>
                <w:lang w:val="en-US"/>
              </w:rPr>
              <w:t xml:space="preserve"> e </w:t>
            </w:r>
            <w:proofErr w:type="spellStart"/>
            <w:r w:rsidRPr="006D5D06">
              <w:rPr>
                <w:rFonts w:ascii="Calibri" w:eastAsia="Times New Roman" w:hAnsi="Calibri" w:cs="Calibri"/>
                <w:color w:val="000000"/>
                <w:lang w:val="en-US"/>
              </w:rPr>
              <w:t>bizneseve</w:t>
            </w:r>
            <w:proofErr w:type="spellEnd"/>
            <w:r w:rsidRPr="006D5D06">
              <w:rPr>
                <w:rFonts w:ascii="Calibri" w:eastAsia="Times New Roman" w:hAnsi="Calibri" w:cs="Calibri"/>
                <w:color w:val="000000"/>
                <w:lang w:val="en-US"/>
              </w:rPr>
              <w:t>)</w:t>
            </w:r>
          </w:p>
        </w:tc>
        <w:tc>
          <w:tcPr>
            <w:tcW w:w="1420" w:type="dxa"/>
            <w:tcBorders>
              <w:top w:val="nil"/>
              <w:left w:val="nil"/>
              <w:bottom w:val="single" w:sz="8" w:space="0" w:color="auto"/>
              <w:right w:val="single" w:sz="8" w:space="0" w:color="auto"/>
            </w:tcBorders>
            <w:shd w:val="clear" w:color="000000" w:fill="FFFFFF"/>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420,000</w:t>
            </w:r>
          </w:p>
        </w:tc>
        <w:tc>
          <w:tcPr>
            <w:tcW w:w="1400" w:type="dxa"/>
            <w:tcBorders>
              <w:top w:val="nil"/>
              <w:left w:val="nil"/>
              <w:bottom w:val="single" w:sz="8" w:space="0" w:color="auto"/>
              <w:right w:val="single" w:sz="8" w:space="0" w:color="auto"/>
            </w:tcBorders>
            <w:shd w:val="clear" w:color="000000" w:fill="FFFFFF"/>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450,000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480,000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480,000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Certifikatat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dhe</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dokumentet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zyrtare</w:t>
            </w:r>
            <w:proofErr w:type="spellEnd"/>
          </w:p>
        </w:tc>
        <w:tc>
          <w:tcPr>
            <w:tcW w:w="1420" w:type="dxa"/>
            <w:tcBorders>
              <w:top w:val="nil"/>
              <w:left w:val="nil"/>
              <w:bottom w:val="single" w:sz="8" w:space="0" w:color="auto"/>
              <w:right w:val="single" w:sz="8" w:space="0" w:color="auto"/>
            </w:tcBorders>
            <w:shd w:val="clear" w:color="000000" w:fill="FFFFFF"/>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580,000</w:t>
            </w:r>
          </w:p>
        </w:tc>
        <w:tc>
          <w:tcPr>
            <w:tcW w:w="1400" w:type="dxa"/>
            <w:tcBorders>
              <w:top w:val="nil"/>
              <w:left w:val="nil"/>
              <w:bottom w:val="single" w:sz="8" w:space="0" w:color="auto"/>
              <w:right w:val="single" w:sz="8" w:space="0" w:color="auto"/>
            </w:tcBorders>
            <w:shd w:val="clear" w:color="000000" w:fill="FFFFFF"/>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590,000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620,000.00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620,000.00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Taksat</w:t>
            </w:r>
            <w:proofErr w:type="spellEnd"/>
            <w:r w:rsidRPr="006D5D06">
              <w:rPr>
                <w:rFonts w:ascii="Calibri" w:eastAsia="Times New Roman" w:hAnsi="Calibri" w:cs="Calibri"/>
                <w:color w:val="000000"/>
                <w:lang w:val="en-US"/>
              </w:rPr>
              <w:t xml:space="preserve"> e </w:t>
            </w:r>
            <w:proofErr w:type="spellStart"/>
            <w:r w:rsidRPr="006D5D06">
              <w:rPr>
                <w:rFonts w:ascii="Calibri" w:eastAsia="Times New Roman" w:hAnsi="Calibri" w:cs="Calibri"/>
                <w:color w:val="000000"/>
                <w:lang w:val="en-US"/>
              </w:rPr>
              <w:t>pajisjeve</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motorike</w:t>
            </w:r>
            <w:proofErr w:type="spellEnd"/>
          </w:p>
        </w:tc>
        <w:tc>
          <w:tcPr>
            <w:tcW w:w="1420" w:type="dxa"/>
            <w:tcBorders>
              <w:top w:val="nil"/>
              <w:left w:val="nil"/>
              <w:bottom w:val="single" w:sz="8" w:space="0" w:color="auto"/>
              <w:right w:val="single" w:sz="8" w:space="0" w:color="auto"/>
            </w:tcBorders>
            <w:shd w:val="clear" w:color="000000" w:fill="FFFFFF"/>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540,000</w:t>
            </w:r>
          </w:p>
        </w:tc>
        <w:tc>
          <w:tcPr>
            <w:tcW w:w="1400" w:type="dxa"/>
            <w:tcBorders>
              <w:top w:val="nil"/>
              <w:left w:val="nil"/>
              <w:bottom w:val="single" w:sz="8" w:space="0" w:color="auto"/>
              <w:right w:val="single" w:sz="8" w:space="0" w:color="auto"/>
            </w:tcBorders>
            <w:shd w:val="clear" w:color="000000" w:fill="FFFFFF"/>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590,000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620,000.00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620,000.00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Lejet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për</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ndërtesa</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1,670,000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1,705,967</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1,908,000.00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1,908,000.00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Taksa</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nga</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menagjimi</w:t>
            </w:r>
            <w:proofErr w:type="spellEnd"/>
            <w:r w:rsidRPr="006D5D06">
              <w:rPr>
                <w:rFonts w:ascii="Calibri" w:eastAsia="Times New Roman" w:hAnsi="Calibri" w:cs="Calibri"/>
                <w:color w:val="000000"/>
                <w:lang w:val="en-US"/>
              </w:rPr>
              <w:t xml:space="preserve"> I </w:t>
            </w:r>
            <w:proofErr w:type="spellStart"/>
            <w:r w:rsidRPr="006D5D06">
              <w:rPr>
                <w:rFonts w:ascii="Calibri" w:eastAsia="Times New Roman" w:hAnsi="Calibri" w:cs="Calibri"/>
                <w:color w:val="000000"/>
                <w:lang w:val="en-US"/>
              </w:rPr>
              <w:t>mbeturinave</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1,797,449</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1,789,855</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1,833,113.00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1,843,112.00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Taksat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tjera</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komunale</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200,000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350,000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380,000.00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380,000.00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F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Ngarkesat</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komunale</w:t>
            </w:r>
            <w:proofErr w:type="spellEnd"/>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1,180,000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1,220,000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1,270,000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1,270,000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Ngarkesat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regullatore</w:t>
            </w:r>
            <w:proofErr w:type="spellEnd"/>
            <w:r w:rsidRPr="006D5D06">
              <w:rPr>
                <w:rFonts w:ascii="Calibri" w:eastAsia="Times New Roman" w:hAnsi="Calibri" w:cs="Calibri"/>
                <w:color w:val="000000"/>
                <w:lang w:val="en-US"/>
              </w:rPr>
              <w:t xml:space="preserve"> </w:t>
            </w:r>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Të</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hyrat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nga</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qiraja</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480,000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520,000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570,000.00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570,000.00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Bashkë-pagesat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për</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arsim</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470,000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470,000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470,000.00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470,000.00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Bashkë-pagesat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për</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shëndetësi</w:t>
            </w:r>
            <w:proofErr w:type="spellEnd"/>
            <w:r w:rsidRPr="006D5D06">
              <w:rPr>
                <w:rFonts w:ascii="Calibri" w:eastAsia="Times New Roman" w:hAnsi="Calibri" w:cs="Calibri"/>
                <w:color w:val="000000"/>
                <w:lang w:val="en-US"/>
              </w:rPr>
              <w:t xml:space="preserve"> </w:t>
            </w:r>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230,000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230,000</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230,000.00</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230,000.00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Ngarkesat</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tjera</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komunale</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gjobat</w:t>
            </w:r>
            <w:proofErr w:type="spellEnd"/>
            <w:r w:rsidRPr="006D5D06">
              <w:rPr>
                <w:rFonts w:ascii="Calibri" w:eastAsia="Times New Roman" w:hAnsi="Calibri" w:cs="Calibri"/>
                <w:color w:val="000000"/>
                <w:lang w:val="en-US"/>
              </w:rPr>
              <w:t>)</w:t>
            </w:r>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F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Të</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hyrat</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tjera</w:t>
            </w:r>
            <w:proofErr w:type="spellEnd"/>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380,000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410,000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450,000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450,000</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F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Shitja</w:t>
            </w:r>
            <w:proofErr w:type="spellEnd"/>
            <w:r w:rsidRPr="006D5D06">
              <w:rPr>
                <w:rFonts w:ascii="Calibri" w:eastAsia="Times New Roman" w:hAnsi="Calibri" w:cs="Calibri"/>
                <w:b/>
                <w:bCs/>
                <w:color w:val="000000"/>
                <w:lang w:val="en-US"/>
              </w:rPr>
              <w:t xml:space="preserve"> e </w:t>
            </w:r>
            <w:proofErr w:type="spellStart"/>
            <w:r w:rsidRPr="006D5D06">
              <w:rPr>
                <w:rFonts w:ascii="Calibri" w:eastAsia="Times New Roman" w:hAnsi="Calibri" w:cs="Calibri"/>
                <w:b/>
                <w:bCs/>
                <w:color w:val="000000"/>
                <w:lang w:val="en-US"/>
              </w:rPr>
              <w:t>aseteve</w:t>
            </w:r>
            <w:proofErr w:type="spellEnd"/>
          </w:p>
        </w:tc>
        <w:tc>
          <w:tcPr>
            <w:tcW w:w="1420" w:type="dxa"/>
            <w:tcBorders>
              <w:top w:val="nil"/>
              <w:left w:val="nil"/>
              <w:bottom w:val="single" w:sz="8" w:space="0" w:color="auto"/>
              <w:right w:val="single" w:sz="8" w:space="0" w:color="auto"/>
            </w:tcBorders>
            <w:shd w:val="clear" w:color="000000" w:fill="E2EFDA"/>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E2EFDA"/>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500" w:type="dxa"/>
            <w:tcBorders>
              <w:top w:val="nil"/>
              <w:left w:val="nil"/>
              <w:bottom w:val="single" w:sz="8" w:space="0" w:color="auto"/>
              <w:right w:val="single" w:sz="8" w:space="0" w:color="auto"/>
            </w:tcBorders>
            <w:shd w:val="clear" w:color="000000" w:fill="E2EFDA"/>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E2EFDA"/>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FFFFCC"/>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Grantet</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dhe</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donacionet</w:t>
            </w:r>
            <w:proofErr w:type="spellEnd"/>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Vendore</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color w:val="000000"/>
                <w:lang w:val="en-US"/>
              </w:rPr>
            </w:pPr>
            <w:proofErr w:type="spellStart"/>
            <w:r w:rsidRPr="006D5D06">
              <w:rPr>
                <w:rFonts w:ascii="Calibri" w:eastAsia="Times New Roman" w:hAnsi="Calibri" w:cs="Calibri"/>
                <w:color w:val="000000"/>
                <w:lang w:val="en-US"/>
              </w:rPr>
              <w:t>Të</w:t>
            </w:r>
            <w:proofErr w:type="spellEnd"/>
            <w:r w:rsidRPr="006D5D06">
              <w:rPr>
                <w:rFonts w:ascii="Calibri" w:eastAsia="Times New Roman" w:hAnsi="Calibri" w:cs="Calibri"/>
                <w:color w:val="000000"/>
                <w:lang w:val="en-US"/>
              </w:rPr>
              <w:t xml:space="preserve"> </w:t>
            </w:r>
            <w:proofErr w:type="spellStart"/>
            <w:r w:rsidRPr="006D5D06">
              <w:rPr>
                <w:rFonts w:ascii="Calibri" w:eastAsia="Times New Roman" w:hAnsi="Calibri" w:cs="Calibri"/>
                <w:color w:val="000000"/>
                <w:lang w:val="en-US"/>
              </w:rPr>
              <w:t>huaja</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5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jc w:val="right"/>
              <w:rPr>
                <w:rFonts w:ascii="Calibri" w:eastAsia="Times New Roman" w:hAnsi="Calibri" w:cs="Calibri"/>
                <w:color w:val="000000"/>
                <w:lang w:val="en-US"/>
              </w:rPr>
            </w:pPr>
            <w:r w:rsidRPr="006D5D06">
              <w:rPr>
                <w:rFonts w:ascii="Calibri" w:eastAsia="Times New Roman" w:hAnsi="Calibri" w:cs="Calibri"/>
                <w:color w:val="000000"/>
                <w:lang w:val="en-US"/>
              </w:rPr>
              <w:t> </w:t>
            </w:r>
          </w:p>
        </w:tc>
        <w:tc>
          <w:tcPr>
            <w:tcW w:w="1400" w:type="dxa"/>
            <w:tcBorders>
              <w:top w:val="nil"/>
              <w:left w:val="nil"/>
              <w:bottom w:val="single" w:sz="8" w:space="0" w:color="auto"/>
              <w:right w:val="single" w:sz="8" w:space="0" w:color="auto"/>
            </w:tcBorders>
            <w:shd w:val="clear" w:color="auto" w:fill="auto"/>
            <w:noWrap/>
            <w:vAlign w:val="center"/>
            <w:hideMark/>
          </w:tcPr>
          <w:p w:rsidR="006D5D06" w:rsidRPr="006D5D06" w:rsidRDefault="006D5D06" w:rsidP="006D5D06">
            <w:pPr>
              <w:rPr>
                <w:rFonts w:ascii="Calibri" w:eastAsia="Times New Roman" w:hAnsi="Calibri" w:cs="Calibri"/>
                <w:color w:val="000000"/>
                <w:sz w:val="22"/>
                <w:szCs w:val="22"/>
                <w:lang w:val="en-US"/>
              </w:rPr>
            </w:pPr>
            <w:r w:rsidRPr="006D5D06">
              <w:rPr>
                <w:rFonts w:ascii="Calibri" w:eastAsia="Times New Roman" w:hAnsi="Calibri" w:cs="Calibri"/>
                <w:color w:val="000000"/>
                <w:sz w:val="22"/>
                <w:szCs w:val="22"/>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000000" w:fill="CCCCFF"/>
            <w:vAlign w:val="center"/>
            <w:hideMark/>
          </w:tcPr>
          <w:p w:rsidR="006D5D06" w:rsidRPr="006D5D06" w:rsidRDefault="006D5D06" w:rsidP="006D5D06">
            <w:pPr>
              <w:rPr>
                <w:rFonts w:ascii="Calibri" w:eastAsia="Times New Roman" w:hAnsi="Calibri" w:cs="Calibri"/>
                <w:b/>
                <w:bCs/>
                <w:color w:val="000000"/>
                <w:lang w:val="en-US"/>
              </w:rPr>
            </w:pPr>
            <w:r w:rsidRPr="006D5D06">
              <w:rPr>
                <w:rFonts w:ascii="Calibri" w:eastAsia="Times New Roman" w:hAnsi="Calibri" w:cs="Calibri"/>
                <w:b/>
                <w:bCs/>
                <w:color w:val="000000"/>
                <w:lang w:val="en-US"/>
              </w:rPr>
              <w:t>TRANSFERET QEVERITARE</w:t>
            </w:r>
          </w:p>
        </w:tc>
        <w:tc>
          <w:tcPr>
            <w:tcW w:w="142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40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50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CCCCFF"/>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Granti</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i</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përgjithshëm</w:t>
            </w:r>
            <w:proofErr w:type="spellEnd"/>
            <w:r w:rsidRPr="006D5D06">
              <w:rPr>
                <w:rFonts w:ascii="Calibri" w:eastAsia="Times New Roman" w:hAnsi="Calibri" w:cs="Calibri"/>
                <w:b/>
                <w:bCs/>
                <w:color w:val="000000"/>
                <w:lang w:val="en-US"/>
              </w:rPr>
              <w:t xml:space="preserve"> </w:t>
            </w:r>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Granti</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specifik</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për</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arsim</w:t>
            </w:r>
            <w:proofErr w:type="spellEnd"/>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Granti</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specifik</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për</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shëndetësi</w:t>
            </w:r>
            <w:proofErr w:type="spellEnd"/>
            <w:r w:rsidRPr="006D5D06">
              <w:rPr>
                <w:rFonts w:ascii="Calibri" w:eastAsia="Times New Roman" w:hAnsi="Calibri" w:cs="Calibri"/>
                <w:b/>
                <w:bCs/>
                <w:color w:val="000000"/>
                <w:lang w:val="en-US"/>
              </w:rPr>
              <w:t xml:space="preserve"> </w:t>
            </w:r>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r w:rsidR="006D5D06" w:rsidRPr="006D5D06" w:rsidTr="006D5D06">
        <w:trPr>
          <w:trHeight w:val="330"/>
        </w:trPr>
        <w:tc>
          <w:tcPr>
            <w:tcW w:w="4140" w:type="dxa"/>
            <w:tcBorders>
              <w:top w:val="nil"/>
              <w:left w:val="single" w:sz="8" w:space="0" w:color="auto"/>
              <w:bottom w:val="single" w:sz="8" w:space="0" w:color="auto"/>
              <w:right w:val="single" w:sz="8" w:space="0" w:color="auto"/>
            </w:tcBorders>
            <w:shd w:val="clear" w:color="auto" w:fill="auto"/>
            <w:vAlign w:val="center"/>
            <w:hideMark/>
          </w:tcPr>
          <w:p w:rsidR="006D5D06" w:rsidRPr="006D5D06" w:rsidRDefault="006D5D06" w:rsidP="006D5D06">
            <w:pPr>
              <w:rPr>
                <w:rFonts w:ascii="Calibri" w:eastAsia="Times New Roman" w:hAnsi="Calibri" w:cs="Calibri"/>
                <w:b/>
                <w:bCs/>
                <w:color w:val="000000"/>
                <w:lang w:val="en-US"/>
              </w:rPr>
            </w:pPr>
            <w:proofErr w:type="spellStart"/>
            <w:r w:rsidRPr="006D5D06">
              <w:rPr>
                <w:rFonts w:ascii="Calibri" w:eastAsia="Times New Roman" w:hAnsi="Calibri" w:cs="Calibri"/>
                <w:b/>
                <w:bCs/>
                <w:color w:val="000000"/>
                <w:lang w:val="en-US"/>
              </w:rPr>
              <w:t>Grantet</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dhe</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transferet</w:t>
            </w:r>
            <w:proofErr w:type="spellEnd"/>
            <w:r w:rsidRPr="006D5D06">
              <w:rPr>
                <w:rFonts w:ascii="Calibri" w:eastAsia="Times New Roman" w:hAnsi="Calibri" w:cs="Calibri"/>
                <w:b/>
                <w:bCs/>
                <w:color w:val="000000"/>
                <w:lang w:val="en-US"/>
              </w:rPr>
              <w:t xml:space="preserve"> </w:t>
            </w:r>
            <w:proofErr w:type="spellStart"/>
            <w:r w:rsidRPr="006D5D06">
              <w:rPr>
                <w:rFonts w:ascii="Calibri" w:eastAsia="Times New Roman" w:hAnsi="Calibri" w:cs="Calibri"/>
                <w:b/>
                <w:bCs/>
                <w:color w:val="000000"/>
                <w:lang w:val="en-US"/>
              </w:rPr>
              <w:t>tjera</w:t>
            </w:r>
            <w:proofErr w:type="spellEnd"/>
            <w:r w:rsidRPr="006D5D06">
              <w:rPr>
                <w:rFonts w:ascii="Calibri" w:eastAsia="Times New Roman" w:hAnsi="Calibri" w:cs="Calibri"/>
                <w:b/>
                <w:bCs/>
                <w:color w:val="000000"/>
                <w:lang w:val="en-US"/>
              </w:rPr>
              <w:t xml:space="preserve"> </w:t>
            </w:r>
          </w:p>
        </w:tc>
        <w:tc>
          <w:tcPr>
            <w:tcW w:w="142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0</w:t>
            </w:r>
          </w:p>
        </w:tc>
        <w:tc>
          <w:tcPr>
            <w:tcW w:w="15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c>
          <w:tcPr>
            <w:tcW w:w="1400" w:type="dxa"/>
            <w:tcBorders>
              <w:top w:val="nil"/>
              <w:left w:val="nil"/>
              <w:bottom w:val="single" w:sz="8" w:space="0" w:color="auto"/>
              <w:right w:val="single" w:sz="8" w:space="0" w:color="auto"/>
            </w:tcBorders>
            <w:shd w:val="clear" w:color="000000" w:fill="FFFFCC"/>
            <w:noWrap/>
            <w:vAlign w:val="center"/>
            <w:hideMark/>
          </w:tcPr>
          <w:p w:rsidR="006D5D06" w:rsidRPr="006D5D06" w:rsidRDefault="006D5D06" w:rsidP="006D5D06">
            <w:pPr>
              <w:jc w:val="right"/>
              <w:rPr>
                <w:rFonts w:ascii="Calibri" w:eastAsia="Times New Roman" w:hAnsi="Calibri" w:cs="Calibri"/>
                <w:b/>
                <w:bCs/>
                <w:color w:val="000000"/>
                <w:lang w:val="en-US"/>
              </w:rPr>
            </w:pPr>
            <w:r w:rsidRPr="006D5D06">
              <w:rPr>
                <w:rFonts w:ascii="Calibri" w:eastAsia="Times New Roman" w:hAnsi="Calibri" w:cs="Calibri"/>
                <w:b/>
                <w:bCs/>
                <w:color w:val="000000"/>
                <w:lang w:val="en-US"/>
              </w:rPr>
              <w:t> </w:t>
            </w:r>
          </w:p>
        </w:tc>
      </w:tr>
    </w:tbl>
    <w:p w:rsidR="006D5D06" w:rsidRDefault="006D5D06" w:rsidP="00CB761B">
      <w:pPr>
        <w:rPr>
          <w:b/>
          <w:color w:val="FF0000"/>
        </w:rPr>
      </w:pPr>
    </w:p>
    <w:p w:rsidR="006D5D06" w:rsidRPr="005A65F2" w:rsidRDefault="006D5D06" w:rsidP="00CB761B">
      <w:pPr>
        <w:rPr>
          <w:b/>
          <w:color w:val="FF0000"/>
        </w:rPr>
      </w:pPr>
    </w:p>
    <w:p w:rsidR="003E529F" w:rsidRDefault="003E529F" w:rsidP="00A14A2F"/>
    <w:p w:rsidR="00D17A79" w:rsidRPr="00D17A79" w:rsidRDefault="00D17A79" w:rsidP="00D17A79">
      <w:pPr>
        <w:rPr>
          <w:color w:val="000000" w:themeColor="text1"/>
        </w:rPr>
      </w:pPr>
      <w:r w:rsidRPr="00D17A79">
        <w:rPr>
          <w:color w:val="000000" w:themeColor="text1"/>
        </w:rPr>
        <w:t>Do të bëhet analiza gjinore  për të përcaktuar  ndikimin e strukturës gjinore  g</w:t>
      </w:r>
      <w:r w:rsidR="002D5977">
        <w:rPr>
          <w:color w:val="000000" w:themeColor="text1"/>
        </w:rPr>
        <w:t xml:space="preserve">jatë parashikimit e të hyrave </w:t>
      </w:r>
      <w:r w:rsidRPr="00D17A79">
        <w:rPr>
          <w:color w:val="000000" w:themeColor="text1"/>
        </w:rPr>
        <w:t>vetanake.</w:t>
      </w:r>
    </w:p>
    <w:p w:rsidR="00CB761B" w:rsidRDefault="00CB761B" w:rsidP="00A14A2F"/>
    <w:p w:rsidR="003E529F" w:rsidRDefault="003E529F" w:rsidP="00A14A2F"/>
    <w:p w:rsidR="00106469" w:rsidRPr="00DD1580" w:rsidRDefault="00106469" w:rsidP="001E7451"/>
    <w:p w:rsidR="00106469" w:rsidRDefault="00106469" w:rsidP="00CB551C">
      <w:pPr>
        <w:ind w:left="-360"/>
        <w:jc w:val="both"/>
      </w:pPr>
    </w:p>
    <w:p w:rsidR="00D17A79" w:rsidRPr="00DD1580" w:rsidRDefault="00D17A79" w:rsidP="00CB551C">
      <w:pPr>
        <w:ind w:left="-360"/>
        <w:jc w:val="both"/>
      </w:pPr>
    </w:p>
    <w:p w:rsidR="009A1281" w:rsidRPr="00DD1580" w:rsidRDefault="009A1281" w:rsidP="00165522">
      <w:pPr>
        <w:rPr>
          <w:b/>
          <w:lang w:val="en-US"/>
        </w:rPr>
      </w:pPr>
    </w:p>
    <w:p w:rsidR="00126B93" w:rsidRPr="00DD1580" w:rsidRDefault="00126B93" w:rsidP="005A5BF1">
      <w:pPr>
        <w:ind w:hanging="360"/>
        <w:jc w:val="center"/>
        <w:rPr>
          <w:b/>
          <w:lang w:val="en-US"/>
        </w:rPr>
      </w:pPr>
    </w:p>
    <w:p w:rsidR="00320371" w:rsidRPr="00DD1580" w:rsidRDefault="002C6368" w:rsidP="00A15280">
      <w:pPr>
        <w:ind w:hanging="360"/>
        <w:jc w:val="center"/>
        <w:rPr>
          <w:b/>
          <w:sz w:val="28"/>
          <w:szCs w:val="28"/>
          <w:lang w:val="en-US"/>
        </w:rPr>
      </w:pPr>
      <w:r w:rsidRPr="00C61CE3">
        <w:rPr>
          <w:b/>
          <w:sz w:val="28"/>
          <w:szCs w:val="28"/>
          <w:lang w:val="en-US"/>
        </w:rPr>
        <w:t>LIMITET FILLESTARE SIPAS</w:t>
      </w:r>
      <w:r w:rsidR="0064051B" w:rsidRPr="00C61CE3">
        <w:rPr>
          <w:b/>
          <w:sz w:val="28"/>
          <w:szCs w:val="28"/>
          <w:lang w:val="en-US"/>
        </w:rPr>
        <w:t xml:space="preserve"> Q</w:t>
      </w:r>
      <w:r w:rsidRPr="00C61CE3">
        <w:rPr>
          <w:b/>
          <w:sz w:val="28"/>
          <w:szCs w:val="28"/>
          <w:lang w:val="en-US"/>
        </w:rPr>
        <w:t xml:space="preserve">ARKORES </w:t>
      </w:r>
      <w:r w:rsidR="0064051B" w:rsidRPr="00C61CE3">
        <w:rPr>
          <w:b/>
          <w:sz w:val="28"/>
          <w:szCs w:val="28"/>
          <w:lang w:val="en-US"/>
        </w:rPr>
        <w:t>B</w:t>
      </w:r>
      <w:r w:rsidRPr="00C61CE3">
        <w:rPr>
          <w:b/>
          <w:sz w:val="28"/>
          <w:szCs w:val="28"/>
          <w:lang w:val="en-US"/>
        </w:rPr>
        <w:t>UXHETORE</w:t>
      </w:r>
      <w:r w:rsidR="0064051B" w:rsidRPr="00C61CE3">
        <w:rPr>
          <w:b/>
          <w:sz w:val="28"/>
          <w:szCs w:val="28"/>
          <w:lang w:val="en-US"/>
        </w:rPr>
        <w:t xml:space="preserve"> </w:t>
      </w:r>
      <w:proofErr w:type="spellStart"/>
      <w:r w:rsidR="0064051B" w:rsidRPr="00C61CE3">
        <w:rPr>
          <w:b/>
          <w:sz w:val="28"/>
          <w:szCs w:val="28"/>
          <w:lang w:val="en-US"/>
        </w:rPr>
        <w:t>Nr</w:t>
      </w:r>
      <w:proofErr w:type="spellEnd"/>
      <w:r w:rsidR="0064051B" w:rsidRPr="00C61CE3">
        <w:rPr>
          <w:b/>
          <w:sz w:val="28"/>
          <w:szCs w:val="28"/>
          <w:lang w:val="en-US"/>
        </w:rPr>
        <w:t>.</w:t>
      </w:r>
      <w:r w:rsidR="00C61CE3">
        <w:rPr>
          <w:b/>
          <w:sz w:val="28"/>
          <w:szCs w:val="28"/>
          <w:lang w:val="en-US"/>
        </w:rPr>
        <w:t xml:space="preserve"> </w:t>
      </w:r>
      <w:r w:rsidR="0064051B" w:rsidRPr="00C61CE3">
        <w:rPr>
          <w:b/>
          <w:sz w:val="28"/>
          <w:szCs w:val="28"/>
          <w:lang w:val="en-US"/>
        </w:rPr>
        <w:t>20</w:t>
      </w:r>
      <w:r w:rsidR="006A2B4D" w:rsidRPr="00C61CE3">
        <w:rPr>
          <w:b/>
          <w:sz w:val="28"/>
          <w:szCs w:val="28"/>
          <w:lang w:val="en-US"/>
        </w:rPr>
        <w:t>2</w:t>
      </w:r>
      <w:r w:rsidR="007D3C9A" w:rsidRPr="00C61CE3">
        <w:rPr>
          <w:b/>
          <w:sz w:val="28"/>
          <w:szCs w:val="28"/>
          <w:lang w:val="en-US"/>
        </w:rPr>
        <w:t>6</w:t>
      </w:r>
      <w:r w:rsidR="00EB2E6C" w:rsidRPr="00C61CE3">
        <w:rPr>
          <w:b/>
          <w:sz w:val="28"/>
          <w:szCs w:val="28"/>
          <w:lang w:val="en-US"/>
        </w:rPr>
        <w:t xml:space="preserve"> </w:t>
      </w:r>
      <w:r w:rsidR="0064051B" w:rsidRPr="00C61CE3">
        <w:rPr>
          <w:b/>
          <w:sz w:val="28"/>
          <w:szCs w:val="28"/>
          <w:lang w:val="en-US"/>
        </w:rPr>
        <w:t>/01</w:t>
      </w:r>
      <w:r w:rsidR="005A5BF1" w:rsidRPr="00C61CE3">
        <w:rPr>
          <w:b/>
          <w:sz w:val="28"/>
          <w:szCs w:val="28"/>
          <w:lang w:val="en-US"/>
        </w:rPr>
        <w:t xml:space="preserve"> </w:t>
      </w:r>
      <w:r w:rsidRPr="00C61CE3">
        <w:rPr>
          <w:b/>
          <w:sz w:val="28"/>
          <w:szCs w:val="28"/>
          <w:lang w:val="en-US"/>
        </w:rPr>
        <w:t>NGA</w:t>
      </w:r>
      <w:r w:rsidR="0064051B" w:rsidRPr="00C61CE3">
        <w:rPr>
          <w:b/>
          <w:sz w:val="28"/>
          <w:szCs w:val="28"/>
          <w:lang w:val="en-US"/>
        </w:rPr>
        <w:t xml:space="preserve"> MEF</w:t>
      </w:r>
      <w:r w:rsidRPr="00C61CE3">
        <w:rPr>
          <w:b/>
          <w:sz w:val="28"/>
          <w:szCs w:val="28"/>
          <w:lang w:val="en-US"/>
        </w:rPr>
        <w:t>-i</w:t>
      </w:r>
      <w:r w:rsidR="0064051B" w:rsidRPr="00C61CE3">
        <w:rPr>
          <w:b/>
          <w:sz w:val="28"/>
          <w:szCs w:val="28"/>
          <w:lang w:val="en-US"/>
        </w:rPr>
        <w:t>:</w:t>
      </w:r>
    </w:p>
    <w:p w:rsidR="008046B2" w:rsidRPr="00DD1580" w:rsidRDefault="008046B2" w:rsidP="006D473D">
      <w:pPr>
        <w:jc w:val="both"/>
        <w:rPr>
          <w:b/>
          <w:lang w:val="en-US"/>
        </w:rPr>
      </w:pPr>
    </w:p>
    <w:p w:rsidR="008046B2" w:rsidRPr="00DD1580" w:rsidRDefault="008046B2" w:rsidP="006D5D06">
      <w:pPr>
        <w:jc w:val="both"/>
        <w:rPr>
          <w:b/>
          <w:lang w:val="en-US"/>
        </w:rPr>
      </w:pPr>
    </w:p>
    <w:p w:rsidR="008046B2" w:rsidRPr="00DD1580" w:rsidRDefault="008046B2" w:rsidP="00E8147D">
      <w:pPr>
        <w:ind w:hanging="360"/>
        <w:jc w:val="both"/>
        <w:rPr>
          <w:b/>
          <w:lang w:val="en-US"/>
        </w:rPr>
      </w:pPr>
    </w:p>
    <w:bookmarkStart w:id="2" w:name="_MON_1557231475"/>
    <w:bookmarkEnd w:id="2"/>
    <w:p w:rsidR="00E43085" w:rsidRPr="00DD1580" w:rsidRDefault="00683F79" w:rsidP="00E43085">
      <w:pPr>
        <w:ind w:firstLine="540"/>
        <w:jc w:val="both"/>
        <w:rPr>
          <w:b/>
          <w:lang w:val="en-US"/>
        </w:rPr>
      </w:pPr>
      <w:r w:rsidRPr="00DD1580">
        <w:rPr>
          <w:b/>
          <w:lang w:val="en-US"/>
        </w:rPr>
        <w:object w:dxaOrig="9987" w:dyaOrig="4849">
          <v:shape id="_x0000_i1026" type="#_x0000_t75" style="width:453.75pt;height:333.75pt" o:ole="">
            <v:imagedata r:id="rId23" o:title=""/>
          </v:shape>
          <o:OLEObject Type="Embed" ProgID="Excel.Sheet.8" ShapeID="_x0000_i1026" DrawAspect="Content" ObjectID="_1811749403" r:id="rId24"/>
        </w:object>
      </w:r>
    </w:p>
    <w:p w:rsidR="00E43085" w:rsidRPr="00DD1580" w:rsidRDefault="00E43085" w:rsidP="00E8147D">
      <w:pPr>
        <w:ind w:hanging="360"/>
        <w:jc w:val="both"/>
        <w:rPr>
          <w:b/>
          <w:lang w:val="en-US"/>
        </w:rPr>
      </w:pPr>
    </w:p>
    <w:p w:rsidR="00E43085" w:rsidRPr="00DD1580" w:rsidRDefault="00E43085" w:rsidP="00725A6C">
      <w:pPr>
        <w:jc w:val="both"/>
        <w:rPr>
          <w:b/>
          <w:lang w:val="en-US"/>
        </w:rPr>
      </w:pPr>
    </w:p>
    <w:p w:rsidR="009511D9" w:rsidRPr="009C2B0F" w:rsidRDefault="0064051B" w:rsidP="009C2B0F">
      <w:pPr>
        <w:ind w:hanging="360"/>
        <w:jc w:val="both"/>
        <w:rPr>
          <w:color w:val="FFFFFF"/>
        </w:rPr>
      </w:pPr>
      <w:r w:rsidRPr="00DD1580">
        <w:rPr>
          <w:b/>
        </w:rPr>
        <w:t xml:space="preserve">   </w:t>
      </w:r>
      <w:r w:rsidR="00725A6C" w:rsidRPr="00DD1580">
        <w:rPr>
          <w:b/>
        </w:rPr>
        <w:t xml:space="preserve">        </w:t>
      </w:r>
      <w:r w:rsidR="00E1230B" w:rsidRPr="00E1230B">
        <w:t xml:space="preserve">Nga përmbledhja e shpenzimeve </w:t>
      </w:r>
      <w:r w:rsidR="00177695" w:rsidRPr="00E1230B">
        <w:t>për KK- Prizren shihet se për vitin  20</w:t>
      </w:r>
      <w:r w:rsidR="0000051F" w:rsidRPr="00E1230B">
        <w:t>2</w:t>
      </w:r>
      <w:r w:rsidR="008C7084" w:rsidRPr="00E1230B">
        <w:t>6</w:t>
      </w:r>
      <w:r w:rsidR="00570AB0" w:rsidRPr="00E1230B">
        <w:t xml:space="preserve"> </w:t>
      </w:r>
      <w:r w:rsidR="00177695" w:rsidRPr="00E1230B">
        <w:t>janë planifikuar shpenzime prej</w:t>
      </w:r>
      <w:r w:rsidR="00EE71D8" w:rsidRPr="00E1230B">
        <w:t xml:space="preserve"> </w:t>
      </w:r>
      <w:r w:rsidR="00E1230B" w:rsidRPr="00E1230B">
        <w:t>75,045,312</w:t>
      </w:r>
      <w:r w:rsidR="006A2B4D" w:rsidRPr="00E1230B">
        <w:t xml:space="preserve"> euro, sipas qarkores së parë  202</w:t>
      </w:r>
      <w:r w:rsidR="008C7084" w:rsidRPr="00E1230B">
        <w:t>6/ 01</w:t>
      </w:r>
      <w:r w:rsidR="00692233">
        <w:t xml:space="preserve"> nga MFPT-ve</w:t>
      </w:r>
      <w:r w:rsidR="006A2B4D" w:rsidRPr="00E1230B">
        <w:t>.</w:t>
      </w:r>
    </w:p>
    <w:p w:rsidR="009C2B0F" w:rsidRDefault="009C2B0F" w:rsidP="00397CDA">
      <w:pPr>
        <w:jc w:val="both"/>
      </w:pPr>
    </w:p>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p w:rsidR="009C2B0F" w:rsidRPr="009C2B0F" w:rsidRDefault="009C2B0F" w:rsidP="009C2B0F"/>
    <w:tbl>
      <w:tblPr>
        <w:tblpPr w:leftFromText="180" w:rightFromText="180" w:vertAnchor="text" w:horzAnchor="margin" w:tblpXSpec="center" w:tblpY="-994"/>
        <w:tblW w:w="11713" w:type="dxa"/>
        <w:tblLook w:val="04A0" w:firstRow="1" w:lastRow="0" w:firstColumn="1" w:lastColumn="0" w:noHBand="0" w:noVBand="1"/>
      </w:tblPr>
      <w:tblGrid>
        <w:gridCol w:w="567"/>
        <w:gridCol w:w="397"/>
        <w:gridCol w:w="1781"/>
        <w:gridCol w:w="960"/>
        <w:gridCol w:w="667"/>
        <w:gridCol w:w="731"/>
        <w:gridCol w:w="1060"/>
        <w:gridCol w:w="1100"/>
        <w:gridCol w:w="1037"/>
        <w:gridCol w:w="1257"/>
        <w:gridCol w:w="1117"/>
        <w:gridCol w:w="1039"/>
      </w:tblGrid>
      <w:tr w:rsidR="005360EC" w:rsidRPr="009511D9" w:rsidTr="005360EC">
        <w:trPr>
          <w:trHeight w:val="312"/>
        </w:trPr>
        <w:tc>
          <w:tcPr>
            <w:tcW w:w="11713" w:type="dxa"/>
            <w:gridSpan w:val="12"/>
            <w:tcBorders>
              <w:top w:val="nil"/>
              <w:left w:val="nil"/>
              <w:bottom w:val="nil"/>
              <w:right w:val="nil"/>
            </w:tcBorders>
            <w:shd w:val="clear" w:color="auto" w:fill="auto"/>
            <w:noWrap/>
            <w:vAlign w:val="bottom"/>
            <w:hideMark/>
          </w:tcPr>
          <w:p w:rsidR="005360EC" w:rsidRPr="009511D9" w:rsidRDefault="005360EC" w:rsidP="005360EC">
            <w:pPr>
              <w:jc w:val="center"/>
              <w:rPr>
                <w:rFonts w:ascii="Calibri" w:eastAsia="Times New Roman" w:hAnsi="Calibri" w:cs="Calibri"/>
                <w:b/>
                <w:bCs/>
                <w:color w:val="000000"/>
                <w:lang w:val="en-US"/>
              </w:rPr>
            </w:pPr>
            <w:r w:rsidRPr="009511D9">
              <w:rPr>
                <w:rFonts w:ascii="Calibri" w:eastAsia="Times New Roman" w:hAnsi="Calibri" w:cs="Calibri"/>
                <w:b/>
                <w:bCs/>
                <w:color w:val="000000"/>
                <w:lang w:val="en-US"/>
              </w:rPr>
              <w:lastRenderedPageBreak/>
              <w:t>PLANIFIKIMI I SHPENZIMEVE SIPAS PROGRAMEVE DHE KATEGORIVE EKONOMIKE PER VITIN 2026</w:t>
            </w:r>
          </w:p>
        </w:tc>
      </w:tr>
      <w:tr w:rsidR="005360EC" w:rsidRPr="009511D9" w:rsidTr="005360EC">
        <w:trPr>
          <w:trHeight w:val="300"/>
        </w:trPr>
        <w:tc>
          <w:tcPr>
            <w:tcW w:w="567" w:type="dxa"/>
            <w:tcBorders>
              <w:top w:val="nil"/>
              <w:left w:val="nil"/>
              <w:bottom w:val="nil"/>
              <w:right w:val="nil"/>
            </w:tcBorders>
            <w:shd w:val="clear" w:color="auto" w:fill="auto"/>
            <w:noWrap/>
            <w:vAlign w:val="bottom"/>
            <w:hideMark/>
          </w:tcPr>
          <w:p w:rsidR="005360EC" w:rsidRPr="009511D9" w:rsidRDefault="005360EC" w:rsidP="005360EC">
            <w:pPr>
              <w:jc w:val="center"/>
              <w:rPr>
                <w:rFonts w:ascii="Calibri" w:eastAsia="Times New Roman" w:hAnsi="Calibri" w:cs="Calibri"/>
                <w:b/>
                <w:bCs/>
                <w:color w:val="000000"/>
                <w:lang w:val="en-US"/>
              </w:rPr>
            </w:pPr>
          </w:p>
        </w:tc>
        <w:tc>
          <w:tcPr>
            <w:tcW w:w="39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78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9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66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73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10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3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25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11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39"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r>
      <w:tr w:rsidR="005360EC" w:rsidRPr="009511D9" w:rsidTr="005360EC">
        <w:trPr>
          <w:trHeight w:val="720"/>
        </w:trPr>
        <w:tc>
          <w:tcPr>
            <w:tcW w:w="567"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single" w:sz="8" w:space="0" w:color="auto"/>
              <w:left w:val="nil"/>
              <w:bottom w:val="single" w:sz="8" w:space="0" w:color="auto"/>
              <w:right w:val="nil"/>
            </w:tcBorders>
            <w:shd w:val="clear" w:color="000000" w:fill="C0C0C0"/>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KK PRIZREN (ADMINISTRATA E PERGJITHËSHME)</w:t>
            </w:r>
          </w:p>
        </w:tc>
        <w:tc>
          <w:tcPr>
            <w:tcW w:w="667" w:type="dxa"/>
            <w:tcBorders>
              <w:top w:val="single" w:sz="8" w:space="0" w:color="auto"/>
              <w:left w:val="nil"/>
              <w:bottom w:val="single" w:sz="8" w:space="0" w:color="auto"/>
              <w:right w:val="single" w:sz="8" w:space="0" w:color="auto"/>
            </w:tcBorders>
            <w:shd w:val="clear" w:color="000000" w:fill="BFBFBF"/>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Stafi</w:t>
            </w:r>
            <w:proofErr w:type="spellEnd"/>
            <w:r w:rsidRPr="009511D9">
              <w:rPr>
                <w:rFonts w:ascii="Arial" w:eastAsia="Times New Roman" w:hAnsi="Arial" w:cs="Arial"/>
                <w:color w:val="000000"/>
                <w:sz w:val="18"/>
                <w:szCs w:val="18"/>
                <w:lang w:val="en-US"/>
              </w:rPr>
              <w:t xml:space="preserve"> 2026</w:t>
            </w:r>
          </w:p>
        </w:tc>
        <w:tc>
          <w:tcPr>
            <w:tcW w:w="1060"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Pagat</w:t>
            </w:r>
            <w:proofErr w:type="spellEnd"/>
            <w:r w:rsidRPr="009511D9">
              <w:rPr>
                <w:rFonts w:ascii="Arial" w:eastAsia="Times New Roman" w:hAnsi="Arial" w:cs="Arial"/>
                <w:color w:val="000000"/>
                <w:sz w:val="18"/>
                <w:szCs w:val="18"/>
                <w:lang w:val="en-US"/>
              </w:rPr>
              <w:t xml:space="preserve"> &amp;</w:t>
            </w:r>
            <w:proofErr w:type="spellStart"/>
            <w:r w:rsidRPr="009511D9">
              <w:rPr>
                <w:rFonts w:ascii="Arial" w:eastAsia="Times New Roman" w:hAnsi="Arial" w:cs="Arial"/>
                <w:color w:val="000000"/>
                <w:sz w:val="18"/>
                <w:szCs w:val="18"/>
                <w:lang w:val="en-US"/>
              </w:rPr>
              <w:t>Meditjet</w:t>
            </w:r>
            <w:proofErr w:type="spellEnd"/>
          </w:p>
        </w:tc>
        <w:tc>
          <w:tcPr>
            <w:tcW w:w="1100"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xml:space="preserve">Mallrat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sherbimet</w:t>
            </w:r>
            <w:proofErr w:type="spellEnd"/>
          </w:p>
        </w:tc>
        <w:tc>
          <w:tcPr>
            <w:tcW w:w="1037"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right"/>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Sherbimet</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Komunale</w:t>
            </w:r>
            <w:proofErr w:type="spellEnd"/>
          </w:p>
        </w:tc>
        <w:tc>
          <w:tcPr>
            <w:tcW w:w="1257"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Subvencione</w:t>
            </w:r>
            <w:proofErr w:type="spellEnd"/>
            <w:r w:rsidRPr="009511D9">
              <w:rPr>
                <w:rFonts w:ascii="Arial" w:eastAsia="Times New Roman" w:hAnsi="Arial" w:cs="Arial"/>
                <w:color w:val="000000"/>
                <w:sz w:val="18"/>
                <w:szCs w:val="18"/>
                <w:lang w:val="en-US"/>
              </w:rPr>
              <w:t xml:space="preserve"> &amp;</w:t>
            </w:r>
            <w:proofErr w:type="spellStart"/>
            <w:r w:rsidRPr="009511D9">
              <w:rPr>
                <w:rFonts w:ascii="Arial" w:eastAsia="Times New Roman" w:hAnsi="Arial" w:cs="Arial"/>
                <w:color w:val="000000"/>
                <w:sz w:val="18"/>
                <w:szCs w:val="18"/>
                <w:lang w:val="en-US"/>
              </w:rPr>
              <w:t>transfere</w:t>
            </w:r>
            <w:proofErr w:type="spellEnd"/>
          </w:p>
        </w:tc>
        <w:tc>
          <w:tcPr>
            <w:tcW w:w="1117"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Investime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Kapitale</w:t>
            </w:r>
            <w:proofErr w:type="spellEnd"/>
          </w:p>
        </w:tc>
        <w:tc>
          <w:tcPr>
            <w:tcW w:w="1039" w:type="dxa"/>
            <w:tcBorders>
              <w:top w:val="single" w:sz="8" w:space="0" w:color="auto"/>
              <w:left w:val="nil"/>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Totali</w:t>
            </w:r>
            <w:proofErr w:type="spellEnd"/>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Zyra</w:t>
            </w:r>
            <w:proofErr w:type="spellEnd"/>
            <w:r w:rsidRPr="009511D9">
              <w:rPr>
                <w:rFonts w:ascii="Arial" w:eastAsia="Times New Roman" w:hAnsi="Arial" w:cs="Arial"/>
                <w:color w:val="000000"/>
                <w:sz w:val="18"/>
                <w:szCs w:val="18"/>
                <w:lang w:val="en-US"/>
              </w:rPr>
              <w:t xml:space="preserve"> e </w:t>
            </w:r>
            <w:proofErr w:type="spellStart"/>
            <w:r w:rsidRPr="009511D9">
              <w:rPr>
                <w:rFonts w:ascii="Arial" w:eastAsia="Times New Roman" w:hAnsi="Arial" w:cs="Arial"/>
                <w:color w:val="000000"/>
                <w:sz w:val="18"/>
                <w:szCs w:val="18"/>
                <w:lang w:val="en-US"/>
              </w:rPr>
              <w:t>Kryetarit</w:t>
            </w:r>
            <w:proofErr w:type="spellEnd"/>
            <w:r w:rsidRPr="009511D9">
              <w:rPr>
                <w:rFonts w:ascii="Arial" w:eastAsia="Times New Roman" w:hAnsi="Arial" w:cs="Arial"/>
                <w:color w:val="000000"/>
                <w:sz w:val="18"/>
                <w:szCs w:val="18"/>
                <w:lang w:val="en-US"/>
              </w:rPr>
              <w:t xml:space="preserve"> </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37</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455,725</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755,725</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250,000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5,410,000</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5,660,000</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w:t>
            </w:r>
          </w:p>
        </w:tc>
        <w:tc>
          <w:tcPr>
            <w:tcW w:w="397" w:type="dxa"/>
            <w:tcBorders>
              <w:top w:val="nil"/>
              <w:left w:val="single" w:sz="8" w:space="0" w:color="auto"/>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Asambleja</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Komunale</w:t>
            </w:r>
            <w:proofErr w:type="spellEnd"/>
          </w:p>
        </w:tc>
        <w:tc>
          <w:tcPr>
            <w:tcW w:w="960"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41</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442,060</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442,060</w:t>
            </w:r>
          </w:p>
        </w:tc>
      </w:tr>
      <w:tr w:rsidR="005360EC" w:rsidRPr="009511D9" w:rsidTr="005360EC">
        <w:trPr>
          <w:trHeight w:val="6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r>
      <w:tr w:rsidR="005360EC" w:rsidRPr="009511D9" w:rsidTr="005360EC">
        <w:trPr>
          <w:trHeight w:val="3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Administrata</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Personeli</w:t>
            </w:r>
            <w:proofErr w:type="spellEnd"/>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77</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680,642</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950,000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200,000</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2,080,642</w:t>
            </w:r>
          </w:p>
        </w:tc>
      </w:tr>
      <w:tr w:rsidR="005360EC" w:rsidRPr="009511D9" w:rsidTr="005360EC">
        <w:trPr>
          <w:trHeight w:val="3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121,828</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171,828</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Inspeksioni</w:t>
            </w:r>
            <w:proofErr w:type="spellEnd"/>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20</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270,692</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320,692</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30,000</w:t>
            </w:r>
          </w:p>
        </w:tc>
      </w:tr>
      <w:tr w:rsidR="005360EC" w:rsidRPr="009511D9" w:rsidTr="005360EC">
        <w:trPr>
          <w:trHeight w:val="6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Buxhet</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financa</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granti</w:t>
            </w:r>
            <w:proofErr w:type="spellEnd"/>
            <w:r w:rsidRPr="009511D9">
              <w:rPr>
                <w:rFonts w:ascii="Arial" w:eastAsia="Times New Roman" w:hAnsi="Arial" w:cs="Arial"/>
                <w:color w:val="000000"/>
                <w:sz w:val="18"/>
                <w:szCs w:val="18"/>
                <w:lang w:val="en-US"/>
              </w:rPr>
              <w:t>)</w:t>
            </w:r>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40</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356,645</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250,000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706,645</w:t>
            </w:r>
          </w:p>
        </w:tc>
      </w:tr>
      <w:tr w:rsidR="005360EC" w:rsidRPr="009511D9" w:rsidTr="005360EC">
        <w:trPr>
          <w:trHeight w:val="6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AEABF"/>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AEABF"/>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AEAB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AEAB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7"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110,000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160,000</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6a</w:t>
            </w:r>
          </w:p>
        </w:tc>
        <w:tc>
          <w:tcPr>
            <w:tcW w:w="397" w:type="dxa"/>
            <w:tcBorders>
              <w:top w:val="nil"/>
              <w:left w:val="single" w:sz="8" w:space="0" w:color="auto"/>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Sherbimet</w:t>
            </w:r>
            <w:proofErr w:type="spellEnd"/>
            <w:r w:rsidRPr="009511D9">
              <w:rPr>
                <w:rFonts w:ascii="Arial" w:eastAsia="Times New Roman" w:hAnsi="Arial" w:cs="Arial"/>
                <w:color w:val="000000"/>
                <w:sz w:val="18"/>
                <w:szCs w:val="18"/>
                <w:lang w:val="en-US"/>
              </w:rPr>
              <w:t xml:space="preserve"> PUBLIKE</w:t>
            </w:r>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19</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180,390</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4,000,000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12,762,672</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16,993,062</w:t>
            </w:r>
          </w:p>
        </w:tc>
      </w:tr>
      <w:tr w:rsidR="005360EC" w:rsidRPr="009511D9" w:rsidTr="005360EC">
        <w:trPr>
          <w:trHeight w:val="6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1,093,476</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460,000</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1,244,387</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2,797,863</w:t>
            </w:r>
          </w:p>
        </w:tc>
      </w:tr>
      <w:tr w:rsidR="005360EC" w:rsidRPr="009511D9" w:rsidTr="005360EC">
        <w:trPr>
          <w:trHeight w:val="6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6b</w:t>
            </w:r>
          </w:p>
        </w:tc>
        <w:tc>
          <w:tcPr>
            <w:tcW w:w="397" w:type="dxa"/>
            <w:tcBorders>
              <w:top w:val="nil"/>
              <w:left w:val="single" w:sz="8" w:space="0" w:color="auto"/>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Emergjenca</w:t>
            </w:r>
            <w:proofErr w:type="spellEnd"/>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60</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630,902</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400,000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1,060,902</w:t>
            </w:r>
          </w:p>
        </w:tc>
      </w:tr>
      <w:tr w:rsidR="005360EC" w:rsidRPr="009511D9" w:rsidTr="005360EC">
        <w:trPr>
          <w:trHeight w:val="6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70,000</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Zyra</w:t>
            </w:r>
            <w:proofErr w:type="spellEnd"/>
            <w:r w:rsidRPr="009511D9">
              <w:rPr>
                <w:rFonts w:ascii="Arial" w:eastAsia="Times New Roman" w:hAnsi="Arial" w:cs="Arial"/>
                <w:color w:val="000000"/>
                <w:sz w:val="18"/>
                <w:szCs w:val="18"/>
                <w:lang w:val="en-US"/>
              </w:rPr>
              <w:t xml:space="preserve"> e </w:t>
            </w:r>
            <w:proofErr w:type="spellStart"/>
            <w:r w:rsidRPr="009511D9">
              <w:rPr>
                <w:rFonts w:ascii="Arial" w:eastAsia="Times New Roman" w:hAnsi="Arial" w:cs="Arial"/>
                <w:color w:val="000000"/>
                <w:sz w:val="18"/>
                <w:szCs w:val="18"/>
                <w:lang w:val="en-US"/>
              </w:rPr>
              <w:t>Komuniteteve</w:t>
            </w:r>
            <w:proofErr w:type="spellEnd"/>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61,394</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111,394</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8</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Bujqësi</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Pylltari</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Zhvillim</w:t>
            </w:r>
            <w:proofErr w:type="spellEnd"/>
            <w:r w:rsidRPr="009511D9">
              <w:rPr>
                <w:rFonts w:ascii="Arial" w:eastAsia="Times New Roman" w:hAnsi="Arial" w:cs="Arial"/>
                <w:color w:val="000000"/>
                <w:sz w:val="18"/>
                <w:szCs w:val="18"/>
                <w:lang w:val="en-US"/>
              </w:rPr>
              <w:t xml:space="preserve"> Rural</w:t>
            </w:r>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8</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84,707</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305,000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305,000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694,707</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150,000</w:t>
            </w:r>
          </w:p>
        </w:tc>
      </w:tr>
      <w:tr w:rsidR="005360EC" w:rsidRPr="009511D9" w:rsidTr="005360EC">
        <w:trPr>
          <w:trHeight w:val="9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9</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Zhvillim</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Ekonomik</w:t>
            </w:r>
            <w:proofErr w:type="spellEnd"/>
            <w:r w:rsidRPr="009511D9">
              <w:rPr>
                <w:rFonts w:ascii="Arial" w:eastAsia="Times New Roman" w:hAnsi="Arial" w:cs="Arial"/>
                <w:color w:val="000000"/>
                <w:sz w:val="18"/>
                <w:szCs w:val="18"/>
                <w:lang w:val="en-US"/>
              </w:rPr>
              <w:t xml:space="preserve"> </w:t>
            </w:r>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38,426</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80,000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368,426</w:t>
            </w:r>
          </w:p>
        </w:tc>
      </w:tr>
      <w:tr w:rsidR="005360EC" w:rsidRPr="009511D9" w:rsidTr="005360EC">
        <w:trPr>
          <w:trHeight w:val="345"/>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150,000</w:t>
            </w:r>
          </w:p>
        </w:tc>
      </w:tr>
      <w:tr w:rsidR="005360EC" w:rsidRPr="009511D9" w:rsidTr="005360EC">
        <w:trPr>
          <w:trHeight w:val="63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Kadastër</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Gjeodezi</w:t>
            </w:r>
            <w:proofErr w:type="spellEnd"/>
            <w:r w:rsidRPr="009511D9">
              <w:rPr>
                <w:rFonts w:ascii="Arial" w:eastAsia="Times New Roman" w:hAnsi="Arial" w:cs="Arial"/>
                <w:color w:val="000000"/>
                <w:sz w:val="18"/>
                <w:szCs w:val="18"/>
                <w:lang w:val="en-US"/>
              </w:rPr>
              <w:t xml:space="preserve"> </w:t>
            </w:r>
          </w:p>
        </w:tc>
        <w:tc>
          <w:tcPr>
            <w:tcW w:w="667" w:type="dxa"/>
            <w:tcBorders>
              <w:top w:val="nil"/>
              <w:left w:val="nil"/>
              <w:bottom w:val="single" w:sz="8" w:space="0" w:color="auto"/>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18</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188,394</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218,394</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nil"/>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11</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Planifikimi</w:t>
            </w:r>
            <w:proofErr w:type="spellEnd"/>
            <w:r w:rsidRPr="009511D9">
              <w:rPr>
                <w:rFonts w:ascii="Arial" w:eastAsia="Times New Roman" w:hAnsi="Arial" w:cs="Arial"/>
                <w:color w:val="000000"/>
                <w:sz w:val="18"/>
                <w:szCs w:val="18"/>
                <w:lang w:val="en-US"/>
              </w:rPr>
              <w:t xml:space="preserve"> Urban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Mjedis</w:t>
            </w:r>
            <w:proofErr w:type="spellEnd"/>
          </w:p>
        </w:tc>
        <w:tc>
          <w:tcPr>
            <w:tcW w:w="667" w:type="dxa"/>
            <w:tcBorders>
              <w:top w:val="single" w:sz="8" w:space="0" w:color="auto"/>
              <w:left w:val="nil"/>
              <w:bottom w:val="nil"/>
              <w:right w:val="single" w:sz="8" w:space="0" w:color="auto"/>
            </w:tcBorders>
            <w:shd w:val="clear" w:color="000000" w:fill="CCFFFF"/>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single" w:sz="8" w:space="0" w:color="auto"/>
              <w:left w:val="nil"/>
              <w:bottom w:val="nil"/>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13</w:t>
            </w:r>
          </w:p>
        </w:tc>
        <w:tc>
          <w:tcPr>
            <w:tcW w:w="1060" w:type="dxa"/>
            <w:tcBorders>
              <w:top w:val="single" w:sz="8" w:space="0" w:color="auto"/>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126,220</w:t>
            </w:r>
          </w:p>
        </w:tc>
        <w:tc>
          <w:tcPr>
            <w:tcW w:w="1100" w:type="dxa"/>
            <w:tcBorders>
              <w:top w:val="single" w:sz="8" w:space="0" w:color="auto"/>
              <w:left w:val="nil"/>
              <w:bottom w:val="nil"/>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500,000</w:t>
            </w:r>
          </w:p>
        </w:tc>
        <w:tc>
          <w:tcPr>
            <w:tcW w:w="1037" w:type="dxa"/>
            <w:tcBorders>
              <w:top w:val="single" w:sz="8" w:space="0" w:color="auto"/>
              <w:left w:val="nil"/>
              <w:bottom w:val="nil"/>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257" w:type="dxa"/>
            <w:tcBorders>
              <w:top w:val="single" w:sz="8" w:space="0" w:color="auto"/>
              <w:left w:val="nil"/>
              <w:bottom w:val="nil"/>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single" w:sz="8" w:space="0" w:color="auto"/>
              <w:left w:val="nil"/>
              <w:bottom w:val="nil"/>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626,220</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nil"/>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single" w:sz="8" w:space="0" w:color="auto"/>
              <w:left w:val="nil"/>
              <w:bottom w:val="nil"/>
              <w:right w:val="single" w:sz="8" w:space="0" w:color="auto"/>
            </w:tcBorders>
            <w:shd w:val="clear" w:color="000000" w:fill="CCFFCC"/>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single" w:sz="8" w:space="0" w:color="auto"/>
              <w:left w:val="nil"/>
              <w:bottom w:val="nil"/>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single" w:sz="8" w:space="0" w:color="auto"/>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100,000</w:t>
            </w:r>
          </w:p>
        </w:tc>
        <w:tc>
          <w:tcPr>
            <w:tcW w:w="1037" w:type="dxa"/>
            <w:tcBorders>
              <w:top w:val="single" w:sz="8" w:space="0" w:color="auto"/>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single" w:sz="8" w:space="0" w:color="auto"/>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single" w:sz="8" w:space="0" w:color="auto"/>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100,000</w:t>
            </w:r>
          </w:p>
        </w:tc>
      </w:tr>
      <w:tr w:rsidR="005360EC" w:rsidRPr="009511D9" w:rsidTr="005360EC">
        <w:trPr>
          <w:trHeight w:val="324"/>
        </w:trPr>
        <w:tc>
          <w:tcPr>
            <w:tcW w:w="567" w:type="dxa"/>
            <w:tcBorders>
              <w:top w:val="single" w:sz="8" w:space="0" w:color="auto"/>
              <w:left w:val="single" w:sz="8" w:space="0" w:color="auto"/>
              <w:bottom w:val="single" w:sz="8" w:space="0" w:color="auto"/>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13</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Kulturë</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Rini</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dhe</w:t>
            </w:r>
            <w:proofErr w:type="spellEnd"/>
            <w:r w:rsidRPr="009511D9">
              <w:rPr>
                <w:rFonts w:ascii="Arial" w:eastAsia="Times New Roman" w:hAnsi="Arial" w:cs="Arial"/>
                <w:color w:val="000000"/>
                <w:sz w:val="18"/>
                <w:szCs w:val="18"/>
                <w:lang w:val="en-US"/>
              </w:rPr>
              <w:t xml:space="preserve"> Sport</w:t>
            </w:r>
          </w:p>
        </w:tc>
        <w:tc>
          <w:tcPr>
            <w:tcW w:w="667" w:type="dxa"/>
            <w:tcBorders>
              <w:top w:val="single" w:sz="8" w:space="0" w:color="auto"/>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22</w:t>
            </w:r>
          </w:p>
        </w:tc>
        <w:tc>
          <w:tcPr>
            <w:tcW w:w="1060" w:type="dxa"/>
            <w:tcBorders>
              <w:top w:val="single" w:sz="8" w:space="0" w:color="auto"/>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200,824</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600,000</w:t>
            </w:r>
          </w:p>
        </w:tc>
        <w:tc>
          <w:tcPr>
            <w:tcW w:w="1037" w:type="dxa"/>
            <w:tcBorders>
              <w:top w:val="single" w:sz="8" w:space="0" w:color="auto"/>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single" w:sz="8" w:space="0" w:color="auto"/>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single" w:sz="8" w:space="0" w:color="auto"/>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680,000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1,480,824</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159,176</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360,000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569,176</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TEATRI</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21</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240,800</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61,785</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302,585</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AEA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r>
      <w:tr w:rsidR="005360EC" w:rsidRPr="009511D9" w:rsidTr="005360EC">
        <w:trPr>
          <w:trHeight w:val="324"/>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w:t>
            </w:r>
          </w:p>
        </w:tc>
        <w:tc>
          <w:tcPr>
            <w:tcW w:w="397" w:type="dxa"/>
            <w:tcBorders>
              <w:top w:val="nil"/>
              <w:left w:val="nil"/>
              <w:bottom w:val="nil"/>
              <w:right w:val="nil"/>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Sherbimet</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Sociale</w:t>
            </w:r>
            <w:proofErr w:type="spellEnd"/>
            <w:r w:rsidRPr="009511D9">
              <w:rPr>
                <w:rFonts w:ascii="Arial" w:eastAsia="Times New Roman" w:hAnsi="Arial" w:cs="Arial"/>
                <w:color w:val="000000"/>
                <w:sz w:val="18"/>
                <w:szCs w:val="18"/>
                <w:lang w:val="en-US"/>
              </w:rPr>
              <w:t xml:space="preserve"> </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26</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239,643</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500,000</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20,000</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909,643</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250,000</w:t>
            </w:r>
          </w:p>
        </w:tc>
      </w:tr>
      <w:tr w:rsidR="005360EC" w:rsidRPr="009511D9" w:rsidTr="005360EC">
        <w:trPr>
          <w:trHeight w:val="48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16</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CC"/>
            <w:vAlign w:val="center"/>
            <w:hideMark/>
          </w:tcPr>
          <w:p w:rsidR="005360EC" w:rsidRPr="009511D9" w:rsidRDefault="005360EC" w:rsidP="005360EC">
            <w:pPr>
              <w:jc w:val="cente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Sherbimet</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rezidenciale</w:t>
            </w:r>
            <w:proofErr w:type="spellEnd"/>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24</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210,323</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150,000</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20,000</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680,323</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lastRenderedPageBreak/>
              <w:t> </w:t>
            </w:r>
          </w:p>
        </w:tc>
        <w:tc>
          <w:tcPr>
            <w:tcW w:w="397" w:type="dxa"/>
            <w:tcBorders>
              <w:top w:val="nil"/>
              <w:left w:val="nil"/>
              <w:bottom w:val="nil"/>
              <w:right w:val="nil"/>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Administrata</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Shend</w:t>
            </w:r>
            <w:proofErr w:type="spellEnd"/>
            <w:r w:rsidRPr="009511D9">
              <w:rPr>
                <w:rFonts w:ascii="Arial" w:eastAsia="Times New Roman" w:hAnsi="Arial" w:cs="Arial"/>
                <w:color w:val="000000"/>
                <w:sz w:val="18"/>
                <w:szCs w:val="18"/>
                <w:lang w:val="en-US"/>
              </w:rPr>
              <w:t>.</w:t>
            </w:r>
          </w:p>
        </w:tc>
        <w:tc>
          <w:tcPr>
            <w:tcW w:w="960"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5</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65,300</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65,300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Administrata</w:t>
            </w:r>
            <w:proofErr w:type="spellEnd"/>
            <w:r w:rsidRPr="009511D9">
              <w:rPr>
                <w:rFonts w:ascii="Arial" w:eastAsia="Times New Roman" w:hAnsi="Arial" w:cs="Arial"/>
                <w:color w:val="000000"/>
                <w:sz w:val="18"/>
                <w:szCs w:val="18"/>
                <w:lang w:val="en-US"/>
              </w:rPr>
              <w:t xml:space="preserve"> e </w:t>
            </w:r>
            <w:proofErr w:type="spellStart"/>
            <w:r w:rsidRPr="009511D9">
              <w:rPr>
                <w:rFonts w:ascii="Arial" w:eastAsia="Times New Roman" w:hAnsi="Arial" w:cs="Arial"/>
                <w:color w:val="000000"/>
                <w:sz w:val="18"/>
                <w:szCs w:val="18"/>
                <w:lang w:val="en-US"/>
              </w:rPr>
              <w:t>Arsimit</w:t>
            </w:r>
            <w:proofErr w:type="spellEnd"/>
          </w:p>
        </w:tc>
        <w:tc>
          <w:tcPr>
            <w:tcW w:w="960"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15</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145,750</w:t>
            </w:r>
          </w:p>
        </w:tc>
        <w:tc>
          <w:tcPr>
            <w:tcW w:w="1100"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770,754</w:t>
            </w:r>
          </w:p>
        </w:tc>
        <w:tc>
          <w:tcPr>
            <w:tcW w:w="103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1,840,000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2,756,504</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nil"/>
              <w:bottom w:val="nil"/>
              <w:right w:val="nil"/>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781" w:type="dxa"/>
            <w:tcBorders>
              <w:top w:val="nil"/>
              <w:left w:val="single" w:sz="8" w:space="0" w:color="auto"/>
              <w:bottom w:val="nil"/>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960" w:type="dxa"/>
            <w:tcBorders>
              <w:top w:val="nil"/>
              <w:left w:val="nil"/>
              <w:bottom w:val="nil"/>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te</w:t>
            </w:r>
            <w:proofErr w:type="spellEnd"/>
            <w:r w:rsidRPr="009511D9">
              <w:rPr>
                <w:rFonts w:ascii="Arial" w:eastAsia="Times New Roman" w:hAnsi="Arial" w:cs="Arial"/>
                <w:color w:val="000000"/>
                <w:sz w:val="18"/>
                <w:szCs w:val="18"/>
                <w:lang w:val="en-US"/>
              </w:rPr>
              <w:t xml:space="preserve"> </w:t>
            </w:r>
            <w:proofErr w:type="spellStart"/>
            <w:r w:rsidRPr="009511D9">
              <w:rPr>
                <w:rFonts w:ascii="Arial" w:eastAsia="Times New Roman" w:hAnsi="Arial" w:cs="Arial"/>
                <w:color w:val="000000"/>
                <w:sz w:val="18"/>
                <w:szCs w:val="18"/>
                <w:lang w:val="en-US"/>
              </w:rPr>
              <w:t>hyrat</w:t>
            </w:r>
            <w:proofErr w:type="spellEnd"/>
          </w:p>
        </w:tc>
        <w:tc>
          <w:tcPr>
            <w:tcW w:w="667" w:type="dxa"/>
            <w:tcBorders>
              <w:top w:val="nil"/>
              <w:left w:val="nil"/>
              <w:bottom w:val="nil"/>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proofErr w:type="spellStart"/>
            <w:r w:rsidRPr="009511D9">
              <w:rPr>
                <w:rFonts w:ascii="Arial" w:eastAsia="Times New Roman" w:hAnsi="Arial" w:cs="Arial"/>
                <w:color w:val="000000"/>
                <w:sz w:val="18"/>
                <w:szCs w:val="18"/>
                <w:lang w:val="en-US"/>
              </w:rPr>
              <w:t>hyrat</w:t>
            </w:r>
            <w:proofErr w:type="spellEnd"/>
          </w:p>
        </w:tc>
        <w:tc>
          <w:tcPr>
            <w:tcW w:w="731"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100,000</w:t>
            </w:r>
          </w:p>
        </w:tc>
        <w:tc>
          <w:tcPr>
            <w:tcW w:w="1037"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nil"/>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400,000</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500,000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0C0C0"/>
            <w:noWrap/>
            <w:vAlign w:val="center"/>
            <w:hideMark/>
          </w:tcPr>
          <w:p w:rsidR="005360EC" w:rsidRPr="009511D9" w:rsidRDefault="005360EC" w:rsidP="005360EC">
            <w:pPr>
              <w:jc w:val="center"/>
              <w:rPr>
                <w:rFonts w:ascii="Arial" w:eastAsia="Times New Roman" w:hAnsi="Arial" w:cs="Arial"/>
                <w:color w:val="000000"/>
                <w:sz w:val="16"/>
                <w:szCs w:val="16"/>
                <w:lang w:val="en-US"/>
              </w:rPr>
            </w:pPr>
            <w:r w:rsidRPr="009511D9">
              <w:rPr>
                <w:rFonts w:ascii="Arial" w:eastAsia="Times New Roman" w:hAnsi="Arial" w:cs="Arial"/>
                <w:color w:val="000000"/>
                <w:sz w:val="16"/>
                <w:szCs w:val="16"/>
                <w:lang w:val="en-US"/>
              </w:rPr>
              <w:t>GRANTI I PERGJITHESHEM</w:t>
            </w:r>
          </w:p>
        </w:tc>
        <w:tc>
          <w:tcPr>
            <w:tcW w:w="667" w:type="dxa"/>
            <w:tcBorders>
              <w:top w:val="single" w:sz="8" w:space="0" w:color="auto"/>
              <w:left w:val="nil"/>
              <w:bottom w:val="single" w:sz="8" w:space="0" w:color="auto"/>
              <w:right w:val="single" w:sz="8" w:space="0" w:color="auto"/>
            </w:tcBorders>
            <w:shd w:val="clear" w:color="000000" w:fill="A6A6A6"/>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731"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456</w:t>
            </w:r>
          </w:p>
        </w:tc>
        <w:tc>
          <w:tcPr>
            <w:tcW w:w="1060"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4,618,837</w:t>
            </w:r>
          </w:p>
        </w:tc>
        <w:tc>
          <w:tcPr>
            <w:tcW w:w="1100"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8,565,754</w:t>
            </w:r>
          </w:p>
        </w:tc>
        <w:tc>
          <w:tcPr>
            <w:tcW w:w="1037"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270,000</w:t>
            </w:r>
          </w:p>
        </w:tc>
        <w:tc>
          <w:tcPr>
            <w:tcW w:w="1257"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61,785</w:t>
            </w:r>
          </w:p>
        </w:tc>
        <w:tc>
          <w:tcPr>
            <w:tcW w:w="1117" w:type="dxa"/>
            <w:tcBorders>
              <w:top w:val="single" w:sz="8" w:space="0" w:color="auto"/>
              <w:left w:val="nil"/>
              <w:bottom w:val="single" w:sz="8" w:space="0" w:color="auto"/>
              <w:right w:val="single" w:sz="8" w:space="0" w:color="auto"/>
            </w:tcBorders>
            <w:shd w:val="clear" w:color="000000" w:fill="92D050"/>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17,037,672</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30,554,048</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397" w:type="dxa"/>
            <w:tcBorders>
              <w:top w:val="nil"/>
              <w:left w:val="single" w:sz="8" w:space="0" w:color="auto"/>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TE HYRAT</w:t>
            </w:r>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 </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2,184,480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460,000</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5,460,000</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Arial" w:eastAsia="Times New Roman" w:hAnsi="Arial" w:cs="Arial"/>
                <w:color w:val="000000"/>
                <w:sz w:val="18"/>
                <w:szCs w:val="18"/>
                <w:lang w:val="en-US"/>
              </w:rPr>
            </w:pPr>
            <w:r w:rsidRPr="009511D9">
              <w:rPr>
                <w:rFonts w:ascii="Arial" w:eastAsia="Times New Roman" w:hAnsi="Arial" w:cs="Arial"/>
                <w:color w:val="000000"/>
                <w:sz w:val="18"/>
                <w:szCs w:val="18"/>
                <w:lang w:val="en-US"/>
              </w:rPr>
              <w:t>2,564,387</w:t>
            </w:r>
          </w:p>
        </w:tc>
        <w:tc>
          <w:tcPr>
            <w:tcW w:w="1039"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10,668,867</w:t>
            </w:r>
          </w:p>
        </w:tc>
      </w:tr>
      <w:tr w:rsidR="005360EC" w:rsidRPr="009511D9" w:rsidTr="005360EC">
        <w:trPr>
          <w:trHeight w:val="300"/>
        </w:trPr>
        <w:tc>
          <w:tcPr>
            <w:tcW w:w="567" w:type="dxa"/>
            <w:tcBorders>
              <w:top w:val="nil"/>
              <w:left w:val="single" w:sz="8" w:space="0" w:color="auto"/>
              <w:bottom w:val="single" w:sz="8" w:space="0" w:color="auto"/>
              <w:right w:val="nil"/>
            </w:tcBorders>
            <w:shd w:val="clear" w:color="auto" w:fill="auto"/>
            <w:noWrap/>
            <w:vAlign w:val="bottom"/>
            <w:hideMark/>
          </w:tcPr>
          <w:p w:rsidR="005360EC" w:rsidRPr="009511D9" w:rsidRDefault="005360EC" w:rsidP="005360EC">
            <w:pPr>
              <w:rPr>
                <w:rFonts w:eastAsia="Times New Roman"/>
                <w:color w:val="000000"/>
                <w:sz w:val="20"/>
                <w:szCs w:val="20"/>
                <w:lang w:val="en-US"/>
              </w:rPr>
            </w:pPr>
            <w:r w:rsidRPr="009511D9">
              <w:rPr>
                <w:rFonts w:eastAsia="Times New Roman"/>
                <w:color w:val="000000"/>
                <w:sz w:val="20"/>
                <w:szCs w:val="20"/>
                <w:lang w:val="en-US"/>
              </w:rPr>
              <w:t> </w:t>
            </w:r>
          </w:p>
        </w:tc>
        <w:tc>
          <w:tcPr>
            <w:tcW w:w="397" w:type="dxa"/>
            <w:tcBorders>
              <w:top w:val="nil"/>
              <w:left w:val="single" w:sz="8" w:space="0" w:color="auto"/>
              <w:bottom w:val="single" w:sz="8" w:space="0" w:color="auto"/>
              <w:right w:val="single" w:sz="8" w:space="0" w:color="auto"/>
            </w:tcBorders>
            <w:shd w:val="clear" w:color="000000" w:fill="BFBFBF"/>
            <w:noWrap/>
            <w:vAlign w:val="center"/>
            <w:hideMark/>
          </w:tcPr>
          <w:p w:rsidR="005360EC" w:rsidRPr="009511D9" w:rsidRDefault="005360EC" w:rsidP="005360EC">
            <w:pPr>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 </w:t>
            </w:r>
          </w:p>
        </w:tc>
        <w:tc>
          <w:tcPr>
            <w:tcW w:w="1781"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 </w:t>
            </w:r>
          </w:p>
        </w:tc>
        <w:tc>
          <w:tcPr>
            <w:tcW w:w="960"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 </w:t>
            </w:r>
          </w:p>
        </w:tc>
        <w:tc>
          <w:tcPr>
            <w:tcW w:w="667"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 </w:t>
            </w:r>
          </w:p>
        </w:tc>
        <w:tc>
          <w:tcPr>
            <w:tcW w:w="731"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center"/>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456</w:t>
            </w:r>
          </w:p>
        </w:tc>
        <w:tc>
          <w:tcPr>
            <w:tcW w:w="1060"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4,618,837</w:t>
            </w:r>
          </w:p>
        </w:tc>
        <w:tc>
          <w:tcPr>
            <w:tcW w:w="1100"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10,750,234</w:t>
            </w:r>
          </w:p>
        </w:tc>
        <w:tc>
          <w:tcPr>
            <w:tcW w:w="1037"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730,000</w:t>
            </w:r>
          </w:p>
        </w:tc>
        <w:tc>
          <w:tcPr>
            <w:tcW w:w="1257"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5,521,785</w:t>
            </w:r>
          </w:p>
        </w:tc>
        <w:tc>
          <w:tcPr>
            <w:tcW w:w="1117"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19,602,059</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41,222,915</w:t>
            </w:r>
          </w:p>
        </w:tc>
      </w:tr>
      <w:tr w:rsidR="005360EC" w:rsidRPr="009511D9" w:rsidTr="005360EC">
        <w:trPr>
          <w:trHeight w:val="300"/>
        </w:trPr>
        <w:tc>
          <w:tcPr>
            <w:tcW w:w="567" w:type="dxa"/>
            <w:tcBorders>
              <w:top w:val="nil"/>
              <w:left w:val="nil"/>
              <w:bottom w:val="nil"/>
              <w:right w:val="nil"/>
            </w:tcBorders>
            <w:shd w:val="clear" w:color="auto" w:fill="auto"/>
            <w:noWrap/>
            <w:vAlign w:val="bottom"/>
            <w:hideMark/>
          </w:tcPr>
          <w:p w:rsidR="005360EC" w:rsidRPr="009511D9" w:rsidRDefault="005360EC" w:rsidP="005360EC">
            <w:pPr>
              <w:jc w:val="right"/>
              <w:rPr>
                <w:rFonts w:ascii="Calibri" w:eastAsia="Times New Roman" w:hAnsi="Calibri" w:cs="Calibri"/>
                <w:b/>
                <w:bCs/>
                <w:color w:val="000000"/>
                <w:sz w:val="18"/>
                <w:szCs w:val="18"/>
                <w:lang w:val="en-US"/>
              </w:rPr>
            </w:pPr>
          </w:p>
        </w:tc>
        <w:tc>
          <w:tcPr>
            <w:tcW w:w="39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78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9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66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73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10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3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25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11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39"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r>
      <w:tr w:rsidR="005360EC" w:rsidRPr="009511D9" w:rsidTr="005360EC">
        <w:trPr>
          <w:trHeight w:val="300"/>
        </w:trPr>
        <w:tc>
          <w:tcPr>
            <w:tcW w:w="567" w:type="dxa"/>
            <w:tcBorders>
              <w:top w:val="single" w:sz="8" w:space="0" w:color="auto"/>
              <w:left w:val="single" w:sz="8" w:space="0" w:color="auto"/>
              <w:bottom w:val="single" w:sz="8" w:space="0" w:color="auto"/>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17</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Kujdesi</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primar</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shendetsor</w:t>
            </w:r>
            <w:proofErr w:type="spellEnd"/>
          </w:p>
        </w:tc>
        <w:tc>
          <w:tcPr>
            <w:tcW w:w="667" w:type="dxa"/>
            <w:tcBorders>
              <w:top w:val="single" w:sz="8" w:space="0" w:color="auto"/>
              <w:left w:val="nil"/>
              <w:bottom w:val="single" w:sz="8" w:space="0" w:color="auto"/>
              <w:right w:val="single" w:sz="8" w:space="0" w:color="auto"/>
            </w:tcBorders>
            <w:shd w:val="clear" w:color="000000" w:fill="FF0000"/>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516</w:t>
            </w:r>
          </w:p>
        </w:tc>
        <w:tc>
          <w:tcPr>
            <w:tcW w:w="1060"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5,556,663</w:t>
            </w:r>
          </w:p>
        </w:tc>
        <w:tc>
          <w:tcPr>
            <w:tcW w:w="1100"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1,940,000</w:t>
            </w:r>
          </w:p>
        </w:tc>
        <w:tc>
          <w:tcPr>
            <w:tcW w:w="1037"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206,400</w:t>
            </w:r>
          </w:p>
        </w:tc>
        <w:tc>
          <w:tcPr>
            <w:tcW w:w="1257"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117"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1,400,000</w:t>
            </w:r>
          </w:p>
        </w:tc>
        <w:tc>
          <w:tcPr>
            <w:tcW w:w="1039"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9,103,063</w:t>
            </w:r>
          </w:p>
        </w:tc>
      </w:tr>
      <w:tr w:rsidR="005360EC" w:rsidRPr="009511D9" w:rsidTr="005360EC">
        <w:trPr>
          <w:trHeight w:val="96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17A</w:t>
            </w:r>
          </w:p>
        </w:tc>
        <w:tc>
          <w:tcPr>
            <w:tcW w:w="397" w:type="dxa"/>
            <w:tcBorders>
              <w:top w:val="nil"/>
              <w:left w:val="single" w:sz="8" w:space="0" w:color="auto"/>
              <w:bottom w:val="single" w:sz="8" w:space="0" w:color="auto"/>
              <w:right w:val="single" w:sz="8" w:space="0" w:color="auto"/>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0C0C0"/>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Shërbimet</w:t>
            </w:r>
            <w:proofErr w:type="spellEnd"/>
            <w:r w:rsidRPr="009511D9">
              <w:rPr>
                <w:rFonts w:ascii="Calibri" w:eastAsia="Times New Roman" w:hAnsi="Calibri" w:cs="Calibri"/>
                <w:color w:val="000000"/>
                <w:sz w:val="18"/>
                <w:szCs w:val="18"/>
                <w:lang w:val="en-US"/>
              </w:rPr>
              <w:t xml:space="preserve"> e </w:t>
            </w:r>
            <w:proofErr w:type="spellStart"/>
            <w:r w:rsidRPr="009511D9">
              <w:rPr>
                <w:rFonts w:ascii="Calibri" w:eastAsia="Times New Roman" w:hAnsi="Calibri" w:cs="Calibri"/>
                <w:color w:val="000000"/>
                <w:sz w:val="18"/>
                <w:szCs w:val="18"/>
                <w:lang w:val="en-US"/>
              </w:rPr>
              <w:t>kujdesit</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primar</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shendetsor</w:t>
            </w:r>
            <w:proofErr w:type="spellEnd"/>
            <w:r w:rsidRPr="009511D9">
              <w:rPr>
                <w:rFonts w:ascii="Calibri" w:eastAsia="Times New Roman" w:hAnsi="Calibri" w:cs="Calibri"/>
                <w:color w:val="000000"/>
                <w:sz w:val="18"/>
                <w:szCs w:val="18"/>
                <w:lang w:val="en-US"/>
              </w:rPr>
              <w:t xml:space="preserve"> (GRANTI I SHENDETSISE )</w:t>
            </w:r>
          </w:p>
        </w:tc>
        <w:tc>
          <w:tcPr>
            <w:tcW w:w="66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516</w:t>
            </w:r>
          </w:p>
        </w:tc>
        <w:tc>
          <w:tcPr>
            <w:tcW w:w="1060"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5,366,663</w:t>
            </w:r>
          </w:p>
        </w:tc>
        <w:tc>
          <w:tcPr>
            <w:tcW w:w="1100"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1,900,000</w:t>
            </w:r>
          </w:p>
        </w:tc>
        <w:tc>
          <w:tcPr>
            <w:tcW w:w="103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206,400</w:t>
            </w:r>
          </w:p>
        </w:tc>
        <w:tc>
          <w:tcPr>
            <w:tcW w:w="125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11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1,400,000</w:t>
            </w:r>
          </w:p>
        </w:tc>
        <w:tc>
          <w:tcPr>
            <w:tcW w:w="1039"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8,873,063</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TE HYRAT E SHENDETSISE</w:t>
            </w:r>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hyrat</w:t>
            </w:r>
            <w:proofErr w:type="spellEnd"/>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190,000</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230,000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nil"/>
              <w:bottom w:val="nil"/>
              <w:right w:val="nil"/>
            </w:tcBorders>
            <w:shd w:val="clear" w:color="auto" w:fill="auto"/>
            <w:vAlign w:val="center"/>
            <w:hideMark/>
          </w:tcPr>
          <w:p w:rsidR="005360EC" w:rsidRPr="009511D9" w:rsidRDefault="005360EC" w:rsidP="005360EC">
            <w:pPr>
              <w:rPr>
                <w:rFonts w:ascii="Calibri" w:eastAsia="Times New Roman" w:hAnsi="Calibri" w:cs="Calibri"/>
                <w:color w:val="000000"/>
                <w:sz w:val="22"/>
                <w:szCs w:val="22"/>
                <w:lang w:val="en-US"/>
              </w:rPr>
            </w:pPr>
          </w:p>
        </w:tc>
        <w:tc>
          <w:tcPr>
            <w:tcW w:w="2741" w:type="dxa"/>
            <w:gridSpan w:val="2"/>
            <w:tcBorders>
              <w:top w:val="single" w:sz="8" w:space="0" w:color="auto"/>
              <w:left w:val="nil"/>
              <w:bottom w:val="single" w:sz="8" w:space="0" w:color="auto"/>
              <w:right w:val="nil"/>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667" w:type="dxa"/>
            <w:tcBorders>
              <w:top w:val="nil"/>
              <w:left w:val="nil"/>
              <w:bottom w:val="nil"/>
              <w:right w:val="nil"/>
            </w:tcBorders>
            <w:shd w:val="clear" w:color="auto" w:fill="auto"/>
            <w:noWrap/>
            <w:vAlign w:val="bottom"/>
            <w:hideMark/>
          </w:tcPr>
          <w:p w:rsidR="005360EC" w:rsidRPr="009511D9" w:rsidRDefault="005360EC" w:rsidP="005360EC">
            <w:pPr>
              <w:jc w:val="center"/>
              <w:rPr>
                <w:rFonts w:ascii="Calibri" w:eastAsia="Times New Roman" w:hAnsi="Calibri" w:cs="Calibri"/>
                <w:color w:val="000000"/>
                <w:sz w:val="18"/>
                <w:szCs w:val="18"/>
                <w:lang w:val="en-US"/>
              </w:rPr>
            </w:pPr>
          </w:p>
        </w:tc>
        <w:tc>
          <w:tcPr>
            <w:tcW w:w="731" w:type="dxa"/>
            <w:tcBorders>
              <w:top w:val="nil"/>
              <w:left w:val="nil"/>
              <w:bottom w:val="nil"/>
              <w:right w:val="nil"/>
            </w:tcBorders>
            <w:shd w:val="clear" w:color="auto" w:fill="auto"/>
            <w:noWrap/>
            <w:vAlign w:val="center"/>
            <w:hideMark/>
          </w:tcPr>
          <w:p w:rsidR="005360EC" w:rsidRPr="009511D9" w:rsidRDefault="005360EC" w:rsidP="005360EC">
            <w:pPr>
              <w:rPr>
                <w:rFonts w:eastAsia="Times New Roman"/>
                <w:sz w:val="20"/>
                <w:szCs w:val="20"/>
                <w:lang w:val="en-US"/>
              </w:rPr>
            </w:pPr>
          </w:p>
        </w:tc>
        <w:tc>
          <w:tcPr>
            <w:tcW w:w="1060"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nil"/>
              <w:right w:val="nil"/>
            </w:tcBorders>
            <w:shd w:val="clear" w:color="auto" w:fill="auto"/>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p>
        </w:tc>
        <w:tc>
          <w:tcPr>
            <w:tcW w:w="1037" w:type="dxa"/>
            <w:tcBorders>
              <w:top w:val="nil"/>
              <w:left w:val="nil"/>
              <w:bottom w:val="nil"/>
              <w:right w:val="nil"/>
            </w:tcBorders>
            <w:shd w:val="clear" w:color="auto" w:fill="auto"/>
            <w:noWrap/>
            <w:vAlign w:val="center"/>
            <w:hideMark/>
          </w:tcPr>
          <w:p w:rsidR="005360EC" w:rsidRPr="009511D9" w:rsidRDefault="005360EC" w:rsidP="005360EC">
            <w:pPr>
              <w:rPr>
                <w:rFonts w:eastAsia="Times New Roman"/>
                <w:sz w:val="20"/>
                <w:szCs w:val="20"/>
                <w:lang w:val="en-US"/>
              </w:rPr>
            </w:pPr>
          </w:p>
        </w:tc>
        <w:tc>
          <w:tcPr>
            <w:tcW w:w="1257" w:type="dxa"/>
            <w:tcBorders>
              <w:top w:val="nil"/>
              <w:left w:val="nil"/>
              <w:bottom w:val="nil"/>
              <w:right w:val="nil"/>
            </w:tcBorders>
            <w:shd w:val="clear" w:color="auto" w:fill="auto"/>
            <w:noWrap/>
            <w:vAlign w:val="center"/>
            <w:hideMark/>
          </w:tcPr>
          <w:p w:rsidR="005360EC" w:rsidRPr="009511D9" w:rsidRDefault="005360EC" w:rsidP="005360EC">
            <w:pPr>
              <w:rPr>
                <w:rFonts w:eastAsia="Times New Roman"/>
                <w:sz w:val="20"/>
                <w:szCs w:val="20"/>
                <w:lang w:val="en-US"/>
              </w:rPr>
            </w:pPr>
          </w:p>
        </w:tc>
        <w:tc>
          <w:tcPr>
            <w:tcW w:w="1117" w:type="dxa"/>
            <w:tcBorders>
              <w:top w:val="nil"/>
              <w:left w:val="nil"/>
              <w:bottom w:val="nil"/>
              <w:right w:val="nil"/>
            </w:tcBorders>
            <w:shd w:val="clear" w:color="auto" w:fill="auto"/>
            <w:noWrap/>
            <w:vAlign w:val="center"/>
            <w:hideMark/>
          </w:tcPr>
          <w:p w:rsidR="005360EC" w:rsidRPr="009511D9" w:rsidRDefault="005360EC" w:rsidP="005360EC">
            <w:pPr>
              <w:rPr>
                <w:rFonts w:eastAsia="Times New Roman"/>
                <w:sz w:val="20"/>
                <w:szCs w:val="20"/>
                <w:lang w:val="en-US"/>
              </w:rPr>
            </w:pPr>
          </w:p>
        </w:tc>
        <w:tc>
          <w:tcPr>
            <w:tcW w:w="1039" w:type="dxa"/>
            <w:tcBorders>
              <w:top w:val="nil"/>
              <w:left w:val="nil"/>
              <w:bottom w:val="nil"/>
              <w:right w:val="single" w:sz="8" w:space="0" w:color="auto"/>
            </w:tcBorders>
            <w:shd w:val="clear" w:color="auto" w:fill="auto"/>
            <w:noWrap/>
            <w:vAlign w:val="center"/>
            <w:hideMark/>
          </w:tcPr>
          <w:p w:rsidR="005360EC" w:rsidRPr="009511D9" w:rsidRDefault="005360EC" w:rsidP="005360EC">
            <w:pPr>
              <w:rPr>
                <w:rFonts w:eastAsia="Times New Roman"/>
                <w:color w:val="000000"/>
                <w:sz w:val="20"/>
                <w:szCs w:val="20"/>
                <w:lang w:val="en-US"/>
              </w:rPr>
            </w:pPr>
            <w:r w:rsidRPr="009511D9">
              <w:rPr>
                <w:rFonts w:eastAsia="Times New Roman"/>
                <w:color w:val="000000"/>
                <w:sz w:val="20"/>
                <w:szCs w:val="20"/>
                <w:lang w:val="en-US"/>
              </w:rPr>
              <w:t> </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jc w:val="right"/>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18</w:t>
            </w:r>
          </w:p>
        </w:tc>
        <w:tc>
          <w:tcPr>
            <w:tcW w:w="313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Arsim</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dhe</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shkencë</w:t>
            </w:r>
            <w:proofErr w:type="spellEnd"/>
          </w:p>
        </w:tc>
        <w:tc>
          <w:tcPr>
            <w:tcW w:w="667" w:type="dxa"/>
            <w:tcBorders>
              <w:top w:val="single" w:sz="8" w:space="0" w:color="auto"/>
              <w:left w:val="nil"/>
              <w:bottom w:val="single" w:sz="8" w:space="0" w:color="auto"/>
              <w:right w:val="single" w:sz="8" w:space="0" w:color="auto"/>
            </w:tcBorders>
            <w:shd w:val="clear" w:color="000000" w:fill="FF0000"/>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single" w:sz="8" w:space="0" w:color="auto"/>
              <w:left w:val="nil"/>
              <w:bottom w:val="single" w:sz="8" w:space="0" w:color="auto"/>
              <w:right w:val="single" w:sz="8" w:space="0" w:color="auto"/>
            </w:tcBorders>
            <w:shd w:val="clear" w:color="000000" w:fill="FFFF0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2,247</w:t>
            </w:r>
          </w:p>
        </w:tc>
        <w:tc>
          <w:tcPr>
            <w:tcW w:w="1060"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21,276,241</w:t>
            </w:r>
          </w:p>
        </w:tc>
        <w:tc>
          <w:tcPr>
            <w:tcW w:w="1100" w:type="dxa"/>
            <w:tcBorders>
              <w:top w:val="single" w:sz="8" w:space="0" w:color="auto"/>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1,440,000</w:t>
            </w:r>
          </w:p>
        </w:tc>
        <w:tc>
          <w:tcPr>
            <w:tcW w:w="1037" w:type="dxa"/>
            <w:tcBorders>
              <w:top w:val="single" w:sz="8" w:space="0" w:color="auto"/>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133,093</w:t>
            </w:r>
          </w:p>
        </w:tc>
        <w:tc>
          <w:tcPr>
            <w:tcW w:w="1257" w:type="dxa"/>
            <w:tcBorders>
              <w:top w:val="single" w:sz="8" w:space="0" w:color="auto"/>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0</w:t>
            </w:r>
          </w:p>
        </w:tc>
        <w:tc>
          <w:tcPr>
            <w:tcW w:w="1117" w:type="dxa"/>
            <w:tcBorders>
              <w:top w:val="single" w:sz="8" w:space="0" w:color="auto"/>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 </w:t>
            </w:r>
          </w:p>
        </w:tc>
        <w:tc>
          <w:tcPr>
            <w:tcW w:w="1039" w:type="dxa"/>
            <w:tcBorders>
              <w:top w:val="single" w:sz="8" w:space="0" w:color="auto"/>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22,849,334</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18A</w:t>
            </w:r>
          </w:p>
        </w:tc>
        <w:tc>
          <w:tcPr>
            <w:tcW w:w="397" w:type="dxa"/>
            <w:tcBorders>
              <w:top w:val="nil"/>
              <w:left w:val="single" w:sz="8" w:space="0" w:color="auto"/>
              <w:bottom w:val="single" w:sz="8" w:space="0" w:color="auto"/>
              <w:right w:val="single" w:sz="8" w:space="0" w:color="auto"/>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FF"/>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Arsimi</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fillor</w:t>
            </w:r>
            <w:proofErr w:type="spellEnd"/>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1810</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16,780,550</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885,000</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111,693</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17,777,243</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18B</w:t>
            </w:r>
          </w:p>
        </w:tc>
        <w:tc>
          <w:tcPr>
            <w:tcW w:w="397" w:type="dxa"/>
            <w:tcBorders>
              <w:top w:val="nil"/>
              <w:left w:val="single" w:sz="8" w:space="0" w:color="auto"/>
              <w:bottom w:val="single" w:sz="8" w:space="0" w:color="auto"/>
              <w:right w:val="single" w:sz="8" w:space="0" w:color="auto"/>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FF"/>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Arsimi</w:t>
            </w:r>
            <w:proofErr w:type="spellEnd"/>
            <w:r w:rsidRPr="009511D9">
              <w:rPr>
                <w:rFonts w:ascii="Calibri" w:eastAsia="Times New Roman" w:hAnsi="Calibri" w:cs="Calibri"/>
                <w:color w:val="000000"/>
                <w:sz w:val="18"/>
                <w:szCs w:val="18"/>
                <w:lang w:val="en-US"/>
              </w:rPr>
              <w:t xml:space="preserve"> I </w:t>
            </w:r>
            <w:proofErr w:type="spellStart"/>
            <w:r w:rsidRPr="009511D9">
              <w:rPr>
                <w:rFonts w:ascii="Calibri" w:eastAsia="Times New Roman" w:hAnsi="Calibri" w:cs="Calibri"/>
                <w:color w:val="000000"/>
                <w:sz w:val="18"/>
                <w:szCs w:val="18"/>
                <w:lang w:val="en-US"/>
              </w:rPr>
              <w:t>mesem</w:t>
            </w:r>
            <w:proofErr w:type="spellEnd"/>
            <w:r w:rsidRPr="009511D9">
              <w:rPr>
                <w:rFonts w:ascii="Calibri" w:eastAsia="Times New Roman" w:hAnsi="Calibri" w:cs="Calibri"/>
                <w:color w:val="000000"/>
                <w:sz w:val="18"/>
                <w:szCs w:val="18"/>
                <w:lang w:val="en-US"/>
              </w:rPr>
              <w:t xml:space="preserve"> </w:t>
            </w:r>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372</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3,945,691</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135,000</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19,491</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4,100,182</w:t>
            </w:r>
          </w:p>
        </w:tc>
      </w:tr>
      <w:tr w:rsidR="005360EC" w:rsidRPr="009511D9" w:rsidTr="005360EC">
        <w:trPr>
          <w:trHeight w:val="48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nil"/>
              <w:right w:val="nil"/>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Arsimi</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parafillor</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Qerdhja</w:t>
            </w:r>
            <w:proofErr w:type="spellEnd"/>
            <w:r w:rsidRPr="009511D9">
              <w:rPr>
                <w:rFonts w:ascii="Calibri" w:eastAsia="Times New Roman" w:hAnsi="Calibri" w:cs="Calibri"/>
                <w:color w:val="000000"/>
                <w:sz w:val="18"/>
                <w:szCs w:val="18"/>
                <w:lang w:val="en-US"/>
              </w:rPr>
              <w:t xml:space="preserve"> e </w:t>
            </w:r>
            <w:proofErr w:type="spellStart"/>
            <w:r w:rsidRPr="009511D9">
              <w:rPr>
                <w:rFonts w:ascii="Calibri" w:eastAsia="Times New Roman" w:hAnsi="Calibri" w:cs="Calibri"/>
                <w:color w:val="000000"/>
                <w:sz w:val="18"/>
                <w:szCs w:val="18"/>
                <w:lang w:val="en-US"/>
              </w:rPr>
              <w:t>femijeve</w:t>
            </w:r>
            <w:proofErr w:type="spellEnd"/>
            <w:r w:rsidRPr="009511D9">
              <w:rPr>
                <w:rFonts w:ascii="Calibri" w:eastAsia="Times New Roman" w:hAnsi="Calibri" w:cs="Calibri"/>
                <w:color w:val="000000"/>
                <w:sz w:val="18"/>
                <w:szCs w:val="18"/>
                <w:lang w:val="en-US"/>
              </w:rPr>
              <w:t>/</w:t>
            </w:r>
          </w:p>
        </w:tc>
        <w:tc>
          <w:tcPr>
            <w:tcW w:w="667" w:type="dxa"/>
            <w:tcBorders>
              <w:top w:val="nil"/>
              <w:left w:val="nil"/>
              <w:bottom w:val="nil"/>
              <w:right w:val="single" w:sz="8" w:space="0" w:color="auto"/>
            </w:tcBorders>
            <w:shd w:val="clear" w:color="000000" w:fill="CCFFFF"/>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nil"/>
              <w:left w:val="nil"/>
              <w:bottom w:val="nil"/>
              <w:right w:val="single" w:sz="8" w:space="0" w:color="auto"/>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65</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550,000</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420,000</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1,909</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971,909</w:t>
            </w:r>
          </w:p>
        </w:tc>
      </w:tr>
      <w:tr w:rsidR="005360EC" w:rsidRPr="009511D9" w:rsidTr="005360EC">
        <w:trPr>
          <w:trHeight w:val="72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nil"/>
              <w:right w:val="nil"/>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Asistent</w:t>
            </w:r>
            <w:proofErr w:type="spellEnd"/>
            <w:r w:rsidRPr="009511D9">
              <w:rPr>
                <w:rFonts w:ascii="Calibri" w:eastAsia="Times New Roman" w:hAnsi="Calibri" w:cs="Calibri"/>
                <w:color w:val="000000"/>
                <w:sz w:val="18"/>
                <w:szCs w:val="18"/>
                <w:lang w:val="en-US"/>
              </w:rPr>
              <w:t xml:space="preserve"> per </w:t>
            </w:r>
            <w:proofErr w:type="spellStart"/>
            <w:r w:rsidRPr="009511D9">
              <w:rPr>
                <w:rFonts w:ascii="Calibri" w:eastAsia="Times New Roman" w:hAnsi="Calibri" w:cs="Calibri"/>
                <w:color w:val="000000"/>
                <w:sz w:val="18"/>
                <w:szCs w:val="18"/>
                <w:lang w:val="en-US"/>
              </w:rPr>
              <w:t>femije</w:t>
            </w:r>
            <w:proofErr w:type="spellEnd"/>
            <w:r w:rsidRPr="009511D9">
              <w:rPr>
                <w:rFonts w:ascii="Calibri" w:eastAsia="Times New Roman" w:hAnsi="Calibri" w:cs="Calibri"/>
                <w:color w:val="000000"/>
                <w:sz w:val="18"/>
                <w:szCs w:val="18"/>
                <w:lang w:val="en-US"/>
              </w:rPr>
              <w:t xml:space="preserve"> me </w:t>
            </w:r>
            <w:proofErr w:type="spellStart"/>
            <w:r w:rsidRPr="009511D9">
              <w:rPr>
                <w:rFonts w:ascii="Calibri" w:eastAsia="Times New Roman" w:hAnsi="Calibri" w:cs="Calibri"/>
                <w:color w:val="000000"/>
                <w:sz w:val="18"/>
                <w:szCs w:val="18"/>
                <w:lang w:val="en-US"/>
              </w:rPr>
              <w:t>nevoja</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te</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vecanta</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spec,IT;keshilltar</w:t>
            </w:r>
            <w:proofErr w:type="spellEnd"/>
          </w:p>
        </w:tc>
        <w:tc>
          <w:tcPr>
            <w:tcW w:w="667" w:type="dxa"/>
            <w:tcBorders>
              <w:top w:val="single" w:sz="8" w:space="0" w:color="auto"/>
              <w:left w:val="nil"/>
              <w:bottom w:val="nil"/>
              <w:right w:val="single" w:sz="8" w:space="0" w:color="auto"/>
            </w:tcBorders>
            <w:shd w:val="clear" w:color="000000" w:fill="CCFFFF"/>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single" w:sz="8" w:space="0" w:color="auto"/>
              <w:left w:val="nil"/>
              <w:bottom w:val="single" w:sz="8" w:space="0" w:color="auto"/>
              <w:right w:val="single" w:sz="8" w:space="0" w:color="auto"/>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0</w:t>
            </w:r>
          </w:p>
        </w:tc>
      </w:tr>
      <w:tr w:rsidR="005360EC" w:rsidRPr="009511D9" w:rsidTr="005360EC">
        <w:trPr>
          <w:trHeight w:val="48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nil"/>
              <w:right w:val="nil"/>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pensionimet</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sipas</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ligjit</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pagat</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jubilare</w:t>
            </w:r>
            <w:proofErr w:type="spellEnd"/>
          </w:p>
        </w:tc>
        <w:tc>
          <w:tcPr>
            <w:tcW w:w="667" w:type="dxa"/>
            <w:tcBorders>
              <w:top w:val="single" w:sz="8" w:space="0" w:color="auto"/>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nil"/>
              <w:right w:val="nil"/>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Push.e</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lindjes</w:t>
            </w:r>
            <w:proofErr w:type="spellEnd"/>
          </w:p>
        </w:tc>
        <w:tc>
          <w:tcPr>
            <w:tcW w:w="667" w:type="dxa"/>
            <w:tcBorders>
              <w:top w:val="nil"/>
              <w:left w:val="nil"/>
              <w:bottom w:val="single" w:sz="8" w:space="0" w:color="auto"/>
              <w:right w:val="single" w:sz="8" w:space="0" w:color="auto"/>
            </w:tcBorders>
            <w:shd w:val="clear" w:color="000000" w:fill="CCFFFF"/>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granti</w:t>
            </w:r>
            <w:proofErr w:type="spellEnd"/>
          </w:p>
        </w:tc>
        <w:tc>
          <w:tcPr>
            <w:tcW w:w="731" w:type="dxa"/>
            <w:tcBorders>
              <w:top w:val="nil"/>
              <w:left w:val="nil"/>
              <w:bottom w:val="single" w:sz="8" w:space="0" w:color="auto"/>
              <w:right w:val="single" w:sz="8" w:space="0" w:color="auto"/>
            </w:tcBorders>
            <w:shd w:val="clear" w:color="auto" w:fill="auto"/>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60" w:type="dxa"/>
            <w:tcBorders>
              <w:top w:val="nil"/>
              <w:left w:val="nil"/>
              <w:bottom w:val="single" w:sz="8" w:space="0" w:color="auto"/>
              <w:right w:val="single" w:sz="8" w:space="0" w:color="auto"/>
            </w:tcBorders>
            <w:shd w:val="clear" w:color="000000" w:fill="F4B084"/>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00"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nil"/>
              <w:right w:val="nil"/>
            </w:tcBorders>
            <w:shd w:val="clear" w:color="000000" w:fill="C0C0C0"/>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GRANTI PER ARSIM</w:t>
            </w:r>
          </w:p>
        </w:tc>
        <w:tc>
          <w:tcPr>
            <w:tcW w:w="667" w:type="dxa"/>
            <w:tcBorders>
              <w:top w:val="nil"/>
              <w:left w:val="nil"/>
              <w:bottom w:val="nil"/>
              <w:right w:val="single" w:sz="8" w:space="0" w:color="auto"/>
            </w:tcBorders>
            <w:shd w:val="clear" w:color="000000" w:fill="C0C0C0"/>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granti</w:t>
            </w:r>
            <w:proofErr w:type="spellEnd"/>
          </w:p>
        </w:tc>
        <w:tc>
          <w:tcPr>
            <w:tcW w:w="731" w:type="dxa"/>
            <w:tcBorders>
              <w:top w:val="nil"/>
              <w:left w:val="nil"/>
              <w:bottom w:val="nil"/>
              <w:right w:val="single" w:sz="8" w:space="0" w:color="auto"/>
            </w:tcBorders>
            <w:shd w:val="clear" w:color="000000" w:fill="C0C0C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2,247</w:t>
            </w:r>
          </w:p>
        </w:tc>
        <w:tc>
          <w:tcPr>
            <w:tcW w:w="1060"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21,276,241</w:t>
            </w:r>
          </w:p>
        </w:tc>
        <w:tc>
          <w:tcPr>
            <w:tcW w:w="1100"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1,440,000</w:t>
            </w:r>
          </w:p>
        </w:tc>
        <w:tc>
          <w:tcPr>
            <w:tcW w:w="103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133,093</w:t>
            </w:r>
          </w:p>
        </w:tc>
        <w:tc>
          <w:tcPr>
            <w:tcW w:w="125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0</w:t>
            </w:r>
          </w:p>
        </w:tc>
        <w:tc>
          <w:tcPr>
            <w:tcW w:w="111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BFBFBF"/>
            <w:noWrap/>
            <w:vAlign w:val="center"/>
            <w:hideMark/>
          </w:tcPr>
          <w:p w:rsidR="005360EC" w:rsidRPr="009511D9" w:rsidRDefault="005360EC" w:rsidP="005360EC">
            <w:pPr>
              <w:jc w:val="right"/>
              <w:rPr>
                <w:rFonts w:ascii="Calibri" w:eastAsia="Times New Roman" w:hAnsi="Calibri" w:cs="Calibri"/>
                <w:b/>
                <w:bCs/>
                <w:color w:val="000000"/>
                <w:sz w:val="18"/>
                <w:szCs w:val="18"/>
                <w:lang w:val="en-US"/>
              </w:rPr>
            </w:pPr>
            <w:r w:rsidRPr="009511D9">
              <w:rPr>
                <w:rFonts w:ascii="Calibri" w:eastAsia="Times New Roman" w:hAnsi="Calibri" w:cs="Calibri"/>
                <w:b/>
                <w:bCs/>
                <w:color w:val="000000"/>
                <w:sz w:val="18"/>
                <w:szCs w:val="18"/>
                <w:lang w:val="en-US"/>
              </w:rPr>
              <w:t>22,849,334</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nil"/>
              <w:right w:val="nil"/>
            </w:tcBorders>
            <w:shd w:val="clear" w:color="000000" w:fill="CCFFCC"/>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TE HYRAT E ARSIMIT</w:t>
            </w:r>
          </w:p>
        </w:tc>
        <w:tc>
          <w:tcPr>
            <w:tcW w:w="667" w:type="dxa"/>
            <w:tcBorders>
              <w:top w:val="single" w:sz="8" w:space="0" w:color="auto"/>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hyrat</w:t>
            </w:r>
            <w:proofErr w:type="spellEnd"/>
          </w:p>
        </w:tc>
        <w:tc>
          <w:tcPr>
            <w:tcW w:w="731" w:type="dxa"/>
            <w:tcBorders>
              <w:top w:val="single" w:sz="8" w:space="0" w:color="auto"/>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400,000</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70,000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39"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470,000</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single" w:sz="8" w:space="0" w:color="auto"/>
              <w:right w:val="single" w:sz="8" w:space="0" w:color="auto"/>
            </w:tcBorders>
            <w:shd w:val="clear" w:color="000000" w:fill="C0C0C0"/>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0C0C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xml:space="preserve">GJITHSEJ GRANTI </w:t>
            </w:r>
          </w:p>
        </w:tc>
        <w:tc>
          <w:tcPr>
            <w:tcW w:w="66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3,219</w:t>
            </w:r>
          </w:p>
        </w:tc>
        <w:tc>
          <w:tcPr>
            <w:tcW w:w="1060"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31,261,741</w:t>
            </w:r>
          </w:p>
        </w:tc>
        <w:tc>
          <w:tcPr>
            <w:tcW w:w="1100"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11,905,754</w:t>
            </w:r>
          </w:p>
        </w:tc>
        <w:tc>
          <w:tcPr>
            <w:tcW w:w="103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609,493</w:t>
            </w:r>
          </w:p>
        </w:tc>
        <w:tc>
          <w:tcPr>
            <w:tcW w:w="125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61,785</w:t>
            </w:r>
          </w:p>
        </w:tc>
        <w:tc>
          <w:tcPr>
            <w:tcW w:w="1117"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18,437,672</w:t>
            </w:r>
          </w:p>
        </w:tc>
        <w:tc>
          <w:tcPr>
            <w:tcW w:w="1039" w:type="dxa"/>
            <w:tcBorders>
              <w:top w:val="nil"/>
              <w:left w:val="nil"/>
              <w:bottom w:val="single" w:sz="8" w:space="0" w:color="auto"/>
              <w:right w:val="single" w:sz="8" w:space="0" w:color="auto"/>
            </w:tcBorders>
            <w:shd w:val="clear" w:color="000000" w:fill="C0C0C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62,276,445</w:t>
            </w:r>
          </w:p>
        </w:tc>
      </w:tr>
      <w:tr w:rsidR="005360EC" w:rsidRPr="009511D9" w:rsidTr="005360EC">
        <w:trPr>
          <w:trHeight w:val="300"/>
        </w:trPr>
        <w:tc>
          <w:tcPr>
            <w:tcW w:w="567" w:type="dxa"/>
            <w:tcBorders>
              <w:top w:val="nil"/>
              <w:left w:val="single" w:sz="8" w:space="0" w:color="auto"/>
              <w:bottom w:val="nil"/>
              <w:right w:val="nil"/>
            </w:tcBorders>
            <w:shd w:val="clear" w:color="000000" w:fill="FFFF99"/>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97" w:type="dxa"/>
            <w:tcBorders>
              <w:top w:val="nil"/>
              <w:left w:val="single" w:sz="8" w:space="0" w:color="auto"/>
              <w:bottom w:val="single" w:sz="8" w:space="0" w:color="auto"/>
              <w:right w:val="single" w:sz="8" w:space="0" w:color="auto"/>
            </w:tcBorders>
            <w:shd w:val="clear" w:color="000000" w:fill="CCFFCC"/>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2741"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GJITHSEJ TE HYRAT</w:t>
            </w:r>
          </w:p>
        </w:tc>
        <w:tc>
          <w:tcPr>
            <w:tcW w:w="66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106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590,000</w:t>
            </w:r>
          </w:p>
        </w:tc>
        <w:tc>
          <w:tcPr>
            <w:tcW w:w="1100"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2,294,480</w:t>
            </w:r>
          </w:p>
        </w:tc>
        <w:tc>
          <w:tcPr>
            <w:tcW w:w="103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460,000</w:t>
            </w:r>
          </w:p>
        </w:tc>
        <w:tc>
          <w:tcPr>
            <w:tcW w:w="125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5,460,000</w:t>
            </w:r>
          </w:p>
        </w:tc>
        <w:tc>
          <w:tcPr>
            <w:tcW w:w="1117"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2,564,387</w:t>
            </w:r>
          </w:p>
        </w:tc>
        <w:tc>
          <w:tcPr>
            <w:tcW w:w="1039"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11,368,867</w:t>
            </w:r>
          </w:p>
        </w:tc>
      </w:tr>
      <w:tr w:rsidR="005360EC" w:rsidRPr="009511D9" w:rsidTr="005360EC">
        <w:trPr>
          <w:trHeight w:val="300"/>
        </w:trPr>
        <w:tc>
          <w:tcPr>
            <w:tcW w:w="567" w:type="dxa"/>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5360EC" w:rsidRPr="009511D9" w:rsidRDefault="005360EC" w:rsidP="005360EC">
            <w:pPr>
              <w:rPr>
                <w:rFonts w:ascii="Calibri" w:eastAsia="Times New Roman" w:hAnsi="Calibri" w:cs="Calibri"/>
                <w:color w:val="000000"/>
                <w:sz w:val="22"/>
                <w:szCs w:val="22"/>
                <w:lang w:val="en-US"/>
              </w:rPr>
            </w:pPr>
            <w:r w:rsidRPr="009511D9">
              <w:rPr>
                <w:rFonts w:ascii="Calibri" w:eastAsia="Times New Roman" w:hAnsi="Calibri" w:cs="Calibri"/>
                <w:color w:val="000000"/>
                <w:sz w:val="22"/>
                <w:szCs w:val="22"/>
                <w:lang w:val="en-US"/>
              </w:rPr>
              <w:t> </w:t>
            </w:r>
          </w:p>
        </w:tc>
        <w:tc>
          <w:tcPr>
            <w:tcW w:w="3138" w:type="dxa"/>
            <w:gridSpan w:val="3"/>
            <w:tcBorders>
              <w:top w:val="single" w:sz="8" w:space="0" w:color="auto"/>
              <w:left w:val="nil"/>
              <w:bottom w:val="single" w:sz="8" w:space="0" w:color="auto"/>
              <w:right w:val="single" w:sz="8" w:space="0" w:color="000000"/>
            </w:tcBorders>
            <w:shd w:val="clear" w:color="000000" w:fill="00FFFF"/>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TOTALI   2026</w:t>
            </w:r>
          </w:p>
        </w:tc>
        <w:tc>
          <w:tcPr>
            <w:tcW w:w="667" w:type="dxa"/>
            <w:tcBorders>
              <w:top w:val="nil"/>
              <w:left w:val="nil"/>
              <w:bottom w:val="single" w:sz="8" w:space="0" w:color="auto"/>
              <w:right w:val="single" w:sz="8" w:space="0" w:color="auto"/>
            </w:tcBorders>
            <w:shd w:val="clear" w:color="000000" w:fill="FF0000"/>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 </w:t>
            </w:r>
          </w:p>
        </w:tc>
        <w:tc>
          <w:tcPr>
            <w:tcW w:w="731" w:type="dxa"/>
            <w:tcBorders>
              <w:top w:val="nil"/>
              <w:left w:val="nil"/>
              <w:bottom w:val="single" w:sz="8" w:space="0" w:color="auto"/>
              <w:right w:val="single" w:sz="8" w:space="0" w:color="auto"/>
            </w:tcBorders>
            <w:shd w:val="clear" w:color="000000" w:fill="00FFFF"/>
            <w:noWrap/>
            <w:vAlign w:val="center"/>
            <w:hideMark/>
          </w:tcPr>
          <w:p w:rsidR="005360EC" w:rsidRPr="009511D9" w:rsidRDefault="005360EC" w:rsidP="005360EC">
            <w:pPr>
              <w:jc w:val="center"/>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3,219</w:t>
            </w:r>
          </w:p>
        </w:tc>
        <w:tc>
          <w:tcPr>
            <w:tcW w:w="1060" w:type="dxa"/>
            <w:tcBorders>
              <w:top w:val="nil"/>
              <w:left w:val="nil"/>
              <w:bottom w:val="single" w:sz="8" w:space="0" w:color="auto"/>
              <w:right w:val="single" w:sz="8" w:space="0" w:color="auto"/>
            </w:tcBorders>
            <w:shd w:val="clear" w:color="000000" w:fill="00FFF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31,851,741</w:t>
            </w:r>
          </w:p>
        </w:tc>
        <w:tc>
          <w:tcPr>
            <w:tcW w:w="1100" w:type="dxa"/>
            <w:tcBorders>
              <w:top w:val="nil"/>
              <w:left w:val="nil"/>
              <w:bottom w:val="single" w:sz="8" w:space="0" w:color="auto"/>
              <w:right w:val="single" w:sz="8" w:space="0" w:color="auto"/>
            </w:tcBorders>
            <w:shd w:val="clear" w:color="000000" w:fill="00FFF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14,200,234</w:t>
            </w:r>
          </w:p>
        </w:tc>
        <w:tc>
          <w:tcPr>
            <w:tcW w:w="1037" w:type="dxa"/>
            <w:tcBorders>
              <w:top w:val="nil"/>
              <w:left w:val="nil"/>
              <w:bottom w:val="single" w:sz="8" w:space="0" w:color="auto"/>
              <w:right w:val="single" w:sz="8" w:space="0" w:color="auto"/>
            </w:tcBorders>
            <w:shd w:val="clear" w:color="000000" w:fill="00FFF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1,069,493</w:t>
            </w:r>
          </w:p>
        </w:tc>
        <w:tc>
          <w:tcPr>
            <w:tcW w:w="1257" w:type="dxa"/>
            <w:tcBorders>
              <w:top w:val="nil"/>
              <w:left w:val="nil"/>
              <w:bottom w:val="single" w:sz="8" w:space="0" w:color="auto"/>
              <w:right w:val="single" w:sz="8" w:space="0" w:color="auto"/>
            </w:tcBorders>
            <w:shd w:val="clear" w:color="000000" w:fill="00FFF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5,521,785</w:t>
            </w:r>
          </w:p>
        </w:tc>
        <w:tc>
          <w:tcPr>
            <w:tcW w:w="1117" w:type="dxa"/>
            <w:tcBorders>
              <w:top w:val="nil"/>
              <w:left w:val="nil"/>
              <w:bottom w:val="single" w:sz="8" w:space="0" w:color="auto"/>
              <w:right w:val="single" w:sz="8" w:space="0" w:color="auto"/>
            </w:tcBorders>
            <w:shd w:val="clear" w:color="000000" w:fill="00FFFF"/>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21,002,059</w:t>
            </w:r>
          </w:p>
        </w:tc>
        <w:tc>
          <w:tcPr>
            <w:tcW w:w="1039" w:type="dxa"/>
            <w:tcBorders>
              <w:top w:val="nil"/>
              <w:left w:val="nil"/>
              <w:bottom w:val="single" w:sz="8" w:space="0" w:color="auto"/>
              <w:right w:val="single" w:sz="8" w:space="0" w:color="auto"/>
            </w:tcBorders>
            <w:shd w:val="clear" w:color="000000" w:fill="CCFFCC"/>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73,645,312</w:t>
            </w:r>
          </w:p>
        </w:tc>
      </w:tr>
      <w:tr w:rsidR="005360EC" w:rsidRPr="009511D9" w:rsidTr="005360EC">
        <w:trPr>
          <w:trHeight w:val="288"/>
        </w:trPr>
        <w:tc>
          <w:tcPr>
            <w:tcW w:w="567" w:type="dxa"/>
            <w:tcBorders>
              <w:top w:val="nil"/>
              <w:left w:val="nil"/>
              <w:bottom w:val="nil"/>
              <w:right w:val="nil"/>
            </w:tcBorders>
            <w:shd w:val="clear" w:color="auto" w:fill="auto"/>
            <w:noWrap/>
            <w:vAlign w:val="bottom"/>
            <w:hideMark/>
          </w:tcPr>
          <w:p w:rsidR="005360EC" w:rsidRPr="009511D9" w:rsidRDefault="005360EC" w:rsidP="005360EC">
            <w:pPr>
              <w:jc w:val="right"/>
              <w:rPr>
                <w:rFonts w:ascii="Calibri" w:eastAsia="Times New Roman" w:hAnsi="Calibri" w:cs="Calibri"/>
                <w:color w:val="000000"/>
                <w:sz w:val="18"/>
                <w:szCs w:val="18"/>
                <w:lang w:val="en-US"/>
              </w:rPr>
            </w:pPr>
          </w:p>
        </w:tc>
        <w:tc>
          <w:tcPr>
            <w:tcW w:w="39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78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9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66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731" w:type="dxa"/>
            <w:tcBorders>
              <w:top w:val="nil"/>
              <w:left w:val="nil"/>
              <w:bottom w:val="nil"/>
              <w:right w:val="nil"/>
            </w:tcBorders>
            <w:shd w:val="clear" w:color="auto" w:fill="auto"/>
            <w:noWrap/>
            <w:vAlign w:val="center"/>
            <w:hideMark/>
          </w:tcPr>
          <w:p w:rsidR="005360EC" w:rsidRPr="009511D9" w:rsidRDefault="005360EC" w:rsidP="005360EC">
            <w:pPr>
              <w:rPr>
                <w:rFonts w:eastAsia="Times New Roman"/>
                <w:sz w:val="20"/>
                <w:szCs w:val="20"/>
                <w:lang w:val="en-US"/>
              </w:rPr>
            </w:pPr>
          </w:p>
        </w:tc>
        <w:tc>
          <w:tcPr>
            <w:tcW w:w="1060" w:type="dxa"/>
            <w:tcBorders>
              <w:top w:val="nil"/>
              <w:left w:val="nil"/>
              <w:bottom w:val="nil"/>
              <w:right w:val="nil"/>
            </w:tcBorders>
            <w:shd w:val="clear" w:color="auto" w:fill="auto"/>
            <w:noWrap/>
            <w:vAlign w:val="center"/>
            <w:hideMark/>
          </w:tcPr>
          <w:p w:rsidR="005360EC" w:rsidRPr="009511D9" w:rsidRDefault="005360EC" w:rsidP="005360EC">
            <w:pPr>
              <w:rPr>
                <w:rFonts w:eastAsia="Times New Roman"/>
                <w:sz w:val="20"/>
                <w:szCs w:val="20"/>
                <w:lang w:val="en-US"/>
              </w:rPr>
            </w:pPr>
          </w:p>
        </w:tc>
        <w:tc>
          <w:tcPr>
            <w:tcW w:w="1100" w:type="dxa"/>
            <w:tcBorders>
              <w:top w:val="nil"/>
              <w:left w:val="nil"/>
              <w:bottom w:val="nil"/>
              <w:right w:val="nil"/>
            </w:tcBorders>
            <w:shd w:val="clear" w:color="auto" w:fill="auto"/>
            <w:vAlign w:val="center"/>
            <w:hideMark/>
          </w:tcPr>
          <w:p w:rsidR="005360EC" w:rsidRPr="009511D9" w:rsidRDefault="005360EC" w:rsidP="005360EC">
            <w:pPr>
              <w:rPr>
                <w:rFonts w:eastAsia="Times New Roman"/>
                <w:sz w:val="20"/>
                <w:szCs w:val="20"/>
                <w:lang w:val="en-US"/>
              </w:rPr>
            </w:pPr>
          </w:p>
        </w:tc>
        <w:tc>
          <w:tcPr>
            <w:tcW w:w="3411" w:type="dxa"/>
            <w:gridSpan w:val="3"/>
            <w:tcBorders>
              <w:top w:val="single" w:sz="8" w:space="0" w:color="auto"/>
              <w:left w:val="nil"/>
              <w:bottom w:val="nil"/>
              <w:right w:val="nil"/>
            </w:tcBorders>
            <w:shd w:val="clear" w:color="000000" w:fill="CAFBED"/>
            <w:vAlign w:val="center"/>
            <w:hideMark/>
          </w:tcPr>
          <w:p w:rsidR="005360EC" w:rsidRPr="009511D9" w:rsidRDefault="005360EC" w:rsidP="005360EC">
            <w:pPr>
              <w:jc w:val="center"/>
              <w:rPr>
                <w:rFonts w:ascii="Calibri" w:eastAsia="Times New Roman" w:hAnsi="Calibri" w:cs="Calibri"/>
                <w:color w:val="000000"/>
                <w:sz w:val="18"/>
                <w:szCs w:val="18"/>
                <w:lang w:val="en-US"/>
              </w:rPr>
            </w:pPr>
            <w:proofErr w:type="spellStart"/>
            <w:r w:rsidRPr="009511D9">
              <w:rPr>
                <w:rFonts w:ascii="Calibri" w:eastAsia="Times New Roman" w:hAnsi="Calibri" w:cs="Calibri"/>
                <w:color w:val="000000"/>
                <w:sz w:val="18"/>
                <w:szCs w:val="18"/>
                <w:lang w:val="en-US"/>
              </w:rPr>
              <w:t>Buxheti</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sipas</w:t>
            </w:r>
            <w:proofErr w:type="spellEnd"/>
            <w:r w:rsidRPr="009511D9">
              <w:rPr>
                <w:rFonts w:ascii="Calibri" w:eastAsia="Times New Roman" w:hAnsi="Calibri" w:cs="Calibri"/>
                <w:color w:val="000000"/>
                <w:sz w:val="18"/>
                <w:szCs w:val="18"/>
                <w:lang w:val="en-US"/>
              </w:rPr>
              <w:t xml:space="preserve"> </w:t>
            </w:r>
            <w:proofErr w:type="spellStart"/>
            <w:r w:rsidRPr="009511D9">
              <w:rPr>
                <w:rFonts w:ascii="Calibri" w:eastAsia="Times New Roman" w:hAnsi="Calibri" w:cs="Calibri"/>
                <w:color w:val="000000"/>
                <w:sz w:val="18"/>
                <w:szCs w:val="18"/>
                <w:lang w:val="en-US"/>
              </w:rPr>
              <w:t>Qarkores</w:t>
            </w:r>
            <w:proofErr w:type="spellEnd"/>
            <w:r w:rsidRPr="009511D9">
              <w:rPr>
                <w:rFonts w:ascii="Calibri" w:eastAsia="Times New Roman" w:hAnsi="Calibri" w:cs="Calibri"/>
                <w:color w:val="000000"/>
                <w:sz w:val="18"/>
                <w:szCs w:val="18"/>
                <w:lang w:val="en-US"/>
              </w:rPr>
              <w:t xml:space="preserve"> 2026/01</w:t>
            </w:r>
          </w:p>
        </w:tc>
        <w:tc>
          <w:tcPr>
            <w:tcW w:w="1039" w:type="dxa"/>
            <w:tcBorders>
              <w:top w:val="nil"/>
              <w:left w:val="nil"/>
              <w:bottom w:val="nil"/>
              <w:right w:val="nil"/>
            </w:tcBorders>
            <w:shd w:val="clear" w:color="000000" w:fill="CAFBED"/>
            <w:noWrap/>
            <w:vAlign w:val="center"/>
            <w:hideMark/>
          </w:tcPr>
          <w:p w:rsidR="005360EC" w:rsidRPr="009511D9" w:rsidRDefault="000B24FD" w:rsidP="005360EC">
            <w:pPr>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75,0</w:t>
            </w:r>
            <w:r w:rsidR="005360EC" w:rsidRPr="009511D9">
              <w:rPr>
                <w:rFonts w:ascii="Calibri" w:eastAsia="Times New Roman" w:hAnsi="Calibri" w:cs="Calibri"/>
                <w:color w:val="000000"/>
                <w:sz w:val="18"/>
                <w:szCs w:val="18"/>
                <w:lang w:val="en-US"/>
              </w:rPr>
              <w:t>45,312</w:t>
            </w:r>
          </w:p>
        </w:tc>
      </w:tr>
      <w:tr w:rsidR="005360EC" w:rsidRPr="009511D9" w:rsidTr="005360EC">
        <w:trPr>
          <w:trHeight w:val="288"/>
        </w:trPr>
        <w:tc>
          <w:tcPr>
            <w:tcW w:w="567" w:type="dxa"/>
            <w:tcBorders>
              <w:top w:val="nil"/>
              <w:left w:val="nil"/>
              <w:bottom w:val="nil"/>
              <w:right w:val="nil"/>
            </w:tcBorders>
            <w:shd w:val="clear" w:color="auto" w:fill="auto"/>
            <w:noWrap/>
            <w:vAlign w:val="bottom"/>
            <w:hideMark/>
          </w:tcPr>
          <w:p w:rsidR="005360EC" w:rsidRPr="009511D9" w:rsidRDefault="005360EC" w:rsidP="005360EC">
            <w:pPr>
              <w:jc w:val="right"/>
              <w:rPr>
                <w:rFonts w:ascii="Calibri" w:eastAsia="Times New Roman" w:hAnsi="Calibri" w:cs="Calibri"/>
                <w:color w:val="000000"/>
                <w:sz w:val="18"/>
                <w:szCs w:val="18"/>
                <w:lang w:val="en-US"/>
              </w:rPr>
            </w:pPr>
          </w:p>
        </w:tc>
        <w:tc>
          <w:tcPr>
            <w:tcW w:w="39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78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9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66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731"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6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100"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03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257" w:type="dxa"/>
            <w:tcBorders>
              <w:top w:val="nil"/>
              <w:left w:val="nil"/>
              <w:bottom w:val="nil"/>
              <w:right w:val="nil"/>
            </w:tcBorders>
            <w:shd w:val="clear" w:color="auto" w:fill="auto"/>
            <w:noWrap/>
            <w:vAlign w:val="bottom"/>
            <w:hideMark/>
          </w:tcPr>
          <w:p w:rsidR="005360EC" w:rsidRPr="009511D9" w:rsidRDefault="005360EC" w:rsidP="005360EC">
            <w:pPr>
              <w:rPr>
                <w:rFonts w:eastAsia="Times New Roman"/>
                <w:sz w:val="20"/>
                <w:szCs w:val="20"/>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0EC" w:rsidRPr="009511D9" w:rsidRDefault="005360EC" w:rsidP="005360EC">
            <w:pPr>
              <w:rPr>
                <w:rFonts w:eastAsia="Times New Roman"/>
                <w:color w:val="000000"/>
                <w:sz w:val="20"/>
                <w:szCs w:val="20"/>
                <w:lang w:val="en-US"/>
              </w:rPr>
            </w:pPr>
            <w:proofErr w:type="spellStart"/>
            <w:r w:rsidRPr="009511D9">
              <w:rPr>
                <w:rFonts w:eastAsia="Times New Roman"/>
                <w:color w:val="000000"/>
                <w:sz w:val="20"/>
                <w:szCs w:val="20"/>
                <w:lang w:val="en-US"/>
              </w:rPr>
              <w:t>Huam</w:t>
            </w:r>
            <w:r w:rsidR="00757C5A">
              <w:rPr>
                <w:rFonts w:eastAsia="Times New Roman"/>
                <w:color w:val="000000"/>
                <w:sz w:val="20"/>
                <w:szCs w:val="20"/>
                <w:lang w:val="en-US"/>
              </w:rPr>
              <w:t>a</w:t>
            </w:r>
            <w:r w:rsidRPr="009511D9">
              <w:rPr>
                <w:rFonts w:eastAsia="Times New Roman"/>
                <w:color w:val="000000"/>
                <w:sz w:val="20"/>
                <w:szCs w:val="20"/>
                <w:lang w:val="en-US"/>
              </w:rPr>
              <w:t>rrja</w:t>
            </w:r>
            <w:proofErr w:type="spellEnd"/>
          </w:p>
        </w:tc>
        <w:tc>
          <w:tcPr>
            <w:tcW w:w="1039" w:type="dxa"/>
            <w:tcBorders>
              <w:top w:val="single" w:sz="4" w:space="0" w:color="auto"/>
              <w:left w:val="nil"/>
              <w:bottom w:val="single" w:sz="4" w:space="0" w:color="auto"/>
              <w:right w:val="single" w:sz="4" w:space="0" w:color="auto"/>
            </w:tcBorders>
            <w:shd w:val="clear" w:color="000000" w:fill="FFFF00"/>
            <w:noWrap/>
            <w:vAlign w:val="center"/>
            <w:hideMark/>
          </w:tcPr>
          <w:p w:rsidR="005360EC" w:rsidRPr="009511D9" w:rsidRDefault="005360EC" w:rsidP="005360EC">
            <w:pPr>
              <w:jc w:val="right"/>
              <w:rPr>
                <w:rFonts w:ascii="Calibri" w:eastAsia="Times New Roman" w:hAnsi="Calibri" w:cs="Calibri"/>
                <w:color w:val="000000"/>
                <w:sz w:val="18"/>
                <w:szCs w:val="18"/>
                <w:lang w:val="en-US"/>
              </w:rPr>
            </w:pPr>
            <w:r w:rsidRPr="009511D9">
              <w:rPr>
                <w:rFonts w:ascii="Calibri" w:eastAsia="Times New Roman" w:hAnsi="Calibri" w:cs="Calibri"/>
                <w:color w:val="000000"/>
                <w:sz w:val="18"/>
                <w:szCs w:val="18"/>
                <w:lang w:val="en-US"/>
              </w:rPr>
              <w:t>1,400,000</w:t>
            </w:r>
          </w:p>
        </w:tc>
      </w:tr>
    </w:tbl>
    <w:p w:rsidR="009F302A" w:rsidRDefault="009F302A" w:rsidP="00290F67">
      <w:pPr>
        <w:jc w:val="both"/>
        <w:rPr>
          <w:rFonts w:ascii="Calibri" w:eastAsia="Times New Roman" w:hAnsi="Calibri" w:cs="Calibri"/>
          <w:color w:val="000000"/>
          <w:sz w:val="18"/>
          <w:szCs w:val="18"/>
          <w:lang w:val="en-US"/>
        </w:rPr>
      </w:pPr>
    </w:p>
    <w:p w:rsidR="009F302A" w:rsidRDefault="009F302A" w:rsidP="00290F67">
      <w:pPr>
        <w:jc w:val="both"/>
        <w:rPr>
          <w:rFonts w:ascii="Calibri" w:eastAsia="Times New Roman" w:hAnsi="Calibri" w:cs="Calibri"/>
          <w:color w:val="000000"/>
          <w:sz w:val="18"/>
          <w:szCs w:val="18"/>
          <w:lang w:val="en-US"/>
        </w:rPr>
      </w:pPr>
    </w:p>
    <w:p w:rsidR="009F302A" w:rsidRPr="00D17A79" w:rsidRDefault="00D17A79" w:rsidP="00290F67">
      <w:pPr>
        <w:jc w:val="both"/>
        <w:rPr>
          <w:rFonts w:ascii="Calibri" w:eastAsia="Times New Roman" w:hAnsi="Calibri" w:cs="Calibri"/>
          <w:color w:val="000000" w:themeColor="text1"/>
          <w:sz w:val="18"/>
          <w:szCs w:val="18"/>
          <w:lang w:val="en-US"/>
        </w:rPr>
      </w:pPr>
      <w:r w:rsidRPr="00D17A79">
        <w:rPr>
          <w:color w:val="000000" w:themeColor="text1"/>
        </w:rPr>
        <w:t>Në çdo  Drejtori  do të planifikohen shpenzimet të buxhetit duke i marrë  parasysh nevojat e ndryshme të grave dhe burrave sidomos në kategoritë  e investimeve kapitale dhe subvencioneve</w:t>
      </w:r>
    </w:p>
    <w:p w:rsidR="009F302A" w:rsidRDefault="009F302A" w:rsidP="00290F67">
      <w:pPr>
        <w:jc w:val="both"/>
        <w:rPr>
          <w:rFonts w:ascii="Calibri" w:eastAsia="Times New Roman" w:hAnsi="Calibri" w:cs="Calibri"/>
          <w:color w:val="000000"/>
          <w:sz w:val="18"/>
          <w:szCs w:val="18"/>
          <w:lang w:val="en-US"/>
        </w:rPr>
      </w:pPr>
    </w:p>
    <w:p w:rsidR="00154A1F" w:rsidRPr="00290F67" w:rsidRDefault="00FF04BE" w:rsidP="00290F67">
      <w:pPr>
        <w:jc w:val="both"/>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w:t>
      </w:r>
      <w:r w:rsidR="007E349F">
        <w:rPr>
          <w:rFonts w:ascii="Calibri" w:eastAsia="Times New Roman" w:hAnsi="Calibri" w:cs="Calibri"/>
          <w:color w:val="000000"/>
          <w:sz w:val="18"/>
          <w:szCs w:val="18"/>
          <w:lang w:val="en-US"/>
        </w:rPr>
        <w:t xml:space="preserve">  </w:t>
      </w:r>
      <w:r w:rsidR="009D4F99">
        <w:rPr>
          <w:rFonts w:ascii="Calibri" w:eastAsia="Times New Roman" w:hAnsi="Calibri" w:cs="Calibri"/>
          <w:color w:val="000000"/>
          <w:sz w:val="18"/>
          <w:szCs w:val="18"/>
          <w:lang w:val="en-US"/>
        </w:rPr>
        <w:t xml:space="preserve">                                                                  </w:t>
      </w:r>
    </w:p>
    <w:p w:rsidR="004E5DB3" w:rsidRPr="00DD1580" w:rsidRDefault="00177695" w:rsidP="00632F73">
      <w:pPr>
        <w:tabs>
          <w:tab w:val="left" w:pos="8108"/>
        </w:tabs>
        <w:ind w:left="-360"/>
        <w:jc w:val="center"/>
        <w:rPr>
          <w:b/>
        </w:rPr>
      </w:pPr>
      <w:r w:rsidRPr="00DD1580">
        <w:rPr>
          <w:b/>
        </w:rPr>
        <w:t>PROGRAMI KOMUNAL I INVESTIMEVE PUBLIKE (PIP)</w:t>
      </w:r>
    </w:p>
    <w:p w:rsidR="00177695" w:rsidRPr="00DD1580" w:rsidRDefault="00177695" w:rsidP="00D243C3">
      <w:pPr>
        <w:jc w:val="both"/>
      </w:pPr>
    </w:p>
    <w:p w:rsidR="003E33F1" w:rsidRPr="00312430" w:rsidRDefault="00632F73" w:rsidP="003E33F1">
      <w:pPr>
        <w:ind w:left="-360"/>
        <w:jc w:val="both"/>
        <w:rPr>
          <w:color w:val="000000" w:themeColor="text1"/>
        </w:rPr>
      </w:pPr>
      <w:r>
        <w:t xml:space="preserve">   </w:t>
      </w:r>
      <w:r w:rsidR="004E5DB3" w:rsidRPr="00DD1580">
        <w:t xml:space="preserve">   </w:t>
      </w:r>
      <w:r w:rsidR="00177695" w:rsidRPr="00DD1580">
        <w:t xml:space="preserve"> </w:t>
      </w:r>
      <w:r w:rsidR="00177695" w:rsidRPr="00312430">
        <w:rPr>
          <w:color w:val="000000" w:themeColor="text1"/>
        </w:rPr>
        <w:t>Programi komunal për Investime publike përfshinë të gjitha projektet e aprovuara sipas prioriteteve të përcaktuara me Buxhetin për vitin 20</w:t>
      </w:r>
      <w:r w:rsidR="00963D6B" w:rsidRPr="00312430">
        <w:rPr>
          <w:color w:val="000000" w:themeColor="text1"/>
        </w:rPr>
        <w:t>2</w:t>
      </w:r>
      <w:r w:rsidR="00E1230B">
        <w:rPr>
          <w:color w:val="000000" w:themeColor="text1"/>
        </w:rPr>
        <w:t>6</w:t>
      </w:r>
      <w:r w:rsidR="00177695" w:rsidRPr="00312430">
        <w:rPr>
          <w:color w:val="000000" w:themeColor="text1"/>
        </w:rPr>
        <w:t>-20</w:t>
      </w:r>
      <w:r w:rsidR="007F6568" w:rsidRPr="00312430">
        <w:rPr>
          <w:color w:val="000000" w:themeColor="text1"/>
        </w:rPr>
        <w:t>2</w:t>
      </w:r>
      <w:r w:rsidR="00E1230B">
        <w:rPr>
          <w:color w:val="000000" w:themeColor="text1"/>
        </w:rPr>
        <w:t>8</w:t>
      </w:r>
      <w:r w:rsidR="00177695" w:rsidRPr="00312430">
        <w:rPr>
          <w:color w:val="000000" w:themeColor="text1"/>
        </w:rPr>
        <w:t>,</w:t>
      </w:r>
      <w:r w:rsidR="00963D6B" w:rsidRPr="00312430">
        <w:rPr>
          <w:color w:val="000000" w:themeColor="text1"/>
        </w:rPr>
        <w:t xml:space="preserve"> </w:t>
      </w:r>
      <w:r w:rsidR="00177695" w:rsidRPr="00312430">
        <w:rPr>
          <w:color w:val="000000" w:themeColor="text1"/>
        </w:rPr>
        <w:t xml:space="preserve">nga ana e Kuvendit Komunal të Prizrenit  sipas proceseve buxhetore të zhvilluara dhe të aprovuara </w:t>
      </w:r>
      <w:r w:rsidR="003E33F1" w:rsidRPr="00312430">
        <w:rPr>
          <w:color w:val="000000" w:themeColor="text1"/>
        </w:rPr>
        <w:t>duke e marre parasysh nevojat e ndryshme te grave dhe burrave.</w:t>
      </w:r>
    </w:p>
    <w:p w:rsidR="00177695" w:rsidRPr="00312430" w:rsidRDefault="00177695" w:rsidP="00177695">
      <w:pPr>
        <w:ind w:left="-360"/>
        <w:jc w:val="both"/>
        <w:rPr>
          <w:color w:val="000000" w:themeColor="text1"/>
        </w:rPr>
      </w:pPr>
    </w:p>
    <w:p w:rsidR="003E33F1" w:rsidRPr="00312430" w:rsidRDefault="00177695" w:rsidP="003E33F1">
      <w:pPr>
        <w:ind w:left="-360"/>
        <w:jc w:val="both"/>
        <w:rPr>
          <w:color w:val="000000" w:themeColor="text1"/>
        </w:rPr>
      </w:pPr>
      <w:r w:rsidRPr="00312430">
        <w:rPr>
          <w:color w:val="000000" w:themeColor="text1"/>
        </w:rPr>
        <w:t xml:space="preserve"> </w:t>
      </w:r>
      <w:r w:rsidR="00AD4B92" w:rsidRPr="00312430">
        <w:rPr>
          <w:color w:val="000000" w:themeColor="text1"/>
        </w:rPr>
        <w:t xml:space="preserve">     </w:t>
      </w:r>
      <w:r w:rsidRPr="00312430">
        <w:rPr>
          <w:color w:val="000000" w:themeColor="text1"/>
        </w:rPr>
        <w:t xml:space="preserve">  Në tabelën e më poshtme paraqesim Listën e projekteve kapitale të parapara me buxhet të vitit 20</w:t>
      </w:r>
      <w:r w:rsidR="00963D6B" w:rsidRPr="00312430">
        <w:rPr>
          <w:color w:val="000000" w:themeColor="text1"/>
        </w:rPr>
        <w:t>2</w:t>
      </w:r>
      <w:r w:rsidR="00E1230B">
        <w:rPr>
          <w:color w:val="000000" w:themeColor="text1"/>
        </w:rPr>
        <w:t>6</w:t>
      </w:r>
      <w:r w:rsidR="00686673" w:rsidRPr="00312430">
        <w:rPr>
          <w:color w:val="000000" w:themeColor="text1"/>
        </w:rPr>
        <w:t xml:space="preserve"> </w:t>
      </w:r>
      <w:r w:rsidRPr="00312430">
        <w:rPr>
          <w:color w:val="000000" w:themeColor="text1"/>
        </w:rPr>
        <w:t xml:space="preserve">me financim nga të hyrat vetjake si dhe nga mjetet e Grantit të destinuara për shpenzime kapitale </w:t>
      </w:r>
      <w:r w:rsidR="003E33F1" w:rsidRPr="00312430">
        <w:rPr>
          <w:color w:val="000000" w:themeColor="text1"/>
        </w:rPr>
        <w:t>me te dhëna per përfituesit gra dhe burra.</w:t>
      </w:r>
    </w:p>
    <w:p w:rsidR="00177695" w:rsidRPr="00312430" w:rsidRDefault="00177695" w:rsidP="00177695">
      <w:pPr>
        <w:ind w:left="-360"/>
        <w:jc w:val="both"/>
        <w:rPr>
          <w:color w:val="000000" w:themeColor="text1"/>
        </w:rPr>
      </w:pPr>
    </w:p>
    <w:p w:rsidR="00177695" w:rsidRPr="00DD1580" w:rsidRDefault="004E5DB3" w:rsidP="00177695">
      <w:pPr>
        <w:ind w:left="-360"/>
        <w:jc w:val="both"/>
      </w:pPr>
      <w:r w:rsidRPr="00DD1580">
        <w:lastRenderedPageBreak/>
        <w:t xml:space="preserve"> </w:t>
      </w:r>
      <w:r w:rsidR="00AD4B92">
        <w:t xml:space="preserve">     </w:t>
      </w:r>
      <w:r w:rsidR="00177695" w:rsidRPr="00DD1580">
        <w:t xml:space="preserve"> Gjithashtu në këtë tabelë do të paraqesim edhe projektet e planifikuara për vitin fiskal 20</w:t>
      </w:r>
      <w:r w:rsidR="00963D6B">
        <w:t>2</w:t>
      </w:r>
      <w:r w:rsidR="00E1230B">
        <w:t>7</w:t>
      </w:r>
      <w:r w:rsidR="007F6568">
        <w:t>-202</w:t>
      </w:r>
      <w:r w:rsidR="00E1230B">
        <w:t>8</w:t>
      </w:r>
      <w:r w:rsidR="006062DF">
        <w:t xml:space="preserve"> </w:t>
      </w:r>
      <w:r w:rsidR="00177695" w:rsidRPr="00DD1580">
        <w:t>nga të Hyrat vetanake të parashikuara si dhe nga mjetet e Grantit per shpenzime kapitale.</w:t>
      </w:r>
    </w:p>
    <w:p w:rsidR="00177695" w:rsidRPr="00D17A79" w:rsidRDefault="00177695" w:rsidP="00177695">
      <w:pPr>
        <w:ind w:left="-360"/>
        <w:jc w:val="both"/>
        <w:rPr>
          <w:color w:val="000000" w:themeColor="text1"/>
        </w:rPr>
      </w:pPr>
      <w:r w:rsidRPr="00DD1580">
        <w:t xml:space="preserve">  </w:t>
      </w:r>
      <w:r w:rsidR="004E5DB3" w:rsidRPr="00DD1580">
        <w:t xml:space="preserve">  </w:t>
      </w:r>
      <w:r w:rsidR="00AD4B92">
        <w:t xml:space="preserve">   </w:t>
      </w:r>
      <w:r w:rsidRPr="00DD1580">
        <w:t>Kjo listë e planifikuar për vitin 20</w:t>
      </w:r>
      <w:r w:rsidR="00963D6B">
        <w:t>2</w:t>
      </w:r>
      <w:r w:rsidR="00E1230B">
        <w:t>6</w:t>
      </w:r>
      <w:r w:rsidRPr="00DD1580">
        <w:t>-20</w:t>
      </w:r>
      <w:r w:rsidR="007F6568">
        <w:t>2</w:t>
      </w:r>
      <w:r w:rsidR="00E1230B">
        <w:t>8</w:t>
      </w:r>
      <w:r w:rsidR="002E5B75" w:rsidRPr="00DD1580">
        <w:t xml:space="preserve"> </w:t>
      </w:r>
      <w:r w:rsidRPr="00DD1580">
        <w:t>mund të plotësohet edhe me projekte të tjera por edhe mund të largohen disa nga planifikimi por ky plotësim dhe modifikim i projekteve mbetet për më vonë. Këto plotësime dhe modifikime mund të bëhen nga Drejtoritë përkatëse gjatë shqyrtimeve për prioritet të Investimeve Kapitale si dhe gjatë diskutimeve me Komitetin për politikë dhe financa si dhe me struktura tjera Komunale, por gjithashtu edhe në takimet me qytetarë.</w:t>
      </w:r>
      <w:r w:rsidR="00D17A79" w:rsidRPr="00D17A79">
        <w:rPr>
          <w:bCs/>
          <w:color w:val="FF0000"/>
        </w:rPr>
        <w:t xml:space="preserve"> </w:t>
      </w:r>
      <w:r w:rsidR="00D17A79" w:rsidRPr="00D17A79">
        <w:rPr>
          <w:bCs/>
          <w:color w:val="000000" w:themeColor="text1"/>
        </w:rPr>
        <w:t>Projektet jane bazuar edhe nga nevojat e paraqitura te grav</w:t>
      </w:r>
      <w:r w:rsidR="008501ED">
        <w:rPr>
          <w:bCs/>
          <w:color w:val="000000" w:themeColor="text1"/>
        </w:rPr>
        <w:t>e, burrave dhe grupeve ne nevoj.</w:t>
      </w:r>
    </w:p>
    <w:p w:rsidR="00177695" w:rsidRPr="00DD1580" w:rsidRDefault="00177695" w:rsidP="00177695">
      <w:pPr>
        <w:ind w:left="180"/>
        <w:jc w:val="both"/>
      </w:pPr>
    </w:p>
    <w:p w:rsidR="00177695" w:rsidRPr="00DD1580" w:rsidRDefault="00177695" w:rsidP="00177695">
      <w:pPr>
        <w:ind w:left="180"/>
        <w:jc w:val="both"/>
      </w:pPr>
    </w:p>
    <w:p w:rsidR="0064051B" w:rsidRPr="00DD1580" w:rsidRDefault="0064051B" w:rsidP="0064051B">
      <w:pPr>
        <w:ind w:hanging="360"/>
        <w:jc w:val="both"/>
        <w:rPr>
          <w:color w:val="FFFFFF"/>
        </w:rPr>
      </w:pPr>
    </w:p>
    <w:p w:rsidR="00180CDF" w:rsidRPr="00DD1580" w:rsidRDefault="00180CDF" w:rsidP="00AA21E7">
      <w:pPr>
        <w:rPr>
          <w:b/>
        </w:rPr>
      </w:pPr>
    </w:p>
    <w:p w:rsidR="0016510B" w:rsidRPr="00DD1580" w:rsidRDefault="0016510B" w:rsidP="00AA21E7">
      <w:pPr>
        <w:rPr>
          <w:b/>
        </w:rPr>
      </w:pPr>
    </w:p>
    <w:p w:rsidR="00FB0D12" w:rsidRPr="00DD1580" w:rsidRDefault="00FB0D12" w:rsidP="00AA21E7">
      <w:pPr>
        <w:rPr>
          <w:b/>
        </w:rPr>
      </w:pPr>
    </w:p>
    <w:p w:rsidR="00FB0D12" w:rsidRPr="00DD1580" w:rsidRDefault="00FB0D12" w:rsidP="00AA21E7">
      <w:pPr>
        <w:rPr>
          <w:b/>
        </w:rPr>
      </w:pPr>
    </w:p>
    <w:p w:rsidR="00AC3FE7" w:rsidRDefault="00AC3FE7" w:rsidP="008501ED">
      <w:pPr>
        <w:ind w:left="-360"/>
        <w:jc w:val="both"/>
      </w:pPr>
    </w:p>
    <w:p w:rsidR="00E567F6" w:rsidRDefault="00E567F6" w:rsidP="008501ED">
      <w:pPr>
        <w:ind w:left="-360"/>
        <w:jc w:val="both"/>
      </w:pPr>
    </w:p>
    <w:p w:rsidR="00E567F6" w:rsidRDefault="00E567F6" w:rsidP="008501ED">
      <w:pPr>
        <w:ind w:left="-360"/>
        <w:jc w:val="both"/>
      </w:pPr>
    </w:p>
    <w:p w:rsidR="00E567F6" w:rsidRDefault="00E567F6" w:rsidP="008501ED">
      <w:pPr>
        <w:ind w:left="-360"/>
        <w:jc w:val="both"/>
      </w:pPr>
    </w:p>
    <w:p w:rsidR="00E567F6" w:rsidRDefault="00E567F6" w:rsidP="008501ED">
      <w:pPr>
        <w:ind w:left="-360"/>
        <w:jc w:val="both"/>
      </w:pPr>
      <w:r>
        <w:t>Maj 2025</w:t>
      </w:r>
    </w:p>
    <w:p w:rsidR="00E567F6" w:rsidRPr="00DD1580" w:rsidRDefault="00E567F6" w:rsidP="008501ED">
      <w:pPr>
        <w:ind w:left="-360"/>
        <w:jc w:val="both"/>
      </w:pPr>
      <w:r>
        <w:t>Drejtoria per Buxhet dhe Financa</w:t>
      </w:r>
    </w:p>
    <w:sectPr w:rsidR="00E567F6" w:rsidRPr="00DD1580" w:rsidSect="004E5DB3">
      <w:headerReference w:type="default" r:id="rId25"/>
      <w:pgSz w:w="12240" w:h="15840"/>
      <w:pgMar w:top="245" w:right="126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1F" w:rsidRDefault="00173C1F">
      <w:r>
        <w:separator/>
      </w:r>
    </w:p>
  </w:endnote>
  <w:endnote w:type="continuationSeparator" w:id="0">
    <w:p w:rsidR="00173C1F" w:rsidRDefault="001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1F" w:rsidRDefault="00173C1F">
      <w:r>
        <w:separator/>
      </w:r>
    </w:p>
  </w:footnote>
  <w:footnote w:type="continuationSeparator" w:id="0">
    <w:p w:rsidR="00173C1F" w:rsidRDefault="00173C1F">
      <w:r>
        <w:continuationSeparator/>
      </w:r>
    </w:p>
  </w:footnote>
  <w:footnote w:id="1">
    <w:p w:rsidR="001C2048" w:rsidRDefault="001C2048" w:rsidP="00F82DD9">
      <w:pPr>
        <w:pStyle w:val="FootnoteText"/>
        <w:rPr>
          <w:lang w:val="en-US"/>
        </w:rPr>
      </w:pPr>
    </w:p>
    <w:p w:rsidR="001C2048" w:rsidRDefault="001C2048" w:rsidP="00F82DD9">
      <w:pPr>
        <w:pStyle w:val="FootnoteText"/>
        <w:rPr>
          <w:lang w:val="en-US"/>
        </w:rPr>
      </w:pPr>
    </w:p>
    <w:p w:rsidR="001C2048" w:rsidRDefault="001C2048" w:rsidP="00F82DD9">
      <w:pPr>
        <w:pStyle w:val="FootnoteText"/>
        <w:rPr>
          <w:lang w:val="en-US"/>
        </w:rPr>
      </w:pPr>
    </w:p>
    <w:p w:rsidR="001C2048" w:rsidRPr="003812FE" w:rsidRDefault="001C2048" w:rsidP="00F82DD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48" w:rsidRDefault="001C2048" w:rsidP="00D75A2A">
    <w:pPr>
      <w:pStyle w:val="Header"/>
      <w:tabs>
        <w:tab w:val="left" w:pos="2160"/>
      </w:tabs>
    </w:pPr>
    <w:r>
      <w:rPr>
        <w:rStyle w:val="PageNumber"/>
      </w:rPr>
      <w:fldChar w:fldCharType="begin"/>
    </w:r>
    <w:r>
      <w:rPr>
        <w:rStyle w:val="PageNumber"/>
      </w:rPr>
      <w:instrText xml:space="preserve"> PAGE </w:instrText>
    </w:r>
    <w:r>
      <w:rPr>
        <w:rStyle w:val="PageNumber"/>
      </w:rPr>
      <w:fldChar w:fldCharType="separate"/>
    </w:r>
    <w:r w:rsidR="00DE10F5">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D27"/>
    <w:multiLevelType w:val="hybridMultilevel"/>
    <w:tmpl w:val="696A70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93990"/>
    <w:multiLevelType w:val="hybridMultilevel"/>
    <w:tmpl w:val="0DE0AE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F7364"/>
    <w:multiLevelType w:val="hybridMultilevel"/>
    <w:tmpl w:val="1CA65CBE"/>
    <w:lvl w:ilvl="0" w:tplc="CDA005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B6234"/>
    <w:multiLevelType w:val="hybridMultilevel"/>
    <w:tmpl w:val="4D6A52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54D25"/>
    <w:multiLevelType w:val="hybridMultilevel"/>
    <w:tmpl w:val="09881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A4EEF"/>
    <w:multiLevelType w:val="hybridMultilevel"/>
    <w:tmpl w:val="D3A27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B559A"/>
    <w:multiLevelType w:val="multilevel"/>
    <w:tmpl w:val="8ED0533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B4652A9"/>
    <w:multiLevelType w:val="hybridMultilevel"/>
    <w:tmpl w:val="AAF2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447BA"/>
    <w:multiLevelType w:val="hybridMultilevel"/>
    <w:tmpl w:val="A3847FAE"/>
    <w:lvl w:ilvl="0" w:tplc="04090019">
      <w:start w:val="1"/>
      <w:numFmt w:val="lowerLetter"/>
      <w:lvlText w:val="%1."/>
      <w:lvlJc w:val="left"/>
      <w:pPr>
        <w:tabs>
          <w:tab w:val="num" w:pos="360"/>
        </w:tabs>
        <w:ind w:left="360" w:hanging="360"/>
      </w:pPr>
      <w:rPr>
        <w:rFonts w:hint="default"/>
        <w:b/>
      </w:rPr>
    </w:lvl>
    <w:lvl w:ilvl="1" w:tplc="221A9E08">
      <w:start w:val="1"/>
      <w:numFmt w:val="lowerLetter"/>
      <w:lvlText w:val="%2."/>
      <w:lvlJc w:val="left"/>
      <w:pPr>
        <w:tabs>
          <w:tab w:val="num" w:pos="1680"/>
        </w:tabs>
        <w:ind w:left="1680" w:hanging="360"/>
      </w:pPr>
      <w:rPr>
        <w:rFonts w:hint="default"/>
        <w:b/>
        <w:i w:val="0"/>
      </w:rPr>
    </w:lvl>
    <w:lvl w:ilvl="2" w:tplc="6382CE08">
      <w:start w:val="1"/>
      <w:numFmt w:val="lowerLetter"/>
      <w:lvlText w:val="(%3)"/>
      <w:lvlJc w:val="left"/>
      <w:pPr>
        <w:tabs>
          <w:tab w:val="num" w:pos="2580"/>
        </w:tabs>
        <w:ind w:left="2580" w:hanging="360"/>
      </w:pPr>
      <w:rPr>
        <w:rFonts w:hint="default"/>
      </w:rPr>
    </w:lvl>
    <w:lvl w:ilvl="3" w:tplc="92289C42">
      <w:start w:val="2"/>
      <w:numFmt w:val="lowerRoman"/>
      <w:lvlText w:val="%4."/>
      <w:lvlJc w:val="left"/>
      <w:pPr>
        <w:tabs>
          <w:tab w:val="num" w:pos="3480"/>
        </w:tabs>
        <w:ind w:left="3480" w:hanging="72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A5D63"/>
    <w:multiLevelType w:val="hybridMultilevel"/>
    <w:tmpl w:val="0B04D75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355F"/>
    <w:multiLevelType w:val="hybridMultilevel"/>
    <w:tmpl w:val="03EA630C"/>
    <w:lvl w:ilvl="0" w:tplc="04090001">
      <w:start w:val="1"/>
      <w:numFmt w:val="bullet"/>
      <w:lvlText w:val=""/>
      <w:lvlJc w:val="left"/>
      <w:pPr>
        <w:tabs>
          <w:tab w:val="num" w:pos="750"/>
        </w:tabs>
        <w:ind w:left="750" w:hanging="360"/>
      </w:pPr>
      <w:rPr>
        <w:rFonts w:ascii="Symbol" w:hAnsi="Symbol" w:hint="default"/>
      </w:rPr>
    </w:lvl>
    <w:lvl w:ilvl="1" w:tplc="6EE23D0C">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3" w15:restartNumberingAfterBreak="0">
    <w:nsid w:val="36A046CE"/>
    <w:multiLevelType w:val="hybridMultilevel"/>
    <w:tmpl w:val="42587F7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6B2152C"/>
    <w:multiLevelType w:val="hybridMultilevel"/>
    <w:tmpl w:val="013E16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07CA4"/>
    <w:multiLevelType w:val="hybridMultilevel"/>
    <w:tmpl w:val="E40A08CA"/>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3">
      <w:start w:val="1"/>
      <w:numFmt w:val="bullet"/>
      <w:lvlText w:val="o"/>
      <w:lvlJc w:val="left"/>
      <w:pPr>
        <w:tabs>
          <w:tab w:val="num" w:pos="3420"/>
        </w:tabs>
        <w:ind w:left="3420" w:hanging="360"/>
      </w:pPr>
      <w:rPr>
        <w:rFonts w:ascii="Courier New" w:hAnsi="Courier New" w:cs="Courier New"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7E6A5A"/>
    <w:multiLevelType w:val="hybridMultilevel"/>
    <w:tmpl w:val="8660A0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1732B8"/>
    <w:multiLevelType w:val="hybridMultilevel"/>
    <w:tmpl w:val="11C27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030EC"/>
    <w:multiLevelType w:val="hybridMultilevel"/>
    <w:tmpl w:val="A8542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36C44"/>
    <w:multiLevelType w:val="hybridMultilevel"/>
    <w:tmpl w:val="71FC441E"/>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A4BBD"/>
    <w:multiLevelType w:val="hybridMultilevel"/>
    <w:tmpl w:val="3B3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B344A"/>
    <w:multiLevelType w:val="hybridMultilevel"/>
    <w:tmpl w:val="6810B6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349EE"/>
    <w:multiLevelType w:val="hybridMultilevel"/>
    <w:tmpl w:val="D6227294"/>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45D37"/>
    <w:multiLevelType w:val="hybridMultilevel"/>
    <w:tmpl w:val="BC0A5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C65F8"/>
    <w:multiLevelType w:val="hybridMultilevel"/>
    <w:tmpl w:val="909AC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72D52"/>
    <w:multiLevelType w:val="hybridMultilevel"/>
    <w:tmpl w:val="D4E2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958C9"/>
    <w:multiLevelType w:val="multilevel"/>
    <w:tmpl w:val="D9A62CF4"/>
    <w:lvl w:ilvl="0">
      <w:start w:val="1"/>
      <w:numFmt w:val="bullet"/>
      <w:lvlText w:val=""/>
      <w:lvlJc w:val="left"/>
      <w:pPr>
        <w:tabs>
          <w:tab w:val="num" w:pos="990"/>
        </w:tabs>
        <w:ind w:left="990" w:hanging="360"/>
      </w:pPr>
      <w:rPr>
        <w:rFonts w:ascii="Wingdings" w:hAnsi="Wingdings" w:hint="default"/>
      </w:rPr>
    </w:lvl>
    <w:lvl w:ilvl="1">
      <w:start w:val="1"/>
      <w:numFmt w:val="decimal"/>
      <w:isLgl/>
      <w:lvlText w:val="%1.%2"/>
      <w:lvlJc w:val="left"/>
      <w:pPr>
        <w:tabs>
          <w:tab w:val="num" w:pos="1740"/>
        </w:tabs>
        <w:ind w:left="1740" w:hanging="510"/>
      </w:pPr>
      <w:rPr>
        <w:rFonts w:hint="default"/>
        <w:b/>
      </w:rPr>
    </w:lvl>
    <w:lvl w:ilvl="2">
      <w:start w:val="1"/>
      <w:numFmt w:val="decimal"/>
      <w:isLgl/>
      <w:lvlText w:val="%1.%2.%3"/>
      <w:lvlJc w:val="left"/>
      <w:pPr>
        <w:tabs>
          <w:tab w:val="num" w:pos="2550"/>
        </w:tabs>
        <w:ind w:left="2550" w:hanging="720"/>
      </w:pPr>
      <w:rPr>
        <w:rFonts w:hint="default"/>
        <w:b/>
      </w:rPr>
    </w:lvl>
    <w:lvl w:ilvl="3">
      <w:start w:val="1"/>
      <w:numFmt w:val="decimal"/>
      <w:isLgl/>
      <w:lvlText w:val="%1.%2.%3.%4"/>
      <w:lvlJc w:val="left"/>
      <w:pPr>
        <w:tabs>
          <w:tab w:val="num" w:pos="3510"/>
        </w:tabs>
        <w:ind w:left="3510" w:hanging="1080"/>
      </w:pPr>
      <w:rPr>
        <w:rFonts w:hint="default"/>
        <w:b/>
      </w:rPr>
    </w:lvl>
    <w:lvl w:ilvl="4">
      <w:start w:val="1"/>
      <w:numFmt w:val="decimal"/>
      <w:isLgl/>
      <w:lvlText w:val="%1.%2.%3.%4.%5"/>
      <w:lvlJc w:val="left"/>
      <w:pPr>
        <w:tabs>
          <w:tab w:val="num" w:pos="4110"/>
        </w:tabs>
        <w:ind w:left="4110" w:hanging="1080"/>
      </w:pPr>
      <w:rPr>
        <w:rFonts w:hint="default"/>
        <w:b/>
      </w:rPr>
    </w:lvl>
    <w:lvl w:ilvl="5">
      <w:start w:val="1"/>
      <w:numFmt w:val="decimal"/>
      <w:isLgl/>
      <w:lvlText w:val="%1.%2.%3.%4.%5.%6"/>
      <w:lvlJc w:val="left"/>
      <w:pPr>
        <w:tabs>
          <w:tab w:val="num" w:pos="5070"/>
        </w:tabs>
        <w:ind w:left="5070" w:hanging="1440"/>
      </w:pPr>
      <w:rPr>
        <w:rFonts w:hint="default"/>
        <w:b/>
      </w:rPr>
    </w:lvl>
    <w:lvl w:ilvl="6">
      <w:start w:val="1"/>
      <w:numFmt w:val="decimal"/>
      <w:isLgl/>
      <w:lvlText w:val="%1.%2.%3.%4.%5.%6.%7"/>
      <w:lvlJc w:val="left"/>
      <w:pPr>
        <w:tabs>
          <w:tab w:val="num" w:pos="5670"/>
        </w:tabs>
        <w:ind w:left="5670" w:hanging="1440"/>
      </w:pPr>
      <w:rPr>
        <w:rFonts w:hint="default"/>
        <w:b/>
      </w:rPr>
    </w:lvl>
    <w:lvl w:ilvl="7">
      <w:start w:val="1"/>
      <w:numFmt w:val="decimal"/>
      <w:isLgl/>
      <w:lvlText w:val="%1.%2.%3.%4.%5.%6.%7.%8"/>
      <w:lvlJc w:val="left"/>
      <w:pPr>
        <w:tabs>
          <w:tab w:val="num" w:pos="6630"/>
        </w:tabs>
        <w:ind w:left="6630" w:hanging="1800"/>
      </w:pPr>
      <w:rPr>
        <w:rFonts w:hint="default"/>
        <w:b/>
      </w:rPr>
    </w:lvl>
    <w:lvl w:ilvl="8">
      <w:start w:val="1"/>
      <w:numFmt w:val="decimal"/>
      <w:isLgl/>
      <w:lvlText w:val="%1.%2.%3.%4.%5.%6.%7.%8.%9"/>
      <w:lvlJc w:val="left"/>
      <w:pPr>
        <w:tabs>
          <w:tab w:val="num" w:pos="7230"/>
        </w:tabs>
        <w:ind w:left="7230" w:hanging="1800"/>
      </w:pPr>
      <w:rPr>
        <w:rFonts w:hint="default"/>
        <w:b/>
      </w:rPr>
    </w:lvl>
  </w:abstractNum>
  <w:abstractNum w:abstractNumId="29"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2" w15:restartNumberingAfterBreak="0">
    <w:nsid w:val="7D20155A"/>
    <w:multiLevelType w:val="hybridMultilevel"/>
    <w:tmpl w:val="8FAC653A"/>
    <w:lvl w:ilvl="0" w:tplc="A3CE983E">
      <w:start w:val="1"/>
      <w:numFmt w:val="lowerLetter"/>
      <w:lvlText w:val="%1."/>
      <w:lvlJc w:val="left"/>
      <w:pPr>
        <w:tabs>
          <w:tab w:val="num" w:pos="1800"/>
        </w:tabs>
        <w:ind w:left="1800" w:hanging="360"/>
      </w:pPr>
      <w:rPr>
        <w:rFonts w:hint="default"/>
        <w:i/>
      </w:rPr>
    </w:lvl>
    <w:lvl w:ilvl="1" w:tplc="DB9200FC">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7"/>
  </w:num>
  <w:num w:numId="2">
    <w:abstractNumId w:val="16"/>
  </w:num>
  <w:num w:numId="3">
    <w:abstractNumId w:val="28"/>
  </w:num>
  <w:num w:numId="4">
    <w:abstractNumId w:val="17"/>
  </w:num>
  <w:num w:numId="5">
    <w:abstractNumId w:val="3"/>
  </w:num>
  <w:num w:numId="6">
    <w:abstractNumId w:val="14"/>
  </w:num>
  <w:num w:numId="7">
    <w:abstractNumId w:val="5"/>
  </w:num>
  <w:num w:numId="8">
    <w:abstractNumId w:val="1"/>
  </w:num>
  <w:num w:numId="9">
    <w:abstractNumId w:val="0"/>
  </w:num>
  <w:num w:numId="10">
    <w:abstractNumId w:val="23"/>
  </w:num>
  <w:num w:numId="11">
    <w:abstractNumId w:val="11"/>
  </w:num>
  <w:num w:numId="12">
    <w:abstractNumId w:val="24"/>
  </w:num>
  <w:num w:numId="13">
    <w:abstractNumId w:val="21"/>
  </w:num>
  <w:num w:numId="14">
    <w:abstractNumId w:val="12"/>
  </w:num>
  <w:num w:numId="15">
    <w:abstractNumId w:val="22"/>
  </w:num>
  <w:num w:numId="16">
    <w:abstractNumId w:val="18"/>
  </w:num>
  <w:num w:numId="17">
    <w:abstractNumId w:val="26"/>
  </w:num>
  <w:num w:numId="18">
    <w:abstractNumId w:val="7"/>
  </w:num>
  <w:num w:numId="19">
    <w:abstractNumId w:val="9"/>
  </w:num>
  <w:num w:numId="20">
    <w:abstractNumId w:val="32"/>
  </w:num>
  <w:num w:numId="21">
    <w:abstractNumId w:val="4"/>
  </w:num>
  <w:num w:numId="22">
    <w:abstractNumId w:val="13"/>
  </w:num>
  <w:num w:numId="23">
    <w:abstractNumId w:val="31"/>
  </w:num>
  <w:num w:numId="24">
    <w:abstractNumId w:val="10"/>
  </w:num>
  <w:num w:numId="25">
    <w:abstractNumId w:val="8"/>
  </w:num>
  <w:num w:numId="26">
    <w:abstractNumId w:val="19"/>
  </w:num>
  <w:num w:numId="27">
    <w:abstractNumId w:val="25"/>
  </w:num>
  <w:num w:numId="28">
    <w:abstractNumId w:val="6"/>
  </w:num>
  <w:num w:numId="29">
    <w:abstractNumId w:val="2"/>
  </w:num>
  <w:num w:numId="30">
    <w:abstractNumId w:val="15"/>
  </w:num>
  <w:num w:numId="31">
    <w:abstractNumId w:val="30"/>
  </w:num>
  <w:num w:numId="32">
    <w:abstractNumId w:val="20"/>
  </w:num>
  <w:num w:numId="33">
    <w:abstractNumId w:val="29"/>
  </w:num>
  <w:num w:numId="3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3"/>
    <w:rsid w:val="0000051F"/>
    <w:rsid w:val="00000F0F"/>
    <w:rsid w:val="0000133E"/>
    <w:rsid w:val="000013D6"/>
    <w:rsid w:val="00001790"/>
    <w:rsid w:val="000029A3"/>
    <w:rsid w:val="00003A73"/>
    <w:rsid w:val="00005313"/>
    <w:rsid w:val="0000599C"/>
    <w:rsid w:val="00007857"/>
    <w:rsid w:val="00010162"/>
    <w:rsid w:val="0001186A"/>
    <w:rsid w:val="0001272E"/>
    <w:rsid w:val="000147EB"/>
    <w:rsid w:val="00014BC7"/>
    <w:rsid w:val="00016A3C"/>
    <w:rsid w:val="00017BDC"/>
    <w:rsid w:val="00020CDE"/>
    <w:rsid w:val="00022700"/>
    <w:rsid w:val="0002454F"/>
    <w:rsid w:val="0002512C"/>
    <w:rsid w:val="00025F5E"/>
    <w:rsid w:val="00026EB5"/>
    <w:rsid w:val="00027393"/>
    <w:rsid w:val="00030992"/>
    <w:rsid w:val="00034A62"/>
    <w:rsid w:val="00034BEA"/>
    <w:rsid w:val="000357C0"/>
    <w:rsid w:val="00035B92"/>
    <w:rsid w:val="000409B1"/>
    <w:rsid w:val="00041546"/>
    <w:rsid w:val="0004192C"/>
    <w:rsid w:val="000423F9"/>
    <w:rsid w:val="00042506"/>
    <w:rsid w:val="00043F44"/>
    <w:rsid w:val="00045FCA"/>
    <w:rsid w:val="000463B2"/>
    <w:rsid w:val="00047A32"/>
    <w:rsid w:val="000501D0"/>
    <w:rsid w:val="000502F1"/>
    <w:rsid w:val="00050476"/>
    <w:rsid w:val="00051B3B"/>
    <w:rsid w:val="000543D0"/>
    <w:rsid w:val="00055697"/>
    <w:rsid w:val="0005635B"/>
    <w:rsid w:val="0005653F"/>
    <w:rsid w:val="00056925"/>
    <w:rsid w:val="00060663"/>
    <w:rsid w:val="00062FC3"/>
    <w:rsid w:val="00064094"/>
    <w:rsid w:val="000715AA"/>
    <w:rsid w:val="000716BA"/>
    <w:rsid w:val="00071EFC"/>
    <w:rsid w:val="00073294"/>
    <w:rsid w:val="00080F36"/>
    <w:rsid w:val="00082CFF"/>
    <w:rsid w:val="00084EA4"/>
    <w:rsid w:val="00084FFA"/>
    <w:rsid w:val="00085394"/>
    <w:rsid w:val="000866A8"/>
    <w:rsid w:val="000868EE"/>
    <w:rsid w:val="00086B66"/>
    <w:rsid w:val="00086E39"/>
    <w:rsid w:val="00090FCC"/>
    <w:rsid w:val="00091878"/>
    <w:rsid w:val="000944CD"/>
    <w:rsid w:val="0009625F"/>
    <w:rsid w:val="0009630A"/>
    <w:rsid w:val="000A163D"/>
    <w:rsid w:val="000A3121"/>
    <w:rsid w:val="000A4992"/>
    <w:rsid w:val="000A4F44"/>
    <w:rsid w:val="000A5490"/>
    <w:rsid w:val="000A6453"/>
    <w:rsid w:val="000A6FAE"/>
    <w:rsid w:val="000A7F0C"/>
    <w:rsid w:val="000B06FE"/>
    <w:rsid w:val="000B0FC4"/>
    <w:rsid w:val="000B1960"/>
    <w:rsid w:val="000B24FD"/>
    <w:rsid w:val="000B331F"/>
    <w:rsid w:val="000B4A9F"/>
    <w:rsid w:val="000B530B"/>
    <w:rsid w:val="000B6D7D"/>
    <w:rsid w:val="000B6DEF"/>
    <w:rsid w:val="000B7097"/>
    <w:rsid w:val="000B7E3D"/>
    <w:rsid w:val="000C2650"/>
    <w:rsid w:val="000C298D"/>
    <w:rsid w:val="000C326E"/>
    <w:rsid w:val="000C4F1D"/>
    <w:rsid w:val="000C716A"/>
    <w:rsid w:val="000C7837"/>
    <w:rsid w:val="000D102C"/>
    <w:rsid w:val="000D15DF"/>
    <w:rsid w:val="000D2EC9"/>
    <w:rsid w:val="000D43D4"/>
    <w:rsid w:val="000D47A8"/>
    <w:rsid w:val="000D4DC2"/>
    <w:rsid w:val="000D7A87"/>
    <w:rsid w:val="000E1A45"/>
    <w:rsid w:val="000E2F82"/>
    <w:rsid w:val="000E3957"/>
    <w:rsid w:val="000E3BD3"/>
    <w:rsid w:val="000E4112"/>
    <w:rsid w:val="000E58E8"/>
    <w:rsid w:val="000E5F76"/>
    <w:rsid w:val="000F1444"/>
    <w:rsid w:val="000F23B0"/>
    <w:rsid w:val="000F2D05"/>
    <w:rsid w:val="000F2E57"/>
    <w:rsid w:val="000F4327"/>
    <w:rsid w:val="000F4D5F"/>
    <w:rsid w:val="000F5F94"/>
    <w:rsid w:val="000F6312"/>
    <w:rsid w:val="000F6986"/>
    <w:rsid w:val="000F703A"/>
    <w:rsid w:val="000F7A8F"/>
    <w:rsid w:val="0010075B"/>
    <w:rsid w:val="00101028"/>
    <w:rsid w:val="00101D57"/>
    <w:rsid w:val="0010278A"/>
    <w:rsid w:val="00102963"/>
    <w:rsid w:val="001041FD"/>
    <w:rsid w:val="00104E5A"/>
    <w:rsid w:val="001058B1"/>
    <w:rsid w:val="00105AD1"/>
    <w:rsid w:val="00106155"/>
    <w:rsid w:val="00106469"/>
    <w:rsid w:val="00106D01"/>
    <w:rsid w:val="00112E6C"/>
    <w:rsid w:val="00113255"/>
    <w:rsid w:val="00114A24"/>
    <w:rsid w:val="001150CE"/>
    <w:rsid w:val="001220BF"/>
    <w:rsid w:val="00122DB1"/>
    <w:rsid w:val="00123959"/>
    <w:rsid w:val="00123CBA"/>
    <w:rsid w:val="00124386"/>
    <w:rsid w:val="001248FE"/>
    <w:rsid w:val="00125511"/>
    <w:rsid w:val="00125B9A"/>
    <w:rsid w:val="001264DC"/>
    <w:rsid w:val="00126B93"/>
    <w:rsid w:val="00126CBD"/>
    <w:rsid w:val="00127991"/>
    <w:rsid w:val="00130827"/>
    <w:rsid w:val="00131139"/>
    <w:rsid w:val="00131744"/>
    <w:rsid w:val="001318D7"/>
    <w:rsid w:val="00133D3E"/>
    <w:rsid w:val="00135587"/>
    <w:rsid w:val="0013580E"/>
    <w:rsid w:val="0013587F"/>
    <w:rsid w:val="00140548"/>
    <w:rsid w:val="00140732"/>
    <w:rsid w:val="001417F6"/>
    <w:rsid w:val="001422A7"/>
    <w:rsid w:val="0014255D"/>
    <w:rsid w:val="001431BB"/>
    <w:rsid w:val="0014341E"/>
    <w:rsid w:val="00143701"/>
    <w:rsid w:val="001437E7"/>
    <w:rsid w:val="00143D93"/>
    <w:rsid w:val="00146589"/>
    <w:rsid w:val="001469EF"/>
    <w:rsid w:val="00146E84"/>
    <w:rsid w:val="00147316"/>
    <w:rsid w:val="00147CB1"/>
    <w:rsid w:val="00147E13"/>
    <w:rsid w:val="00150EB4"/>
    <w:rsid w:val="00151486"/>
    <w:rsid w:val="00152307"/>
    <w:rsid w:val="00152C13"/>
    <w:rsid w:val="00152C44"/>
    <w:rsid w:val="0015312B"/>
    <w:rsid w:val="00154A1F"/>
    <w:rsid w:val="00155C20"/>
    <w:rsid w:val="001565BC"/>
    <w:rsid w:val="0015685B"/>
    <w:rsid w:val="00157C17"/>
    <w:rsid w:val="00161AE9"/>
    <w:rsid w:val="00161DBE"/>
    <w:rsid w:val="0016265A"/>
    <w:rsid w:val="00162C74"/>
    <w:rsid w:val="0016446B"/>
    <w:rsid w:val="0016510B"/>
    <w:rsid w:val="00165522"/>
    <w:rsid w:val="001658D2"/>
    <w:rsid w:val="0016673A"/>
    <w:rsid w:val="00170F7E"/>
    <w:rsid w:val="00172B0A"/>
    <w:rsid w:val="00173082"/>
    <w:rsid w:val="00173C1F"/>
    <w:rsid w:val="0017616C"/>
    <w:rsid w:val="0017726E"/>
    <w:rsid w:val="00177695"/>
    <w:rsid w:val="001776FC"/>
    <w:rsid w:val="00180CDF"/>
    <w:rsid w:val="0018151D"/>
    <w:rsid w:val="00181F4F"/>
    <w:rsid w:val="00183558"/>
    <w:rsid w:val="0018416A"/>
    <w:rsid w:val="0018691E"/>
    <w:rsid w:val="001871C0"/>
    <w:rsid w:val="0018767A"/>
    <w:rsid w:val="00190097"/>
    <w:rsid w:val="00190601"/>
    <w:rsid w:val="00191A60"/>
    <w:rsid w:val="00193113"/>
    <w:rsid w:val="001945AC"/>
    <w:rsid w:val="00194915"/>
    <w:rsid w:val="00194D24"/>
    <w:rsid w:val="001956AD"/>
    <w:rsid w:val="00195C2D"/>
    <w:rsid w:val="001962DC"/>
    <w:rsid w:val="001979EC"/>
    <w:rsid w:val="001A0446"/>
    <w:rsid w:val="001A0747"/>
    <w:rsid w:val="001A3F31"/>
    <w:rsid w:val="001A5233"/>
    <w:rsid w:val="001A78E8"/>
    <w:rsid w:val="001B0DF7"/>
    <w:rsid w:val="001B2DC6"/>
    <w:rsid w:val="001B3FA5"/>
    <w:rsid w:val="001B60B0"/>
    <w:rsid w:val="001B60FD"/>
    <w:rsid w:val="001B6D55"/>
    <w:rsid w:val="001B7CCF"/>
    <w:rsid w:val="001B7CE7"/>
    <w:rsid w:val="001B7D75"/>
    <w:rsid w:val="001C0106"/>
    <w:rsid w:val="001C1BAE"/>
    <w:rsid w:val="001C2048"/>
    <w:rsid w:val="001C3C2E"/>
    <w:rsid w:val="001C4619"/>
    <w:rsid w:val="001C4ACE"/>
    <w:rsid w:val="001C4E39"/>
    <w:rsid w:val="001C55BC"/>
    <w:rsid w:val="001C66FD"/>
    <w:rsid w:val="001C6D81"/>
    <w:rsid w:val="001C7132"/>
    <w:rsid w:val="001C7DB9"/>
    <w:rsid w:val="001C7F82"/>
    <w:rsid w:val="001D34B3"/>
    <w:rsid w:val="001D6D98"/>
    <w:rsid w:val="001E0639"/>
    <w:rsid w:val="001E1AD3"/>
    <w:rsid w:val="001E6372"/>
    <w:rsid w:val="001E7451"/>
    <w:rsid w:val="001E7732"/>
    <w:rsid w:val="001E7EBE"/>
    <w:rsid w:val="001F0C24"/>
    <w:rsid w:val="001F0FBD"/>
    <w:rsid w:val="001F1F34"/>
    <w:rsid w:val="001F29A1"/>
    <w:rsid w:val="001F3141"/>
    <w:rsid w:val="001F3BFC"/>
    <w:rsid w:val="001F5476"/>
    <w:rsid w:val="001F58CC"/>
    <w:rsid w:val="001F59A8"/>
    <w:rsid w:val="001F688A"/>
    <w:rsid w:val="00200BE7"/>
    <w:rsid w:val="00200C8B"/>
    <w:rsid w:val="002014E7"/>
    <w:rsid w:val="00201A4A"/>
    <w:rsid w:val="00203A1F"/>
    <w:rsid w:val="00204D2F"/>
    <w:rsid w:val="00205148"/>
    <w:rsid w:val="002056AB"/>
    <w:rsid w:val="00205A85"/>
    <w:rsid w:val="00210518"/>
    <w:rsid w:val="00211124"/>
    <w:rsid w:val="00211C72"/>
    <w:rsid w:val="00213D1B"/>
    <w:rsid w:val="00213F13"/>
    <w:rsid w:val="00214305"/>
    <w:rsid w:val="00222129"/>
    <w:rsid w:val="00222DE2"/>
    <w:rsid w:val="002230FB"/>
    <w:rsid w:val="00224619"/>
    <w:rsid w:val="00226DF4"/>
    <w:rsid w:val="00230C4A"/>
    <w:rsid w:val="00231A8B"/>
    <w:rsid w:val="00231EC8"/>
    <w:rsid w:val="00232915"/>
    <w:rsid w:val="0023407B"/>
    <w:rsid w:val="00234B95"/>
    <w:rsid w:val="002353D1"/>
    <w:rsid w:val="00236807"/>
    <w:rsid w:val="00237C31"/>
    <w:rsid w:val="00241AEF"/>
    <w:rsid w:val="0024313D"/>
    <w:rsid w:val="00243C38"/>
    <w:rsid w:val="00244586"/>
    <w:rsid w:val="00245F3C"/>
    <w:rsid w:val="00246A70"/>
    <w:rsid w:val="00250538"/>
    <w:rsid w:val="0025068F"/>
    <w:rsid w:val="00250DA2"/>
    <w:rsid w:val="002514ED"/>
    <w:rsid w:val="00251B20"/>
    <w:rsid w:val="0025206B"/>
    <w:rsid w:val="00252184"/>
    <w:rsid w:val="00254ECA"/>
    <w:rsid w:val="00255A67"/>
    <w:rsid w:val="00255A9D"/>
    <w:rsid w:val="0025615D"/>
    <w:rsid w:val="0026082F"/>
    <w:rsid w:val="002614B9"/>
    <w:rsid w:val="0026286F"/>
    <w:rsid w:val="002628BF"/>
    <w:rsid w:val="00262FC1"/>
    <w:rsid w:val="00264C59"/>
    <w:rsid w:val="002669AB"/>
    <w:rsid w:val="00266C56"/>
    <w:rsid w:val="00267DD1"/>
    <w:rsid w:val="00270B85"/>
    <w:rsid w:val="00273857"/>
    <w:rsid w:val="00273B66"/>
    <w:rsid w:val="00273EE8"/>
    <w:rsid w:val="0027437A"/>
    <w:rsid w:val="00275D3E"/>
    <w:rsid w:val="00276354"/>
    <w:rsid w:val="00276F0C"/>
    <w:rsid w:val="00277A78"/>
    <w:rsid w:val="00281D20"/>
    <w:rsid w:val="00283F39"/>
    <w:rsid w:val="00284280"/>
    <w:rsid w:val="00285C6D"/>
    <w:rsid w:val="00286546"/>
    <w:rsid w:val="00287B27"/>
    <w:rsid w:val="00290F67"/>
    <w:rsid w:val="002930CE"/>
    <w:rsid w:val="002939A5"/>
    <w:rsid w:val="002959CD"/>
    <w:rsid w:val="00295A94"/>
    <w:rsid w:val="002A1AA4"/>
    <w:rsid w:val="002A76BC"/>
    <w:rsid w:val="002A7CD2"/>
    <w:rsid w:val="002B0A64"/>
    <w:rsid w:val="002B0D0E"/>
    <w:rsid w:val="002B1547"/>
    <w:rsid w:val="002B1B8D"/>
    <w:rsid w:val="002B21A7"/>
    <w:rsid w:val="002B4655"/>
    <w:rsid w:val="002B520D"/>
    <w:rsid w:val="002B5C14"/>
    <w:rsid w:val="002B65FB"/>
    <w:rsid w:val="002B6913"/>
    <w:rsid w:val="002C33C2"/>
    <w:rsid w:val="002C605B"/>
    <w:rsid w:val="002C6368"/>
    <w:rsid w:val="002D0609"/>
    <w:rsid w:val="002D0667"/>
    <w:rsid w:val="002D06DA"/>
    <w:rsid w:val="002D279D"/>
    <w:rsid w:val="002D27C7"/>
    <w:rsid w:val="002D29BF"/>
    <w:rsid w:val="002D4640"/>
    <w:rsid w:val="002D477E"/>
    <w:rsid w:val="002D4D63"/>
    <w:rsid w:val="002D5977"/>
    <w:rsid w:val="002D716E"/>
    <w:rsid w:val="002D7B5C"/>
    <w:rsid w:val="002E024E"/>
    <w:rsid w:val="002E0268"/>
    <w:rsid w:val="002E031C"/>
    <w:rsid w:val="002E0972"/>
    <w:rsid w:val="002E0B21"/>
    <w:rsid w:val="002E5B75"/>
    <w:rsid w:val="002E7BD7"/>
    <w:rsid w:val="002F137D"/>
    <w:rsid w:val="002F40FB"/>
    <w:rsid w:val="002F4ABC"/>
    <w:rsid w:val="002F5792"/>
    <w:rsid w:val="002F6343"/>
    <w:rsid w:val="002F68F6"/>
    <w:rsid w:val="002F6BDF"/>
    <w:rsid w:val="00300D82"/>
    <w:rsid w:val="003029E4"/>
    <w:rsid w:val="00303A01"/>
    <w:rsid w:val="00303B4F"/>
    <w:rsid w:val="00303BC8"/>
    <w:rsid w:val="00303E95"/>
    <w:rsid w:val="0030665B"/>
    <w:rsid w:val="003110B8"/>
    <w:rsid w:val="00312430"/>
    <w:rsid w:val="0031291B"/>
    <w:rsid w:val="00314454"/>
    <w:rsid w:val="00316FBC"/>
    <w:rsid w:val="003173F5"/>
    <w:rsid w:val="00320371"/>
    <w:rsid w:val="00321AF1"/>
    <w:rsid w:val="00321B64"/>
    <w:rsid w:val="00321E8C"/>
    <w:rsid w:val="00323A95"/>
    <w:rsid w:val="00323B6C"/>
    <w:rsid w:val="00323C8A"/>
    <w:rsid w:val="00324A75"/>
    <w:rsid w:val="00325D01"/>
    <w:rsid w:val="003267A0"/>
    <w:rsid w:val="00327DA7"/>
    <w:rsid w:val="003315B3"/>
    <w:rsid w:val="003334AE"/>
    <w:rsid w:val="00333F35"/>
    <w:rsid w:val="00334964"/>
    <w:rsid w:val="00335B1D"/>
    <w:rsid w:val="00335E9F"/>
    <w:rsid w:val="00335EF4"/>
    <w:rsid w:val="003366FF"/>
    <w:rsid w:val="00340C06"/>
    <w:rsid w:val="00342245"/>
    <w:rsid w:val="00342B6A"/>
    <w:rsid w:val="003430E2"/>
    <w:rsid w:val="003471FD"/>
    <w:rsid w:val="00347CE4"/>
    <w:rsid w:val="00351191"/>
    <w:rsid w:val="00353FD9"/>
    <w:rsid w:val="00355110"/>
    <w:rsid w:val="003557C8"/>
    <w:rsid w:val="00356341"/>
    <w:rsid w:val="0035711C"/>
    <w:rsid w:val="0035746F"/>
    <w:rsid w:val="0035784F"/>
    <w:rsid w:val="00357E77"/>
    <w:rsid w:val="00361C55"/>
    <w:rsid w:val="00363003"/>
    <w:rsid w:val="00363486"/>
    <w:rsid w:val="00363D29"/>
    <w:rsid w:val="00363ED2"/>
    <w:rsid w:val="00364A6D"/>
    <w:rsid w:val="00365531"/>
    <w:rsid w:val="0036554F"/>
    <w:rsid w:val="0036640E"/>
    <w:rsid w:val="0036715C"/>
    <w:rsid w:val="003704D8"/>
    <w:rsid w:val="003751D4"/>
    <w:rsid w:val="00375DDD"/>
    <w:rsid w:val="003771CA"/>
    <w:rsid w:val="003772D7"/>
    <w:rsid w:val="00377DDA"/>
    <w:rsid w:val="0038088F"/>
    <w:rsid w:val="00380C94"/>
    <w:rsid w:val="00381348"/>
    <w:rsid w:val="0038213F"/>
    <w:rsid w:val="0038287A"/>
    <w:rsid w:val="0038363A"/>
    <w:rsid w:val="00384BA8"/>
    <w:rsid w:val="00384CB8"/>
    <w:rsid w:val="003857A8"/>
    <w:rsid w:val="00385FA7"/>
    <w:rsid w:val="00386851"/>
    <w:rsid w:val="00386B34"/>
    <w:rsid w:val="003901D2"/>
    <w:rsid w:val="00391079"/>
    <w:rsid w:val="00391267"/>
    <w:rsid w:val="00392019"/>
    <w:rsid w:val="00392338"/>
    <w:rsid w:val="003944E7"/>
    <w:rsid w:val="003970F5"/>
    <w:rsid w:val="00397264"/>
    <w:rsid w:val="00397477"/>
    <w:rsid w:val="00397CDA"/>
    <w:rsid w:val="003A07C3"/>
    <w:rsid w:val="003A218F"/>
    <w:rsid w:val="003A7F30"/>
    <w:rsid w:val="003B2459"/>
    <w:rsid w:val="003B2865"/>
    <w:rsid w:val="003B3AA5"/>
    <w:rsid w:val="003B499A"/>
    <w:rsid w:val="003B61AA"/>
    <w:rsid w:val="003B66D3"/>
    <w:rsid w:val="003B6829"/>
    <w:rsid w:val="003B7350"/>
    <w:rsid w:val="003C0CF9"/>
    <w:rsid w:val="003C0D11"/>
    <w:rsid w:val="003C122A"/>
    <w:rsid w:val="003C1F78"/>
    <w:rsid w:val="003C2C56"/>
    <w:rsid w:val="003C42AC"/>
    <w:rsid w:val="003C4477"/>
    <w:rsid w:val="003C62FD"/>
    <w:rsid w:val="003D111D"/>
    <w:rsid w:val="003D1743"/>
    <w:rsid w:val="003D1784"/>
    <w:rsid w:val="003D33CA"/>
    <w:rsid w:val="003D42C9"/>
    <w:rsid w:val="003D64DD"/>
    <w:rsid w:val="003D74AC"/>
    <w:rsid w:val="003D78B7"/>
    <w:rsid w:val="003E1CD1"/>
    <w:rsid w:val="003E2303"/>
    <w:rsid w:val="003E33F1"/>
    <w:rsid w:val="003E3407"/>
    <w:rsid w:val="003E4DE9"/>
    <w:rsid w:val="003E4F7F"/>
    <w:rsid w:val="003E529F"/>
    <w:rsid w:val="003E5770"/>
    <w:rsid w:val="003F0C6E"/>
    <w:rsid w:val="003F19AF"/>
    <w:rsid w:val="003F2023"/>
    <w:rsid w:val="003F2959"/>
    <w:rsid w:val="003F410F"/>
    <w:rsid w:val="0040070B"/>
    <w:rsid w:val="00402F5C"/>
    <w:rsid w:val="00403142"/>
    <w:rsid w:val="00403650"/>
    <w:rsid w:val="004049A3"/>
    <w:rsid w:val="00404AB3"/>
    <w:rsid w:val="004056D3"/>
    <w:rsid w:val="00406973"/>
    <w:rsid w:val="00410291"/>
    <w:rsid w:val="004141DE"/>
    <w:rsid w:val="004151BB"/>
    <w:rsid w:val="0041587C"/>
    <w:rsid w:val="00417131"/>
    <w:rsid w:val="00423FD3"/>
    <w:rsid w:val="00424489"/>
    <w:rsid w:val="00425529"/>
    <w:rsid w:val="00425698"/>
    <w:rsid w:val="00425F64"/>
    <w:rsid w:val="00425FBC"/>
    <w:rsid w:val="004302B4"/>
    <w:rsid w:val="004302FE"/>
    <w:rsid w:val="0043546B"/>
    <w:rsid w:val="0043577C"/>
    <w:rsid w:val="00435DE3"/>
    <w:rsid w:val="00435EDD"/>
    <w:rsid w:val="00436322"/>
    <w:rsid w:val="004375EA"/>
    <w:rsid w:val="004379CF"/>
    <w:rsid w:val="00437DE5"/>
    <w:rsid w:val="00440B4C"/>
    <w:rsid w:val="00440BD6"/>
    <w:rsid w:val="00440D6A"/>
    <w:rsid w:val="00444318"/>
    <w:rsid w:val="004448A8"/>
    <w:rsid w:val="00450C6D"/>
    <w:rsid w:val="00450CD2"/>
    <w:rsid w:val="00451BEE"/>
    <w:rsid w:val="004540F2"/>
    <w:rsid w:val="004546D3"/>
    <w:rsid w:val="00456957"/>
    <w:rsid w:val="0046001E"/>
    <w:rsid w:val="00460A7A"/>
    <w:rsid w:val="00462A40"/>
    <w:rsid w:val="00462BAD"/>
    <w:rsid w:val="0046387F"/>
    <w:rsid w:val="0046466E"/>
    <w:rsid w:val="00465737"/>
    <w:rsid w:val="00467FBD"/>
    <w:rsid w:val="0047035D"/>
    <w:rsid w:val="00472884"/>
    <w:rsid w:val="00473F57"/>
    <w:rsid w:val="00475210"/>
    <w:rsid w:val="00475CDC"/>
    <w:rsid w:val="0048001E"/>
    <w:rsid w:val="00480E19"/>
    <w:rsid w:val="004826FE"/>
    <w:rsid w:val="0048457A"/>
    <w:rsid w:val="004853AD"/>
    <w:rsid w:val="004875C7"/>
    <w:rsid w:val="00487667"/>
    <w:rsid w:val="004909C8"/>
    <w:rsid w:val="00490A29"/>
    <w:rsid w:val="00491F99"/>
    <w:rsid w:val="00492DD6"/>
    <w:rsid w:val="00494478"/>
    <w:rsid w:val="004962C6"/>
    <w:rsid w:val="00496FEC"/>
    <w:rsid w:val="004A0295"/>
    <w:rsid w:val="004A11E7"/>
    <w:rsid w:val="004A1F58"/>
    <w:rsid w:val="004A2160"/>
    <w:rsid w:val="004A3923"/>
    <w:rsid w:val="004A5EAC"/>
    <w:rsid w:val="004A60C5"/>
    <w:rsid w:val="004A6B52"/>
    <w:rsid w:val="004A7401"/>
    <w:rsid w:val="004A7E89"/>
    <w:rsid w:val="004A7F06"/>
    <w:rsid w:val="004B0A88"/>
    <w:rsid w:val="004B0F58"/>
    <w:rsid w:val="004B3273"/>
    <w:rsid w:val="004B39C1"/>
    <w:rsid w:val="004B409A"/>
    <w:rsid w:val="004B6D6F"/>
    <w:rsid w:val="004C0989"/>
    <w:rsid w:val="004C0A41"/>
    <w:rsid w:val="004C14C6"/>
    <w:rsid w:val="004C16F0"/>
    <w:rsid w:val="004C1EE6"/>
    <w:rsid w:val="004C360C"/>
    <w:rsid w:val="004C3B68"/>
    <w:rsid w:val="004C4A28"/>
    <w:rsid w:val="004C4DD4"/>
    <w:rsid w:val="004C54A7"/>
    <w:rsid w:val="004C54D2"/>
    <w:rsid w:val="004C62E9"/>
    <w:rsid w:val="004C698D"/>
    <w:rsid w:val="004C6CCA"/>
    <w:rsid w:val="004C6FDE"/>
    <w:rsid w:val="004D20E7"/>
    <w:rsid w:val="004D2EF9"/>
    <w:rsid w:val="004D3266"/>
    <w:rsid w:val="004D33B3"/>
    <w:rsid w:val="004D42EF"/>
    <w:rsid w:val="004D7998"/>
    <w:rsid w:val="004E20A4"/>
    <w:rsid w:val="004E258C"/>
    <w:rsid w:val="004E2911"/>
    <w:rsid w:val="004E494A"/>
    <w:rsid w:val="004E5A00"/>
    <w:rsid w:val="004E5DB3"/>
    <w:rsid w:val="004F05E7"/>
    <w:rsid w:val="004F0D7C"/>
    <w:rsid w:val="004F0D9F"/>
    <w:rsid w:val="004F2BEB"/>
    <w:rsid w:val="004F4DBE"/>
    <w:rsid w:val="004F5071"/>
    <w:rsid w:val="004F5D20"/>
    <w:rsid w:val="004F5DA0"/>
    <w:rsid w:val="004F776A"/>
    <w:rsid w:val="0050036F"/>
    <w:rsid w:val="00501025"/>
    <w:rsid w:val="00501052"/>
    <w:rsid w:val="0050324B"/>
    <w:rsid w:val="005037F5"/>
    <w:rsid w:val="005056D5"/>
    <w:rsid w:val="005058F6"/>
    <w:rsid w:val="00505BA4"/>
    <w:rsid w:val="00506309"/>
    <w:rsid w:val="00507124"/>
    <w:rsid w:val="0051057F"/>
    <w:rsid w:val="005110F0"/>
    <w:rsid w:val="00511122"/>
    <w:rsid w:val="00512997"/>
    <w:rsid w:val="005149C6"/>
    <w:rsid w:val="00515415"/>
    <w:rsid w:val="00515F02"/>
    <w:rsid w:val="0051735B"/>
    <w:rsid w:val="00520767"/>
    <w:rsid w:val="00520EB5"/>
    <w:rsid w:val="0052498C"/>
    <w:rsid w:val="005250E4"/>
    <w:rsid w:val="00525EBD"/>
    <w:rsid w:val="00526F30"/>
    <w:rsid w:val="00530120"/>
    <w:rsid w:val="0053031D"/>
    <w:rsid w:val="00530E5E"/>
    <w:rsid w:val="005342BE"/>
    <w:rsid w:val="00535704"/>
    <w:rsid w:val="005360EC"/>
    <w:rsid w:val="0053705E"/>
    <w:rsid w:val="00537E9F"/>
    <w:rsid w:val="00537FDB"/>
    <w:rsid w:val="0054171F"/>
    <w:rsid w:val="005465C2"/>
    <w:rsid w:val="00547816"/>
    <w:rsid w:val="00550074"/>
    <w:rsid w:val="005523F6"/>
    <w:rsid w:val="005526C2"/>
    <w:rsid w:val="005528CF"/>
    <w:rsid w:val="0055314C"/>
    <w:rsid w:val="005549EA"/>
    <w:rsid w:val="0055644E"/>
    <w:rsid w:val="00556AA7"/>
    <w:rsid w:val="005573FD"/>
    <w:rsid w:val="00560A6C"/>
    <w:rsid w:val="00560EF4"/>
    <w:rsid w:val="0056295F"/>
    <w:rsid w:val="00563496"/>
    <w:rsid w:val="00564C2E"/>
    <w:rsid w:val="00566769"/>
    <w:rsid w:val="00570AB0"/>
    <w:rsid w:val="00571DEE"/>
    <w:rsid w:val="005742C5"/>
    <w:rsid w:val="00575DB1"/>
    <w:rsid w:val="00576D8F"/>
    <w:rsid w:val="0058013D"/>
    <w:rsid w:val="0058044B"/>
    <w:rsid w:val="00581513"/>
    <w:rsid w:val="005825AC"/>
    <w:rsid w:val="00587616"/>
    <w:rsid w:val="005905C4"/>
    <w:rsid w:val="005916F3"/>
    <w:rsid w:val="00591CA0"/>
    <w:rsid w:val="00592079"/>
    <w:rsid w:val="00592BD5"/>
    <w:rsid w:val="005933B4"/>
    <w:rsid w:val="00593AAA"/>
    <w:rsid w:val="00595031"/>
    <w:rsid w:val="005A035E"/>
    <w:rsid w:val="005A0AE1"/>
    <w:rsid w:val="005A0EE6"/>
    <w:rsid w:val="005A3C83"/>
    <w:rsid w:val="005A3F1F"/>
    <w:rsid w:val="005A5158"/>
    <w:rsid w:val="005A5B05"/>
    <w:rsid w:val="005A5BF1"/>
    <w:rsid w:val="005A7B06"/>
    <w:rsid w:val="005B0023"/>
    <w:rsid w:val="005B08FC"/>
    <w:rsid w:val="005B19BD"/>
    <w:rsid w:val="005B56F1"/>
    <w:rsid w:val="005C1E7F"/>
    <w:rsid w:val="005C44DE"/>
    <w:rsid w:val="005C5A0F"/>
    <w:rsid w:val="005C5B73"/>
    <w:rsid w:val="005C71FB"/>
    <w:rsid w:val="005D0899"/>
    <w:rsid w:val="005D08EF"/>
    <w:rsid w:val="005D277B"/>
    <w:rsid w:val="005D29A9"/>
    <w:rsid w:val="005D2CD3"/>
    <w:rsid w:val="005D4696"/>
    <w:rsid w:val="005D5845"/>
    <w:rsid w:val="005D70CA"/>
    <w:rsid w:val="005D724B"/>
    <w:rsid w:val="005E1937"/>
    <w:rsid w:val="005E220F"/>
    <w:rsid w:val="005E3D74"/>
    <w:rsid w:val="005E3E68"/>
    <w:rsid w:val="005E6607"/>
    <w:rsid w:val="005E711A"/>
    <w:rsid w:val="005F3869"/>
    <w:rsid w:val="005F502E"/>
    <w:rsid w:val="006004AC"/>
    <w:rsid w:val="0060089F"/>
    <w:rsid w:val="006034FF"/>
    <w:rsid w:val="00605316"/>
    <w:rsid w:val="006062DF"/>
    <w:rsid w:val="006142AD"/>
    <w:rsid w:val="00616511"/>
    <w:rsid w:val="00617C44"/>
    <w:rsid w:val="0062028F"/>
    <w:rsid w:val="0062245F"/>
    <w:rsid w:val="0062365E"/>
    <w:rsid w:val="00624CF7"/>
    <w:rsid w:val="0062510B"/>
    <w:rsid w:val="00625970"/>
    <w:rsid w:val="00632F73"/>
    <w:rsid w:val="0063336B"/>
    <w:rsid w:val="00635FF4"/>
    <w:rsid w:val="0063618C"/>
    <w:rsid w:val="0063645B"/>
    <w:rsid w:val="00636FF6"/>
    <w:rsid w:val="00637ED9"/>
    <w:rsid w:val="00640188"/>
    <w:rsid w:val="0064051B"/>
    <w:rsid w:val="00644488"/>
    <w:rsid w:val="00647F18"/>
    <w:rsid w:val="006508CC"/>
    <w:rsid w:val="00650B72"/>
    <w:rsid w:val="00650E2B"/>
    <w:rsid w:val="0065165A"/>
    <w:rsid w:val="00653FC7"/>
    <w:rsid w:val="00654300"/>
    <w:rsid w:val="00657227"/>
    <w:rsid w:val="006603DE"/>
    <w:rsid w:val="00660ADD"/>
    <w:rsid w:val="006612B9"/>
    <w:rsid w:val="00661352"/>
    <w:rsid w:val="00661744"/>
    <w:rsid w:val="00664AC5"/>
    <w:rsid w:val="006653AD"/>
    <w:rsid w:val="006654A9"/>
    <w:rsid w:val="00665847"/>
    <w:rsid w:val="006679FA"/>
    <w:rsid w:val="006700FB"/>
    <w:rsid w:val="00673606"/>
    <w:rsid w:val="0067364D"/>
    <w:rsid w:val="00681068"/>
    <w:rsid w:val="0068269D"/>
    <w:rsid w:val="00682F2D"/>
    <w:rsid w:val="0068382E"/>
    <w:rsid w:val="00683B0D"/>
    <w:rsid w:val="00683F79"/>
    <w:rsid w:val="0068548D"/>
    <w:rsid w:val="00686673"/>
    <w:rsid w:val="00687B1D"/>
    <w:rsid w:val="006913A9"/>
    <w:rsid w:val="00692233"/>
    <w:rsid w:val="00692520"/>
    <w:rsid w:val="00692767"/>
    <w:rsid w:val="0069386F"/>
    <w:rsid w:val="00693C70"/>
    <w:rsid w:val="00693E26"/>
    <w:rsid w:val="00695324"/>
    <w:rsid w:val="0069561C"/>
    <w:rsid w:val="00697787"/>
    <w:rsid w:val="00697E91"/>
    <w:rsid w:val="00697EA9"/>
    <w:rsid w:val="006A1B5F"/>
    <w:rsid w:val="006A1EEE"/>
    <w:rsid w:val="006A248A"/>
    <w:rsid w:val="006A2B4D"/>
    <w:rsid w:val="006A376D"/>
    <w:rsid w:val="006A47E6"/>
    <w:rsid w:val="006A513B"/>
    <w:rsid w:val="006A6C44"/>
    <w:rsid w:val="006A7196"/>
    <w:rsid w:val="006B34FF"/>
    <w:rsid w:val="006B709B"/>
    <w:rsid w:val="006C3DBF"/>
    <w:rsid w:val="006C3E70"/>
    <w:rsid w:val="006C5627"/>
    <w:rsid w:val="006C5654"/>
    <w:rsid w:val="006C6192"/>
    <w:rsid w:val="006C76BE"/>
    <w:rsid w:val="006C76C2"/>
    <w:rsid w:val="006D063B"/>
    <w:rsid w:val="006D0C09"/>
    <w:rsid w:val="006D1180"/>
    <w:rsid w:val="006D2899"/>
    <w:rsid w:val="006D426E"/>
    <w:rsid w:val="006D473D"/>
    <w:rsid w:val="006D4C3C"/>
    <w:rsid w:val="006D5D06"/>
    <w:rsid w:val="006D60A4"/>
    <w:rsid w:val="006D7A97"/>
    <w:rsid w:val="006E0955"/>
    <w:rsid w:val="006E46FA"/>
    <w:rsid w:val="006E51D7"/>
    <w:rsid w:val="006F2594"/>
    <w:rsid w:val="006F2CF0"/>
    <w:rsid w:val="006F2EC3"/>
    <w:rsid w:val="006F414D"/>
    <w:rsid w:val="006F4955"/>
    <w:rsid w:val="006F4ADE"/>
    <w:rsid w:val="006F5129"/>
    <w:rsid w:val="006F6216"/>
    <w:rsid w:val="006F67BE"/>
    <w:rsid w:val="00701CBB"/>
    <w:rsid w:val="007028D0"/>
    <w:rsid w:val="00703838"/>
    <w:rsid w:val="007048B7"/>
    <w:rsid w:val="00710960"/>
    <w:rsid w:val="0071281B"/>
    <w:rsid w:val="0071404A"/>
    <w:rsid w:val="0071589A"/>
    <w:rsid w:val="00720A30"/>
    <w:rsid w:val="00721563"/>
    <w:rsid w:val="007216AD"/>
    <w:rsid w:val="00723525"/>
    <w:rsid w:val="007248A2"/>
    <w:rsid w:val="00724B4D"/>
    <w:rsid w:val="00724F04"/>
    <w:rsid w:val="00725752"/>
    <w:rsid w:val="00725A6C"/>
    <w:rsid w:val="00725E33"/>
    <w:rsid w:val="00726541"/>
    <w:rsid w:val="00732BE4"/>
    <w:rsid w:val="00734CB9"/>
    <w:rsid w:val="00734F0C"/>
    <w:rsid w:val="007353B2"/>
    <w:rsid w:val="007363BA"/>
    <w:rsid w:val="007369C9"/>
    <w:rsid w:val="00736CC6"/>
    <w:rsid w:val="0073716E"/>
    <w:rsid w:val="00737722"/>
    <w:rsid w:val="00740CD9"/>
    <w:rsid w:val="007416F6"/>
    <w:rsid w:val="007418ED"/>
    <w:rsid w:val="00743623"/>
    <w:rsid w:val="00743A49"/>
    <w:rsid w:val="00744B38"/>
    <w:rsid w:val="0074730F"/>
    <w:rsid w:val="00747A58"/>
    <w:rsid w:val="00750ED7"/>
    <w:rsid w:val="007512B7"/>
    <w:rsid w:val="007516AB"/>
    <w:rsid w:val="00751971"/>
    <w:rsid w:val="007527B4"/>
    <w:rsid w:val="00752818"/>
    <w:rsid w:val="00752B12"/>
    <w:rsid w:val="0075323A"/>
    <w:rsid w:val="00754B59"/>
    <w:rsid w:val="00754DFA"/>
    <w:rsid w:val="007561E9"/>
    <w:rsid w:val="00757C5A"/>
    <w:rsid w:val="00757E4A"/>
    <w:rsid w:val="00760845"/>
    <w:rsid w:val="00762A7E"/>
    <w:rsid w:val="00765261"/>
    <w:rsid w:val="00766F49"/>
    <w:rsid w:val="007700D4"/>
    <w:rsid w:val="0077230D"/>
    <w:rsid w:val="007727E2"/>
    <w:rsid w:val="007731B0"/>
    <w:rsid w:val="00773623"/>
    <w:rsid w:val="007765F8"/>
    <w:rsid w:val="007772D3"/>
    <w:rsid w:val="0078037C"/>
    <w:rsid w:val="00782C6E"/>
    <w:rsid w:val="00783ECB"/>
    <w:rsid w:val="00791496"/>
    <w:rsid w:val="00791920"/>
    <w:rsid w:val="00792DDA"/>
    <w:rsid w:val="00794000"/>
    <w:rsid w:val="00794240"/>
    <w:rsid w:val="00794AF5"/>
    <w:rsid w:val="00795F3B"/>
    <w:rsid w:val="0079616F"/>
    <w:rsid w:val="00797AFB"/>
    <w:rsid w:val="007A1BE7"/>
    <w:rsid w:val="007A3A1A"/>
    <w:rsid w:val="007A4741"/>
    <w:rsid w:val="007B0CA3"/>
    <w:rsid w:val="007B446F"/>
    <w:rsid w:val="007B67A9"/>
    <w:rsid w:val="007B7841"/>
    <w:rsid w:val="007C0349"/>
    <w:rsid w:val="007C1012"/>
    <w:rsid w:val="007C15EB"/>
    <w:rsid w:val="007C16DA"/>
    <w:rsid w:val="007C4AFE"/>
    <w:rsid w:val="007C4C7B"/>
    <w:rsid w:val="007C5E67"/>
    <w:rsid w:val="007C707C"/>
    <w:rsid w:val="007C75A2"/>
    <w:rsid w:val="007D14E4"/>
    <w:rsid w:val="007D1B4F"/>
    <w:rsid w:val="007D1DBC"/>
    <w:rsid w:val="007D3C9A"/>
    <w:rsid w:val="007D4AB8"/>
    <w:rsid w:val="007D5923"/>
    <w:rsid w:val="007D647C"/>
    <w:rsid w:val="007D64FC"/>
    <w:rsid w:val="007D6F1B"/>
    <w:rsid w:val="007E2884"/>
    <w:rsid w:val="007E2A72"/>
    <w:rsid w:val="007E349F"/>
    <w:rsid w:val="007E3C05"/>
    <w:rsid w:val="007E3F6A"/>
    <w:rsid w:val="007E4A3C"/>
    <w:rsid w:val="007E50DB"/>
    <w:rsid w:val="007E56A2"/>
    <w:rsid w:val="007E5F93"/>
    <w:rsid w:val="007E6429"/>
    <w:rsid w:val="007E735A"/>
    <w:rsid w:val="007F0B24"/>
    <w:rsid w:val="007F135D"/>
    <w:rsid w:val="007F24DB"/>
    <w:rsid w:val="007F3520"/>
    <w:rsid w:val="007F5697"/>
    <w:rsid w:val="007F5C89"/>
    <w:rsid w:val="007F6568"/>
    <w:rsid w:val="007F7899"/>
    <w:rsid w:val="00800A6F"/>
    <w:rsid w:val="00801158"/>
    <w:rsid w:val="00802B10"/>
    <w:rsid w:val="00802FCD"/>
    <w:rsid w:val="008033E0"/>
    <w:rsid w:val="008046B2"/>
    <w:rsid w:val="008047CB"/>
    <w:rsid w:val="008053C7"/>
    <w:rsid w:val="0080609B"/>
    <w:rsid w:val="00806990"/>
    <w:rsid w:val="00810E85"/>
    <w:rsid w:val="00811994"/>
    <w:rsid w:val="00811B25"/>
    <w:rsid w:val="008128B9"/>
    <w:rsid w:val="00814D71"/>
    <w:rsid w:val="0081527E"/>
    <w:rsid w:val="00816407"/>
    <w:rsid w:val="0081646E"/>
    <w:rsid w:val="0082019E"/>
    <w:rsid w:val="0082091D"/>
    <w:rsid w:val="00825C30"/>
    <w:rsid w:val="00826550"/>
    <w:rsid w:val="00827EB9"/>
    <w:rsid w:val="00831352"/>
    <w:rsid w:val="008327D1"/>
    <w:rsid w:val="00834713"/>
    <w:rsid w:val="00834CCA"/>
    <w:rsid w:val="0083543E"/>
    <w:rsid w:val="00835FE0"/>
    <w:rsid w:val="00842FC1"/>
    <w:rsid w:val="00844B28"/>
    <w:rsid w:val="00844B5E"/>
    <w:rsid w:val="00845BA1"/>
    <w:rsid w:val="00847D5B"/>
    <w:rsid w:val="008501ED"/>
    <w:rsid w:val="00850FF1"/>
    <w:rsid w:val="0085144D"/>
    <w:rsid w:val="00852451"/>
    <w:rsid w:val="00852517"/>
    <w:rsid w:val="0085261B"/>
    <w:rsid w:val="00853C90"/>
    <w:rsid w:val="0085562A"/>
    <w:rsid w:val="0085570F"/>
    <w:rsid w:val="008570CB"/>
    <w:rsid w:val="0085773D"/>
    <w:rsid w:val="00857A88"/>
    <w:rsid w:val="00857EF1"/>
    <w:rsid w:val="008602D8"/>
    <w:rsid w:val="00860663"/>
    <w:rsid w:val="0086100C"/>
    <w:rsid w:val="008616EB"/>
    <w:rsid w:val="008624C0"/>
    <w:rsid w:val="00863007"/>
    <w:rsid w:val="00863CED"/>
    <w:rsid w:val="00863E38"/>
    <w:rsid w:val="0086560F"/>
    <w:rsid w:val="008661F8"/>
    <w:rsid w:val="008670C1"/>
    <w:rsid w:val="00867213"/>
    <w:rsid w:val="00867DA7"/>
    <w:rsid w:val="00871162"/>
    <w:rsid w:val="0087187E"/>
    <w:rsid w:val="00875B81"/>
    <w:rsid w:val="00875C2D"/>
    <w:rsid w:val="00876504"/>
    <w:rsid w:val="008774B9"/>
    <w:rsid w:val="00881C9D"/>
    <w:rsid w:val="00881FF8"/>
    <w:rsid w:val="0088671C"/>
    <w:rsid w:val="00886B7A"/>
    <w:rsid w:val="0089094F"/>
    <w:rsid w:val="00891C31"/>
    <w:rsid w:val="00893254"/>
    <w:rsid w:val="00893C8C"/>
    <w:rsid w:val="00894F43"/>
    <w:rsid w:val="00895DD6"/>
    <w:rsid w:val="008962CE"/>
    <w:rsid w:val="00897265"/>
    <w:rsid w:val="00897E3E"/>
    <w:rsid w:val="00897F55"/>
    <w:rsid w:val="008A1368"/>
    <w:rsid w:val="008A20DB"/>
    <w:rsid w:val="008A3003"/>
    <w:rsid w:val="008A4665"/>
    <w:rsid w:val="008A5032"/>
    <w:rsid w:val="008A62BD"/>
    <w:rsid w:val="008A7614"/>
    <w:rsid w:val="008B21F1"/>
    <w:rsid w:val="008B38CB"/>
    <w:rsid w:val="008B72D0"/>
    <w:rsid w:val="008C153A"/>
    <w:rsid w:val="008C27FB"/>
    <w:rsid w:val="008C4A2B"/>
    <w:rsid w:val="008C7084"/>
    <w:rsid w:val="008D09F8"/>
    <w:rsid w:val="008D368C"/>
    <w:rsid w:val="008D42EE"/>
    <w:rsid w:val="008D452F"/>
    <w:rsid w:val="008D4622"/>
    <w:rsid w:val="008D50AC"/>
    <w:rsid w:val="008D582F"/>
    <w:rsid w:val="008D5B5C"/>
    <w:rsid w:val="008D5BCD"/>
    <w:rsid w:val="008D64B7"/>
    <w:rsid w:val="008D7075"/>
    <w:rsid w:val="008E104E"/>
    <w:rsid w:val="008E16DF"/>
    <w:rsid w:val="008E190A"/>
    <w:rsid w:val="008E2EE0"/>
    <w:rsid w:val="008E5546"/>
    <w:rsid w:val="008E5FAB"/>
    <w:rsid w:val="008E60D3"/>
    <w:rsid w:val="008E66B5"/>
    <w:rsid w:val="008E6F0A"/>
    <w:rsid w:val="008E792A"/>
    <w:rsid w:val="008F02F8"/>
    <w:rsid w:val="008F048E"/>
    <w:rsid w:val="008F1201"/>
    <w:rsid w:val="008F68FE"/>
    <w:rsid w:val="008F7C22"/>
    <w:rsid w:val="00901A04"/>
    <w:rsid w:val="00901D15"/>
    <w:rsid w:val="0090405D"/>
    <w:rsid w:val="00904490"/>
    <w:rsid w:val="00904A04"/>
    <w:rsid w:val="009110E6"/>
    <w:rsid w:val="0091154D"/>
    <w:rsid w:val="00911956"/>
    <w:rsid w:val="0091256E"/>
    <w:rsid w:val="009133A9"/>
    <w:rsid w:val="00914C7E"/>
    <w:rsid w:val="0091560B"/>
    <w:rsid w:val="00915A9B"/>
    <w:rsid w:val="009178BF"/>
    <w:rsid w:val="00917914"/>
    <w:rsid w:val="00917A8D"/>
    <w:rsid w:val="00917D14"/>
    <w:rsid w:val="00917F27"/>
    <w:rsid w:val="00922233"/>
    <w:rsid w:val="0092466A"/>
    <w:rsid w:val="00925452"/>
    <w:rsid w:val="00926742"/>
    <w:rsid w:val="0093096D"/>
    <w:rsid w:val="00930E68"/>
    <w:rsid w:val="00931E34"/>
    <w:rsid w:val="00932A03"/>
    <w:rsid w:val="00934577"/>
    <w:rsid w:val="00935951"/>
    <w:rsid w:val="00937678"/>
    <w:rsid w:val="00937F00"/>
    <w:rsid w:val="0094156F"/>
    <w:rsid w:val="00941E25"/>
    <w:rsid w:val="00942688"/>
    <w:rsid w:val="00943DD0"/>
    <w:rsid w:val="00944CD7"/>
    <w:rsid w:val="009473B0"/>
    <w:rsid w:val="009478AB"/>
    <w:rsid w:val="0095012E"/>
    <w:rsid w:val="009510E6"/>
    <w:rsid w:val="009511D9"/>
    <w:rsid w:val="00953078"/>
    <w:rsid w:val="009537E4"/>
    <w:rsid w:val="009549F1"/>
    <w:rsid w:val="0095588A"/>
    <w:rsid w:val="0095791D"/>
    <w:rsid w:val="00957D3B"/>
    <w:rsid w:val="0096075E"/>
    <w:rsid w:val="009608C9"/>
    <w:rsid w:val="009609EB"/>
    <w:rsid w:val="00961502"/>
    <w:rsid w:val="00961F20"/>
    <w:rsid w:val="00963D6B"/>
    <w:rsid w:val="009650D6"/>
    <w:rsid w:val="0096555A"/>
    <w:rsid w:val="0096603B"/>
    <w:rsid w:val="00971B97"/>
    <w:rsid w:val="009720C7"/>
    <w:rsid w:val="0097397E"/>
    <w:rsid w:val="00975C5C"/>
    <w:rsid w:val="009766F9"/>
    <w:rsid w:val="0098006C"/>
    <w:rsid w:val="009815E6"/>
    <w:rsid w:val="00981C73"/>
    <w:rsid w:val="00982A15"/>
    <w:rsid w:val="0098403F"/>
    <w:rsid w:val="0098465E"/>
    <w:rsid w:val="00985019"/>
    <w:rsid w:val="00986A5A"/>
    <w:rsid w:val="009875D8"/>
    <w:rsid w:val="0099001F"/>
    <w:rsid w:val="00990112"/>
    <w:rsid w:val="00991B91"/>
    <w:rsid w:val="00992547"/>
    <w:rsid w:val="0099291E"/>
    <w:rsid w:val="009949F9"/>
    <w:rsid w:val="009958B5"/>
    <w:rsid w:val="00995E7E"/>
    <w:rsid w:val="0099614F"/>
    <w:rsid w:val="0099619D"/>
    <w:rsid w:val="00996E5C"/>
    <w:rsid w:val="009A0B85"/>
    <w:rsid w:val="009A1281"/>
    <w:rsid w:val="009A12C2"/>
    <w:rsid w:val="009A1CC4"/>
    <w:rsid w:val="009A22C7"/>
    <w:rsid w:val="009A482C"/>
    <w:rsid w:val="009A50D5"/>
    <w:rsid w:val="009A5C84"/>
    <w:rsid w:val="009A6949"/>
    <w:rsid w:val="009B1E91"/>
    <w:rsid w:val="009B20DC"/>
    <w:rsid w:val="009B35D3"/>
    <w:rsid w:val="009B4433"/>
    <w:rsid w:val="009B464B"/>
    <w:rsid w:val="009B4F0B"/>
    <w:rsid w:val="009B5112"/>
    <w:rsid w:val="009B61A9"/>
    <w:rsid w:val="009B7A5E"/>
    <w:rsid w:val="009C0B96"/>
    <w:rsid w:val="009C0DA1"/>
    <w:rsid w:val="009C1F3C"/>
    <w:rsid w:val="009C2B0F"/>
    <w:rsid w:val="009C33CD"/>
    <w:rsid w:val="009C35CA"/>
    <w:rsid w:val="009C37E1"/>
    <w:rsid w:val="009D0417"/>
    <w:rsid w:val="009D0BD7"/>
    <w:rsid w:val="009D1085"/>
    <w:rsid w:val="009D29BC"/>
    <w:rsid w:val="009D2DA8"/>
    <w:rsid w:val="009D4F99"/>
    <w:rsid w:val="009D5591"/>
    <w:rsid w:val="009D567F"/>
    <w:rsid w:val="009D6B28"/>
    <w:rsid w:val="009D757C"/>
    <w:rsid w:val="009E1D6B"/>
    <w:rsid w:val="009E48A3"/>
    <w:rsid w:val="009E4D59"/>
    <w:rsid w:val="009E6537"/>
    <w:rsid w:val="009E6AFA"/>
    <w:rsid w:val="009F0679"/>
    <w:rsid w:val="009F15C1"/>
    <w:rsid w:val="009F1D5B"/>
    <w:rsid w:val="009F302A"/>
    <w:rsid w:val="009F320B"/>
    <w:rsid w:val="009F3E36"/>
    <w:rsid w:val="009F406B"/>
    <w:rsid w:val="009F54B7"/>
    <w:rsid w:val="009F57B5"/>
    <w:rsid w:val="009F5A75"/>
    <w:rsid w:val="009F699D"/>
    <w:rsid w:val="00A0140D"/>
    <w:rsid w:val="00A014F4"/>
    <w:rsid w:val="00A01B33"/>
    <w:rsid w:val="00A023E5"/>
    <w:rsid w:val="00A02F73"/>
    <w:rsid w:val="00A03368"/>
    <w:rsid w:val="00A036AC"/>
    <w:rsid w:val="00A04A0B"/>
    <w:rsid w:val="00A0712E"/>
    <w:rsid w:val="00A0735B"/>
    <w:rsid w:val="00A10DA5"/>
    <w:rsid w:val="00A11A3E"/>
    <w:rsid w:val="00A12EE2"/>
    <w:rsid w:val="00A13588"/>
    <w:rsid w:val="00A147F9"/>
    <w:rsid w:val="00A14A2F"/>
    <w:rsid w:val="00A15147"/>
    <w:rsid w:val="00A15280"/>
    <w:rsid w:val="00A15FBB"/>
    <w:rsid w:val="00A1632E"/>
    <w:rsid w:val="00A1641A"/>
    <w:rsid w:val="00A2078A"/>
    <w:rsid w:val="00A20A5C"/>
    <w:rsid w:val="00A20FA5"/>
    <w:rsid w:val="00A2326A"/>
    <w:rsid w:val="00A23C19"/>
    <w:rsid w:val="00A24747"/>
    <w:rsid w:val="00A24955"/>
    <w:rsid w:val="00A24A08"/>
    <w:rsid w:val="00A255F8"/>
    <w:rsid w:val="00A25AA9"/>
    <w:rsid w:val="00A25D7B"/>
    <w:rsid w:val="00A27EA0"/>
    <w:rsid w:val="00A317D1"/>
    <w:rsid w:val="00A337D4"/>
    <w:rsid w:val="00A35945"/>
    <w:rsid w:val="00A361CF"/>
    <w:rsid w:val="00A36D63"/>
    <w:rsid w:val="00A41405"/>
    <w:rsid w:val="00A41BC3"/>
    <w:rsid w:val="00A42929"/>
    <w:rsid w:val="00A453CA"/>
    <w:rsid w:val="00A457F9"/>
    <w:rsid w:val="00A46AAC"/>
    <w:rsid w:val="00A46ECD"/>
    <w:rsid w:val="00A472D7"/>
    <w:rsid w:val="00A527BF"/>
    <w:rsid w:val="00A53F29"/>
    <w:rsid w:val="00A54F05"/>
    <w:rsid w:val="00A55210"/>
    <w:rsid w:val="00A560BD"/>
    <w:rsid w:val="00A571E4"/>
    <w:rsid w:val="00A575A7"/>
    <w:rsid w:val="00A5768F"/>
    <w:rsid w:val="00A5771A"/>
    <w:rsid w:val="00A578CD"/>
    <w:rsid w:val="00A60E44"/>
    <w:rsid w:val="00A61104"/>
    <w:rsid w:val="00A62562"/>
    <w:rsid w:val="00A63664"/>
    <w:rsid w:val="00A63C9A"/>
    <w:rsid w:val="00A67978"/>
    <w:rsid w:val="00A67EDD"/>
    <w:rsid w:val="00A71D45"/>
    <w:rsid w:val="00A72AE7"/>
    <w:rsid w:val="00A739F9"/>
    <w:rsid w:val="00A743B4"/>
    <w:rsid w:val="00A746C4"/>
    <w:rsid w:val="00A751A0"/>
    <w:rsid w:val="00A801AF"/>
    <w:rsid w:val="00A81052"/>
    <w:rsid w:val="00A838D9"/>
    <w:rsid w:val="00A84A4A"/>
    <w:rsid w:val="00A85568"/>
    <w:rsid w:val="00A869B4"/>
    <w:rsid w:val="00A87358"/>
    <w:rsid w:val="00A90B40"/>
    <w:rsid w:val="00A91F64"/>
    <w:rsid w:val="00A92739"/>
    <w:rsid w:val="00A92C8F"/>
    <w:rsid w:val="00A9341B"/>
    <w:rsid w:val="00A93FAD"/>
    <w:rsid w:val="00A941BC"/>
    <w:rsid w:val="00A9455A"/>
    <w:rsid w:val="00AA092A"/>
    <w:rsid w:val="00AA0A5B"/>
    <w:rsid w:val="00AA21E7"/>
    <w:rsid w:val="00AA2C47"/>
    <w:rsid w:val="00AA422E"/>
    <w:rsid w:val="00AA560A"/>
    <w:rsid w:val="00AA717E"/>
    <w:rsid w:val="00AA7A1D"/>
    <w:rsid w:val="00AB1600"/>
    <w:rsid w:val="00AB251F"/>
    <w:rsid w:val="00AB2C6E"/>
    <w:rsid w:val="00AB4D7F"/>
    <w:rsid w:val="00AB706F"/>
    <w:rsid w:val="00AB72D8"/>
    <w:rsid w:val="00AC1682"/>
    <w:rsid w:val="00AC2408"/>
    <w:rsid w:val="00AC243F"/>
    <w:rsid w:val="00AC3431"/>
    <w:rsid w:val="00AC38B8"/>
    <w:rsid w:val="00AC3FE7"/>
    <w:rsid w:val="00AC5CE0"/>
    <w:rsid w:val="00AD06E1"/>
    <w:rsid w:val="00AD0743"/>
    <w:rsid w:val="00AD14BA"/>
    <w:rsid w:val="00AD1989"/>
    <w:rsid w:val="00AD19A0"/>
    <w:rsid w:val="00AD3A53"/>
    <w:rsid w:val="00AD4B92"/>
    <w:rsid w:val="00AD50F4"/>
    <w:rsid w:val="00AD5792"/>
    <w:rsid w:val="00AD5D29"/>
    <w:rsid w:val="00AD5DCF"/>
    <w:rsid w:val="00AD705F"/>
    <w:rsid w:val="00AD72FE"/>
    <w:rsid w:val="00AE1424"/>
    <w:rsid w:val="00AE2095"/>
    <w:rsid w:val="00AE2215"/>
    <w:rsid w:val="00AE2257"/>
    <w:rsid w:val="00AE2A0B"/>
    <w:rsid w:val="00AE30EB"/>
    <w:rsid w:val="00AE4E4C"/>
    <w:rsid w:val="00AE5F79"/>
    <w:rsid w:val="00AE68DA"/>
    <w:rsid w:val="00AE6D66"/>
    <w:rsid w:val="00AE7956"/>
    <w:rsid w:val="00AE7E9C"/>
    <w:rsid w:val="00AF0C30"/>
    <w:rsid w:val="00AF10C6"/>
    <w:rsid w:val="00AF355D"/>
    <w:rsid w:val="00AF3DAE"/>
    <w:rsid w:val="00AF5A9C"/>
    <w:rsid w:val="00AF643C"/>
    <w:rsid w:val="00B0081E"/>
    <w:rsid w:val="00B02941"/>
    <w:rsid w:val="00B02E4E"/>
    <w:rsid w:val="00B0328D"/>
    <w:rsid w:val="00B04703"/>
    <w:rsid w:val="00B05FF0"/>
    <w:rsid w:val="00B07909"/>
    <w:rsid w:val="00B07F2E"/>
    <w:rsid w:val="00B1314F"/>
    <w:rsid w:val="00B13832"/>
    <w:rsid w:val="00B138C6"/>
    <w:rsid w:val="00B14D22"/>
    <w:rsid w:val="00B151B2"/>
    <w:rsid w:val="00B15494"/>
    <w:rsid w:val="00B1691C"/>
    <w:rsid w:val="00B17683"/>
    <w:rsid w:val="00B20685"/>
    <w:rsid w:val="00B212D8"/>
    <w:rsid w:val="00B21ACF"/>
    <w:rsid w:val="00B231AB"/>
    <w:rsid w:val="00B2323D"/>
    <w:rsid w:val="00B25BAA"/>
    <w:rsid w:val="00B27D9B"/>
    <w:rsid w:val="00B30A23"/>
    <w:rsid w:val="00B30B93"/>
    <w:rsid w:val="00B30CE1"/>
    <w:rsid w:val="00B31B78"/>
    <w:rsid w:val="00B34149"/>
    <w:rsid w:val="00B34B58"/>
    <w:rsid w:val="00B34B8B"/>
    <w:rsid w:val="00B35579"/>
    <w:rsid w:val="00B35B3A"/>
    <w:rsid w:val="00B370ED"/>
    <w:rsid w:val="00B37370"/>
    <w:rsid w:val="00B37D15"/>
    <w:rsid w:val="00B406F4"/>
    <w:rsid w:val="00B41035"/>
    <w:rsid w:val="00B41515"/>
    <w:rsid w:val="00B41718"/>
    <w:rsid w:val="00B41F58"/>
    <w:rsid w:val="00B42157"/>
    <w:rsid w:val="00B437A7"/>
    <w:rsid w:val="00B439EF"/>
    <w:rsid w:val="00B43C99"/>
    <w:rsid w:val="00B44472"/>
    <w:rsid w:val="00B44D3D"/>
    <w:rsid w:val="00B46CBE"/>
    <w:rsid w:val="00B50CDE"/>
    <w:rsid w:val="00B51FFF"/>
    <w:rsid w:val="00B53EC6"/>
    <w:rsid w:val="00B639CC"/>
    <w:rsid w:val="00B644D7"/>
    <w:rsid w:val="00B6470D"/>
    <w:rsid w:val="00B6517C"/>
    <w:rsid w:val="00B65B20"/>
    <w:rsid w:val="00B66EAE"/>
    <w:rsid w:val="00B66F25"/>
    <w:rsid w:val="00B71023"/>
    <w:rsid w:val="00B713AB"/>
    <w:rsid w:val="00B713D2"/>
    <w:rsid w:val="00B72976"/>
    <w:rsid w:val="00B73644"/>
    <w:rsid w:val="00B73699"/>
    <w:rsid w:val="00B74FB6"/>
    <w:rsid w:val="00B751D8"/>
    <w:rsid w:val="00B75EC1"/>
    <w:rsid w:val="00B77C6A"/>
    <w:rsid w:val="00B80B4B"/>
    <w:rsid w:val="00B80FA9"/>
    <w:rsid w:val="00B82778"/>
    <w:rsid w:val="00B83058"/>
    <w:rsid w:val="00B83731"/>
    <w:rsid w:val="00B83DB6"/>
    <w:rsid w:val="00B841EB"/>
    <w:rsid w:val="00B849E5"/>
    <w:rsid w:val="00B84DD3"/>
    <w:rsid w:val="00B9107E"/>
    <w:rsid w:val="00B91ECF"/>
    <w:rsid w:val="00B923B2"/>
    <w:rsid w:val="00B92E0C"/>
    <w:rsid w:val="00B937BE"/>
    <w:rsid w:val="00B93D76"/>
    <w:rsid w:val="00B94B00"/>
    <w:rsid w:val="00B94CB0"/>
    <w:rsid w:val="00B9571A"/>
    <w:rsid w:val="00B963B1"/>
    <w:rsid w:val="00B97252"/>
    <w:rsid w:val="00BA06A4"/>
    <w:rsid w:val="00BA1F64"/>
    <w:rsid w:val="00BA20A0"/>
    <w:rsid w:val="00BA41C8"/>
    <w:rsid w:val="00BA5CC6"/>
    <w:rsid w:val="00BB0993"/>
    <w:rsid w:val="00BB1054"/>
    <w:rsid w:val="00BB157B"/>
    <w:rsid w:val="00BB18B6"/>
    <w:rsid w:val="00BB1C17"/>
    <w:rsid w:val="00BB246D"/>
    <w:rsid w:val="00BB4453"/>
    <w:rsid w:val="00BB496F"/>
    <w:rsid w:val="00BB53B8"/>
    <w:rsid w:val="00BB54DA"/>
    <w:rsid w:val="00BC149D"/>
    <w:rsid w:val="00BC24F5"/>
    <w:rsid w:val="00BC2787"/>
    <w:rsid w:val="00BC2A51"/>
    <w:rsid w:val="00BC2D64"/>
    <w:rsid w:val="00BC4276"/>
    <w:rsid w:val="00BD0D14"/>
    <w:rsid w:val="00BD0DBF"/>
    <w:rsid w:val="00BD1A0C"/>
    <w:rsid w:val="00BD215E"/>
    <w:rsid w:val="00BD2253"/>
    <w:rsid w:val="00BD32F7"/>
    <w:rsid w:val="00BD5FAE"/>
    <w:rsid w:val="00BD61FC"/>
    <w:rsid w:val="00BD70C6"/>
    <w:rsid w:val="00BD785A"/>
    <w:rsid w:val="00BD7A8B"/>
    <w:rsid w:val="00BE0CBA"/>
    <w:rsid w:val="00BE1574"/>
    <w:rsid w:val="00BE30B6"/>
    <w:rsid w:val="00BE486F"/>
    <w:rsid w:val="00BE4DD5"/>
    <w:rsid w:val="00BE58A0"/>
    <w:rsid w:val="00BE6A7B"/>
    <w:rsid w:val="00BE7931"/>
    <w:rsid w:val="00BE7F41"/>
    <w:rsid w:val="00BF6439"/>
    <w:rsid w:val="00BF7ADE"/>
    <w:rsid w:val="00BF7D2B"/>
    <w:rsid w:val="00C0130A"/>
    <w:rsid w:val="00C013B8"/>
    <w:rsid w:val="00C042DE"/>
    <w:rsid w:val="00C066E0"/>
    <w:rsid w:val="00C0742B"/>
    <w:rsid w:val="00C101B0"/>
    <w:rsid w:val="00C11C6F"/>
    <w:rsid w:val="00C132E1"/>
    <w:rsid w:val="00C13BA5"/>
    <w:rsid w:val="00C14359"/>
    <w:rsid w:val="00C143EB"/>
    <w:rsid w:val="00C14943"/>
    <w:rsid w:val="00C166EB"/>
    <w:rsid w:val="00C17300"/>
    <w:rsid w:val="00C202B9"/>
    <w:rsid w:val="00C210E2"/>
    <w:rsid w:val="00C21695"/>
    <w:rsid w:val="00C23331"/>
    <w:rsid w:val="00C23B87"/>
    <w:rsid w:val="00C23C13"/>
    <w:rsid w:val="00C24AAB"/>
    <w:rsid w:val="00C25F63"/>
    <w:rsid w:val="00C264BD"/>
    <w:rsid w:val="00C264CA"/>
    <w:rsid w:val="00C27125"/>
    <w:rsid w:val="00C27255"/>
    <w:rsid w:val="00C306F6"/>
    <w:rsid w:val="00C31633"/>
    <w:rsid w:val="00C31C45"/>
    <w:rsid w:val="00C323A6"/>
    <w:rsid w:val="00C337A3"/>
    <w:rsid w:val="00C33FBC"/>
    <w:rsid w:val="00C33FCD"/>
    <w:rsid w:val="00C35082"/>
    <w:rsid w:val="00C35431"/>
    <w:rsid w:val="00C371CB"/>
    <w:rsid w:val="00C375DB"/>
    <w:rsid w:val="00C37620"/>
    <w:rsid w:val="00C412F1"/>
    <w:rsid w:val="00C418B4"/>
    <w:rsid w:val="00C432B1"/>
    <w:rsid w:val="00C44072"/>
    <w:rsid w:val="00C4501C"/>
    <w:rsid w:val="00C45149"/>
    <w:rsid w:val="00C46C4F"/>
    <w:rsid w:val="00C471E4"/>
    <w:rsid w:val="00C5141F"/>
    <w:rsid w:val="00C536EB"/>
    <w:rsid w:val="00C53D06"/>
    <w:rsid w:val="00C56166"/>
    <w:rsid w:val="00C57228"/>
    <w:rsid w:val="00C575FA"/>
    <w:rsid w:val="00C604AD"/>
    <w:rsid w:val="00C60781"/>
    <w:rsid w:val="00C61009"/>
    <w:rsid w:val="00C61CE3"/>
    <w:rsid w:val="00C61F3C"/>
    <w:rsid w:val="00C63522"/>
    <w:rsid w:val="00C6352E"/>
    <w:rsid w:val="00C63745"/>
    <w:rsid w:val="00C64F4E"/>
    <w:rsid w:val="00C66930"/>
    <w:rsid w:val="00C6699C"/>
    <w:rsid w:val="00C700D7"/>
    <w:rsid w:val="00C70F50"/>
    <w:rsid w:val="00C71D22"/>
    <w:rsid w:val="00C72643"/>
    <w:rsid w:val="00C72C4F"/>
    <w:rsid w:val="00C72E25"/>
    <w:rsid w:val="00C75041"/>
    <w:rsid w:val="00C75CAE"/>
    <w:rsid w:val="00C75D9B"/>
    <w:rsid w:val="00C7606A"/>
    <w:rsid w:val="00C76F73"/>
    <w:rsid w:val="00C779FC"/>
    <w:rsid w:val="00C80142"/>
    <w:rsid w:val="00C801DB"/>
    <w:rsid w:val="00C80FA7"/>
    <w:rsid w:val="00C81139"/>
    <w:rsid w:val="00C818A0"/>
    <w:rsid w:val="00C8253C"/>
    <w:rsid w:val="00C83210"/>
    <w:rsid w:val="00C8594F"/>
    <w:rsid w:val="00C8727F"/>
    <w:rsid w:val="00C91B2E"/>
    <w:rsid w:val="00C92420"/>
    <w:rsid w:val="00C93EA9"/>
    <w:rsid w:val="00C96876"/>
    <w:rsid w:val="00C96ADE"/>
    <w:rsid w:val="00CA157A"/>
    <w:rsid w:val="00CA693A"/>
    <w:rsid w:val="00CB0491"/>
    <w:rsid w:val="00CB117A"/>
    <w:rsid w:val="00CB1298"/>
    <w:rsid w:val="00CB384E"/>
    <w:rsid w:val="00CB3D41"/>
    <w:rsid w:val="00CB551C"/>
    <w:rsid w:val="00CB5772"/>
    <w:rsid w:val="00CB761B"/>
    <w:rsid w:val="00CB7D75"/>
    <w:rsid w:val="00CC03D5"/>
    <w:rsid w:val="00CC11D1"/>
    <w:rsid w:val="00CC131C"/>
    <w:rsid w:val="00CC212F"/>
    <w:rsid w:val="00CC23E5"/>
    <w:rsid w:val="00CC381F"/>
    <w:rsid w:val="00CC4792"/>
    <w:rsid w:val="00CC58FB"/>
    <w:rsid w:val="00CC5AC3"/>
    <w:rsid w:val="00CC6026"/>
    <w:rsid w:val="00CC6578"/>
    <w:rsid w:val="00CC6988"/>
    <w:rsid w:val="00CC7F7C"/>
    <w:rsid w:val="00CD0DC3"/>
    <w:rsid w:val="00CD2374"/>
    <w:rsid w:val="00CD2BD6"/>
    <w:rsid w:val="00CD7949"/>
    <w:rsid w:val="00CE0E13"/>
    <w:rsid w:val="00CE1BB6"/>
    <w:rsid w:val="00CE2408"/>
    <w:rsid w:val="00CE3AC1"/>
    <w:rsid w:val="00CE4E27"/>
    <w:rsid w:val="00CE57EC"/>
    <w:rsid w:val="00CE6836"/>
    <w:rsid w:val="00CE6D68"/>
    <w:rsid w:val="00CF07F6"/>
    <w:rsid w:val="00CF11FB"/>
    <w:rsid w:val="00CF231C"/>
    <w:rsid w:val="00CF2DCB"/>
    <w:rsid w:val="00CF3EA5"/>
    <w:rsid w:val="00CF4365"/>
    <w:rsid w:val="00CF44C6"/>
    <w:rsid w:val="00CF71BE"/>
    <w:rsid w:val="00CF7495"/>
    <w:rsid w:val="00D00274"/>
    <w:rsid w:val="00D00DC6"/>
    <w:rsid w:val="00D020EF"/>
    <w:rsid w:val="00D02C92"/>
    <w:rsid w:val="00D0394E"/>
    <w:rsid w:val="00D04463"/>
    <w:rsid w:val="00D06242"/>
    <w:rsid w:val="00D0742A"/>
    <w:rsid w:val="00D10FE9"/>
    <w:rsid w:val="00D14FC4"/>
    <w:rsid w:val="00D16A7A"/>
    <w:rsid w:val="00D17A79"/>
    <w:rsid w:val="00D206F3"/>
    <w:rsid w:val="00D243C3"/>
    <w:rsid w:val="00D25618"/>
    <w:rsid w:val="00D2592C"/>
    <w:rsid w:val="00D27137"/>
    <w:rsid w:val="00D27968"/>
    <w:rsid w:val="00D307EC"/>
    <w:rsid w:val="00D31041"/>
    <w:rsid w:val="00D31826"/>
    <w:rsid w:val="00D326DE"/>
    <w:rsid w:val="00D32F4A"/>
    <w:rsid w:val="00D3507E"/>
    <w:rsid w:val="00D357BF"/>
    <w:rsid w:val="00D3594B"/>
    <w:rsid w:val="00D35B7B"/>
    <w:rsid w:val="00D37E04"/>
    <w:rsid w:val="00D418E9"/>
    <w:rsid w:val="00D424E9"/>
    <w:rsid w:val="00D42D40"/>
    <w:rsid w:val="00D43010"/>
    <w:rsid w:val="00D44078"/>
    <w:rsid w:val="00D46641"/>
    <w:rsid w:val="00D504A1"/>
    <w:rsid w:val="00D512E8"/>
    <w:rsid w:val="00D53D4D"/>
    <w:rsid w:val="00D53EDF"/>
    <w:rsid w:val="00D55F4A"/>
    <w:rsid w:val="00D55F8E"/>
    <w:rsid w:val="00D605B9"/>
    <w:rsid w:val="00D6075C"/>
    <w:rsid w:val="00D62D6C"/>
    <w:rsid w:val="00D646B3"/>
    <w:rsid w:val="00D658B6"/>
    <w:rsid w:val="00D66214"/>
    <w:rsid w:val="00D678CD"/>
    <w:rsid w:val="00D72A7C"/>
    <w:rsid w:val="00D72C7E"/>
    <w:rsid w:val="00D737F4"/>
    <w:rsid w:val="00D73FC1"/>
    <w:rsid w:val="00D7496D"/>
    <w:rsid w:val="00D74AE8"/>
    <w:rsid w:val="00D7597B"/>
    <w:rsid w:val="00D75A2A"/>
    <w:rsid w:val="00D75C76"/>
    <w:rsid w:val="00D769C5"/>
    <w:rsid w:val="00D77CE3"/>
    <w:rsid w:val="00D805CC"/>
    <w:rsid w:val="00D80BA0"/>
    <w:rsid w:val="00D81565"/>
    <w:rsid w:val="00D872E7"/>
    <w:rsid w:val="00D87908"/>
    <w:rsid w:val="00D87F20"/>
    <w:rsid w:val="00D9003A"/>
    <w:rsid w:val="00D919CF"/>
    <w:rsid w:val="00D93A92"/>
    <w:rsid w:val="00D94F49"/>
    <w:rsid w:val="00DA06BC"/>
    <w:rsid w:val="00DA26B4"/>
    <w:rsid w:val="00DA7AE7"/>
    <w:rsid w:val="00DB074F"/>
    <w:rsid w:val="00DB0CFB"/>
    <w:rsid w:val="00DB2F84"/>
    <w:rsid w:val="00DB517D"/>
    <w:rsid w:val="00DB6B7F"/>
    <w:rsid w:val="00DB7B48"/>
    <w:rsid w:val="00DC0792"/>
    <w:rsid w:val="00DC2B66"/>
    <w:rsid w:val="00DC31F6"/>
    <w:rsid w:val="00DC4DD9"/>
    <w:rsid w:val="00DC4F1F"/>
    <w:rsid w:val="00DC6AA4"/>
    <w:rsid w:val="00DC77CD"/>
    <w:rsid w:val="00DD1580"/>
    <w:rsid w:val="00DD2DDF"/>
    <w:rsid w:val="00DD4755"/>
    <w:rsid w:val="00DD6E1B"/>
    <w:rsid w:val="00DD6F2E"/>
    <w:rsid w:val="00DD7479"/>
    <w:rsid w:val="00DD7D49"/>
    <w:rsid w:val="00DE10F5"/>
    <w:rsid w:val="00DE3859"/>
    <w:rsid w:val="00DE47FE"/>
    <w:rsid w:val="00DE4E0F"/>
    <w:rsid w:val="00DE4E89"/>
    <w:rsid w:val="00DE6968"/>
    <w:rsid w:val="00DF0260"/>
    <w:rsid w:val="00DF0DD9"/>
    <w:rsid w:val="00DF128A"/>
    <w:rsid w:val="00DF517A"/>
    <w:rsid w:val="00E0230A"/>
    <w:rsid w:val="00E03C06"/>
    <w:rsid w:val="00E05F46"/>
    <w:rsid w:val="00E06B0B"/>
    <w:rsid w:val="00E07165"/>
    <w:rsid w:val="00E10108"/>
    <w:rsid w:val="00E10C89"/>
    <w:rsid w:val="00E111AD"/>
    <w:rsid w:val="00E11D2C"/>
    <w:rsid w:val="00E1230B"/>
    <w:rsid w:val="00E129FC"/>
    <w:rsid w:val="00E13D4F"/>
    <w:rsid w:val="00E13E95"/>
    <w:rsid w:val="00E1681C"/>
    <w:rsid w:val="00E20DC1"/>
    <w:rsid w:val="00E21E2F"/>
    <w:rsid w:val="00E21F2F"/>
    <w:rsid w:val="00E22353"/>
    <w:rsid w:val="00E242E5"/>
    <w:rsid w:val="00E245B0"/>
    <w:rsid w:val="00E24D3E"/>
    <w:rsid w:val="00E25476"/>
    <w:rsid w:val="00E25E1F"/>
    <w:rsid w:val="00E26467"/>
    <w:rsid w:val="00E2752D"/>
    <w:rsid w:val="00E27E42"/>
    <w:rsid w:val="00E326DD"/>
    <w:rsid w:val="00E34AF6"/>
    <w:rsid w:val="00E34D8E"/>
    <w:rsid w:val="00E3555A"/>
    <w:rsid w:val="00E37916"/>
    <w:rsid w:val="00E40269"/>
    <w:rsid w:val="00E413B6"/>
    <w:rsid w:val="00E4193A"/>
    <w:rsid w:val="00E43085"/>
    <w:rsid w:val="00E44A1E"/>
    <w:rsid w:val="00E45575"/>
    <w:rsid w:val="00E500AC"/>
    <w:rsid w:val="00E5103A"/>
    <w:rsid w:val="00E5394C"/>
    <w:rsid w:val="00E5422E"/>
    <w:rsid w:val="00E54863"/>
    <w:rsid w:val="00E55D42"/>
    <w:rsid w:val="00E56642"/>
    <w:rsid w:val="00E567F6"/>
    <w:rsid w:val="00E573E0"/>
    <w:rsid w:val="00E5794A"/>
    <w:rsid w:val="00E662C6"/>
    <w:rsid w:val="00E67203"/>
    <w:rsid w:val="00E71285"/>
    <w:rsid w:val="00E7236C"/>
    <w:rsid w:val="00E750F3"/>
    <w:rsid w:val="00E761E0"/>
    <w:rsid w:val="00E7666D"/>
    <w:rsid w:val="00E77400"/>
    <w:rsid w:val="00E779E1"/>
    <w:rsid w:val="00E8001C"/>
    <w:rsid w:val="00E809E1"/>
    <w:rsid w:val="00E8147D"/>
    <w:rsid w:val="00E81D53"/>
    <w:rsid w:val="00E82E96"/>
    <w:rsid w:val="00E833DB"/>
    <w:rsid w:val="00E85356"/>
    <w:rsid w:val="00E85E60"/>
    <w:rsid w:val="00E86436"/>
    <w:rsid w:val="00E870B5"/>
    <w:rsid w:val="00E876B1"/>
    <w:rsid w:val="00E90514"/>
    <w:rsid w:val="00E907A9"/>
    <w:rsid w:val="00E926B2"/>
    <w:rsid w:val="00E935C0"/>
    <w:rsid w:val="00E9367F"/>
    <w:rsid w:val="00E945AE"/>
    <w:rsid w:val="00E94EAA"/>
    <w:rsid w:val="00E954FD"/>
    <w:rsid w:val="00E95883"/>
    <w:rsid w:val="00E963E7"/>
    <w:rsid w:val="00EA02FA"/>
    <w:rsid w:val="00EA1223"/>
    <w:rsid w:val="00EA1833"/>
    <w:rsid w:val="00EA210B"/>
    <w:rsid w:val="00EA260C"/>
    <w:rsid w:val="00EA3204"/>
    <w:rsid w:val="00EA3D1D"/>
    <w:rsid w:val="00EA5C2B"/>
    <w:rsid w:val="00EB09E2"/>
    <w:rsid w:val="00EB0EBC"/>
    <w:rsid w:val="00EB1BAB"/>
    <w:rsid w:val="00EB2366"/>
    <w:rsid w:val="00EB2E6C"/>
    <w:rsid w:val="00EB407D"/>
    <w:rsid w:val="00EB47ED"/>
    <w:rsid w:val="00EB5B91"/>
    <w:rsid w:val="00EB6894"/>
    <w:rsid w:val="00EB6FD1"/>
    <w:rsid w:val="00EC6FE8"/>
    <w:rsid w:val="00ED18F9"/>
    <w:rsid w:val="00ED309F"/>
    <w:rsid w:val="00ED458B"/>
    <w:rsid w:val="00ED554E"/>
    <w:rsid w:val="00ED57FA"/>
    <w:rsid w:val="00ED666B"/>
    <w:rsid w:val="00EE2519"/>
    <w:rsid w:val="00EE264B"/>
    <w:rsid w:val="00EE56DD"/>
    <w:rsid w:val="00EE588D"/>
    <w:rsid w:val="00EE71D8"/>
    <w:rsid w:val="00EE7A96"/>
    <w:rsid w:val="00EF2272"/>
    <w:rsid w:val="00EF3430"/>
    <w:rsid w:val="00EF3CB0"/>
    <w:rsid w:val="00EF4A5E"/>
    <w:rsid w:val="00EF68A1"/>
    <w:rsid w:val="00F00C15"/>
    <w:rsid w:val="00F0413B"/>
    <w:rsid w:val="00F076D1"/>
    <w:rsid w:val="00F07A1F"/>
    <w:rsid w:val="00F1118A"/>
    <w:rsid w:val="00F13D03"/>
    <w:rsid w:val="00F15205"/>
    <w:rsid w:val="00F21089"/>
    <w:rsid w:val="00F2153D"/>
    <w:rsid w:val="00F22C4C"/>
    <w:rsid w:val="00F2443A"/>
    <w:rsid w:val="00F246D8"/>
    <w:rsid w:val="00F27F1E"/>
    <w:rsid w:val="00F30CFE"/>
    <w:rsid w:val="00F31758"/>
    <w:rsid w:val="00F32206"/>
    <w:rsid w:val="00F32569"/>
    <w:rsid w:val="00F32CC6"/>
    <w:rsid w:val="00F332C1"/>
    <w:rsid w:val="00F34A13"/>
    <w:rsid w:val="00F34CD8"/>
    <w:rsid w:val="00F3685E"/>
    <w:rsid w:val="00F36BF6"/>
    <w:rsid w:val="00F372EB"/>
    <w:rsid w:val="00F429D1"/>
    <w:rsid w:val="00F448BB"/>
    <w:rsid w:val="00F454CF"/>
    <w:rsid w:val="00F46C8D"/>
    <w:rsid w:val="00F47D77"/>
    <w:rsid w:val="00F541FA"/>
    <w:rsid w:val="00F56482"/>
    <w:rsid w:val="00F602A3"/>
    <w:rsid w:val="00F625E5"/>
    <w:rsid w:val="00F628C6"/>
    <w:rsid w:val="00F62EBD"/>
    <w:rsid w:val="00F64DBF"/>
    <w:rsid w:val="00F65D73"/>
    <w:rsid w:val="00F66BBD"/>
    <w:rsid w:val="00F67B5F"/>
    <w:rsid w:val="00F71063"/>
    <w:rsid w:val="00F71AB4"/>
    <w:rsid w:val="00F7307C"/>
    <w:rsid w:val="00F744EA"/>
    <w:rsid w:val="00F753A3"/>
    <w:rsid w:val="00F75D3D"/>
    <w:rsid w:val="00F77A2C"/>
    <w:rsid w:val="00F817A8"/>
    <w:rsid w:val="00F82977"/>
    <w:rsid w:val="00F82DD9"/>
    <w:rsid w:val="00F838A9"/>
    <w:rsid w:val="00F8391B"/>
    <w:rsid w:val="00F8416B"/>
    <w:rsid w:val="00F871DA"/>
    <w:rsid w:val="00F87654"/>
    <w:rsid w:val="00F910C6"/>
    <w:rsid w:val="00F922FD"/>
    <w:rsid w:val="00F923E3"/>
    <w:rsid w:val="00F92BBA"/>
    <w:rsid w:val="00F944BC"/>
    <w:rsid w:val="00F94CBE"/>
    <w:rsid w:val="00F95132"/>
    <w:rsid w:val="00F95BA5"/>
    <w:rsid w:val="00F97000"/>
    <w:rsid w:val="00FA0E0E"/>
    <w:rsid w:val="00FA13D4"/>
    <w:rsid w:val="00FA17DB"/>
    <w:rsid w:val="00FA2F02"/>
    <w:rsid w:val="00FA4C0A"/>
    <w:rsid w:val="00FA542D"/>
    <w:rsid w:val="00FA5510"/>
    <w:rsid w:val="00FA55CA"/>
    <w:rsid w:val="00FA6785"/>
    <w:rsid w:val="00FB0D12"/>
    <w:rsid w:val="00FB1199"/>
    <w:rsid w:val="00FB3029"/>
    <w:rsid w:val="00FB34A1"/>
    <w:rsid w:val="00FB37B5"/>
    <w:rsid w:val="00FB6D3E"/>
    <w:rsid w:val="00FB7760"/>
    <w:rsid w:val="00FB7A69"/>
    <w:rsid w:val="00FC0065"/>
    <w:rsid w:val="00FC07FE"/>
    <w:rsid w:val="00FC0A02"/>
    <w:rsid w:val="00FC2DE0"/>
    <w:rsid w:val="00FC3546"/>
    <w:rsid w:val="00FC4022"/>
    <w:rsid w:val="00FC48FE"/>
    <w:rsid w:val="00FC74AE"/>
    <w:rsid w:val="00FD0B18"/>
    <w:rsid w:val="00FD3350"/>
    <w:rsid w:val="00FD4E48"/>
    <w:rsid w:val="00FD5669"/>
    <w:rsid w:val="00FD5C2E"/>
    <w:rsid w:val="00FD707B"/>
    <w:rsid w:val="00FD7894"/>
    <w:rsid w:val="00FD7B00"/>
    <w:rsid w:val="00FE2FB5"/>
    <w:rsid w:val="00FE3D43"/>
    <w:rsid w:val="00FF00A1"/>
    <w:rsid w:val="00FF04BE"/>
    <w:rsid w:val="00FF23B8"/>
    <w:rsid w:val="00FF34A1"/>
    <w:rsid w:val="00FF5071"/>
    <w:rsid w:val="00FF5C11"/>
    <w:rsid w:val="00F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66F49"/>
  <w15:docId w15:val="{5E2F72A2-9B8E-4DFA-8F5D-27985414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B3"/>
    <w:rPr>
      <w:sz w:val="24"/>
      <w:szCs w:val="24"/>
      <w:lang w:val="sq-AL"/>
    </w:rPr>
  </w:style>
  <w:style w:type="paragraph" w:styleId="Heading2">
    <w:name w:val="heading 2"/>
    <w:basedOn w:val="Normal"/>
    <w:next w:val="Normal"/>
    <w:qFormat/>
    <w:rsid w:val="00380C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917914"/>
    <w:pPr>
      <w:spacing w:after="160" w:line="240" w:lineRule="exact"/>
    </w:pPr>
    <w:rPr>
      <w:rFonts w:ascii="Tahoma" w:hAnsi="Tahoma" w:cs="Tahoma"/>
      <w:sz w:val="20"/>
      <w:szCs w:val="20"/>
      <w:lang w:val="en-US"/>
    </w:rPr>
  </w:style>
  <w:style w:type="paragraph" w:styleId="Title">
    <w:name w:val="Title"/>
    <w:basedOn w:val="Normal"/>
    <w:qFormat/>
    <w:rsid w:val="003315B3"/>
    <w:pPr>
      <w:jc w:val="center"/>
    </w:pPr>
    <w:rPr>
      <w:rFonts w:ascii="Arial" w:hAnsi="Arial" w:cs="Arial"/>
      <w:b/>
      <w:bCs/>
      <w:szCs w:val="20"/>
      <w:lang w:val="en-US"/>
    </w:rPr>
  </w:style>
  <w:style w:type="paragraph" w:styleId="Subtitle">
    <w:name w:val="Subtitle"/>
    <w:basedOn w:val="Normal"/>
    <w:qFormat/>
    <w:rsid w:val="003315B3"/>
    <w:rPr>
      <w:rFonts w:ascii="Arial" w:hAnsi="Arial" w:cs="Arial"/>
      <w:b/>
      <w:bCs/>
      <w:sz w:val="20"/>
    </w:rPr>
  </w:style>
  <w:style w:type="paragraph" w:styleId="Header">
    <w:name w:val="header"/>
    <w:basedOn w:val="Normal"/>
    <w:link w:val="HeaderChar"/>
    <w:uiPriority w:val="99"/>
    <w:rsid w:val="00BE7931"/>
    <w:pPr>
      <w:tabs>
        <w:tab w:val="center" w:pos="4320"/>
        <w:tab w:val="right" w:pos="8640"/>
      </w:tabs>
    </w:pPr>
  </w:style>
  <w:style w:type="paragraph" w:styleId="Footer">
    <w:name w:val="footer"/>
    <w:basedOn w:val="Normal"/>
    <w:rsid w:val="00BE7931"/>
    <w:pPr>
      <w:tabs>
        <w:tab w:val="center" w:pos="4320"/>
        <w:tab w:val="right" w:pos="8640"/>
      </w:tabs>
    </w:pPr>
  </w:style>
  <w:style w:type="character" w:styleId="PageNumber">
    <w:name w:val="page number"/>
    <w:basedOn w:val="DefaultParagraphFont"/>
    <w:rsid w:val="00BE7931"/>
  </w:style>
  <w:style w:type="character" w:styleId="Hyperlink">
    <w:name w:val="Hyperlink"/>
    <w:basedOn w:val="DefaultParagraphFont"/>
    <w:rsid w:val="001B0DF7"/>
    <w:rPr>
      <w:color w:val="0000FF"/>
      <w:u w:val="single"/>
    </w:rPr>
  </w:style>
  <w:style w:type="character" w:styleId="FollowedHyperlink">
    <w:name w:val="FollowedHyperlink"/>
    <w:basedOn w:val="DefaultParagraphFont"/>
    <w:rsid w:val="001B0DF7"/>
    <w:rPr>
      <w:color w:val="800080"/>
      <w:u w:val="single"/>
    </w:rPr>
  </w:style>
  <w:style w:type="paragraph" w:customStyle="1" w:styleId="xl24">
    <w:name w:val="xl24"/>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5">
    <w:name w:val="xl25"/>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6">
    <w:name w:val="xl26"/>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7">
    <w:name w:val="xl27"/>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lang w:val="en-US"/>
    </w:rPr>
  </w:style>
  <w:style w:type="paragraph" w:customStyle="1" w:styleId="xl29">
    <w:name w:val="xl29"/>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0">
    <w:name w:val="xl30"/>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1">
    <w:name w:val="xl31"/>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en-US"/>
    </w:rPr>
  </w:style>
  <w:style w:type="paragraph" w:customStyle="1" w:styleId="xl32">
    <w:name w:val="xl32"/>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lang w:val="en-US"/>
    </w:rPr>
  </w:style>
  <w:style w:type="paragraph" w:customStyle="1" w:styleId="xl33">
    <w:name w:val="xl33"/>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b/>
      <w:bCs/>
      <w:lang w:val="en-US"/>
    </w:rPr>
  </w:style>
  <w:style w:type="paragraph" w:customStyle="1" w:styleId="xl34">
    <w:name w:val="xl34"/>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5">
    <w:name w:val="xl35"/>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36">
    <w:name w:val="xl36"/>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7">
    <w:name w:val="xl37"/>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8">
    <w:name w:val="xl38"/>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9">
    <w:name w:val="xl39"/>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0">
    <w:name w:val="xl40"/>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1">
    <w:name w:val="xl41"/>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42">
    <w:name w:val="xl42"/>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3">
    <w:name w:val="xl43"/>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lang w:val="en-US"/>
    </w:rPr>
  </w:style>
  <w:style w:type="paragraph" w:customStyle="1" w:styleId="xl44">
    <w:name w:val="xl44"/>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lang w:val="en-US"/>
    </w:rPr>
  </w:style>
  <w:style w:type="paragraph" w:customStyle="1" w:styleId="xl45">
    <w:name w:val="xl45"/>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lang w:val="en-US"/>
    </w:rPr>
  </w:style>
  <w:style w:type="paragraph" w:customStyle="1" w:styleId="xl46">
    <w:name w:val="xl46"/>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47">
    <w:name w:val="xl47"/>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8">
    <w:name w:val="xl48"/>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9">
    <w:name w:val="xl49"/>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lang w:val="en-US"/>
    </w:rPr>
  </w:style>
  <w:style w:type="paragraph" w:customStyle="1" w:styleId="xl50">
    <w:name w:val="xl50"/>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lang w:val="en-US"/>
    </w:rPr>
  </w:style>
  <w:style w:type="paragraph" w:customStyle="1" w:styleId="xl51">
    <w:name w:val="xl51"/>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lang w:val="en-US"/>
    </w:rPr>
  </w:style>
  <w:style w:type="paragraph" w:customStyle="1" w:styleId="xl52">
    <w:name w:val="xl52"/>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53">
    <w:name w:val="xl53"/>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54">
    <w:name w:val="xl54"/>
    <w:basedOn w:val="Normal"/>
    <w:rsid w:val="001B0DF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rPr>
  </w:style>
  <w:style w:type="paragraph" w:customStyle="1" w:styleId="xl55">
    <w:name w:val="xl55"/>
    <w:basedOn w:val="Normal"/>
    <w:rsid w:val="001B0DF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rPr>
  </w:style>
  <w:style w:type="paragraph" w:customStyle="1" w:styleId="xl56">
    <w:name w:val="xl56"/>
    <w:basedOn w:val="Normal"/>
    <w:rsid w:val="001B0DF7"/>
    <w:pPr>
      <w:pBdr>
        <w:top w:val="single" w:sz="4" w:space="0" w:color="auto"/>
        <w:left w:val="single" w:sz="4" w:space="0" w:color="auto"/>
        <w:bottom w:val="single" w:sz="4" w:space="0" w:color="auto"/>
      </w:pBdr>
      <w:spacing w:before="100" w:beforeAutospacing="1" w:after="100" w:afterAutospacing="1"/>
    </w:pPr>
    <w:rPr>
      <w:rFonts w:ascii="Arial" w:hAnsi="Arial" w:cs="Arial"/>
      <w:lang w:val="en-US"/>
    </w:rPr>
  </w:style>
  <w:style w:type="paragraph" w:customStyle="1" w:styleId="xl57">
    <w:name w:val="xl57"/>
    <w:basedOn w:val="Normal"/>
    <w:rsid w:val="001B0DF7"/>
    <w:pPr>
      <w:pBdr>
        <w:top w:val="single" w:sz="4" w:space="0" w:color="auto"/>
        <w:bottom w:val="single" w:sz="4" w:space="0" w:color="auto"/>
      </w:pBdr>
      <w:spacing w:before="100" w:beforeAutospacing="1" w:after="100" w:afterAutospacing="1"/>
    </w:pPr>
    <w:rPr>
      <w:lang w:val="en-US"/>
    </w:rPr>
  </w:style>
  <w:style w:type="paragraph" w:customStyle="1" w:styleId="xl58">
    <w:name w:val="xl58"/>
    <w:basedOn w:val="Normal"/>
    <w:rsid w:val="001B0DF7"/>
    <w:pPr>
      <w:pBdr>
        <w:top w:val="single" w:sz="4" w:space="0" w:color="auto"/>
        <w:bottom w:val="single" w:sz="4" w:space="0" w:color="auto"/>
        <w:right w:val="single" w:sz="4" w:space="0" w:color="auto"/>
      </w:pBdr>
      <w:spacing w:before="100" w:beforeAutospacing="1" w:after="100" w:afterAutospacing="1"/>
    </w:pPr>
    <w:rPr>
      <w:lang w:val="en-US"/>
    </w:rPr>
  </w:style>
  <w:style w:type="paragraph" w:customStyle="1" w:styleId="xl59">
    <w:name w:val="xl59"/>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60">
    <w:name w:val="xl60"/>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61">
    <w:name w:val="xl61"/>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lang w:val="en-US"/>
    </w:rPr>
  </w:style>
  <w:style w:type="paragraph" w:customStyle="1" w:styleId="xl62">
    <w:name w:val="xl62"/>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lang w:val="en-US"/>
    </w:rPr>
  </w:style>
  <w:style w:type="paragraph" w:customStyle="1" w:styleId="xl63">
    <w:name w:val="xl63"/>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lang w:val="en-US"/>
    </w:rPr>
  </w:style>
  <w:style w:type="paragraph" w:customStyle="1" w:styleId="xl64">
    <w:name w:val="xl64"/>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lang w:val="en-US"/>
    </w:rPr>
  </w:style>
  <w:style w:type="paragraph" w:customStyle="1" w:styleId="xl65">
    <w:name w:val="xl65"/>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lang w:val="en-US"/>
    </w:rPr>
  </w:style>
  <w:style w:type="paragraph" w:customStyle="1" w:styleId="xl67">
    <w:name w:val="xl67"/>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lang w:val="en-US"/>
    </w:rPr>
  </w:style>
  <w:style w:type="paragraph" w:styleId="ListParagraph">
    <w:name w:val="List Paragraph"/>
    <w:basedOn w:val="Normal"/>
    <w:uiPriority w:val="34"/>
    <w:qFormat/>
    <w:rsid w:val="008E104E"/>
    <w:pPr>
      <w:spacing w:after="200" w:line="276" w:lineRule="auto"/>
      <w:ind w:left="720"/>
    </w:pPr>
    <w:rPr>
      <w:rFonts w:ascii="Calibri" w:hAnsi="Calibri"/>
      <w:sz w:val="22"/>
      <w:szCs w:val="22"/>
    </w:rPr>
  </w:style>
  <w:style w:type="paragraph" w:styleId="BodyTextIndent">
    <w:name w:val="Body Text Indent"/>
    <w:basedOn w:val="Normal"/>
    <w:rsid w:val="00380C94"/>
    <w:pPr>
      <w:ind w:left="2520"/>
    </w:pPr>
    <w:rPr>
      <w:bCs/>
      <w:lang w:val="en-US"/>
    </w:rPr>
  </w:style>
  <w:style w:type="paragraph" w:styleId="FootnoteText">
    <w:name w:val="footnote text"/>
    <w:basedOn w:val="Normal"/>
    <w:semiHidden/>
    <w:rsid w:val="00380C94"/>
    <w:rPr>
      <w:sz w:val="20"/>
      <w:szCs w:val="20"/>
    </w:rPr>
  </w:style>
  <w:style w:type="character" w:styleId="FootnoteReference">
    <w:name w:val="footnote reference"/>
    <w:basedOn w:val="DefaultParagraphFont"/>
    <w:semiHidden/>
    <w:rsid w:val="00380C94"/>
    <w:rPr>
      <w:vertAlign w:val="superscript"/>
    </w:rPr>
  </w:style>
  <w:style w:type="paragraph" w:styleId="BalloonText">
    <w:name w:val="Balloon Text"/>
    <w:basedOn w:val="Normal"/>
    <w:semiHidden/>
    <w:rsid w:val="000E2F82"/>
    <w:rPr>
      <w:rFonts w:ascii="Tahoma" w:hAnsi="Tahoma" w:cs="Tahoma"/>
      <w:sz w:val="16"/>
      <w:szCs w:val="16"/>
    </w:rPr>
  </w:style>
  <w:style w:type="paragraph" w:customStyle="1" w:styleId="xl168">
    <w:name w:val="xl168"/>
    <w:basedOn w:val="Normal"/>
    <w:rsid w:val="002E024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lang w:val="en-US"/>
    </w:rPr>
  </w:style>
  <w:style w:type="paragraph" w:customStyle="1" w:styleId="Char1">
    <w:name w:val="Char1"/>
    <w:basedOn w:val="Normal"/>
    <w:rsid w:val="00747A58"/>
    <w:pPr>
      <w:spacing w:after="160" w:line="240" w:lineRule="exact"/>
    </w:pPr>
    <w:rPr>
      <w:rFonts w:ascii="Tahoma" w:hAnsi="Tahoma"/>
      <w:sz w:val="20"/>
      <w:szCs w:val="20"/>
      <w:lang w:val="en-US"/>
    </w:rPr>
  </w:style>
  <w:style w:type="character" w:customStyle="1" w:styleId="HeaderChar">
    <w:name w:val="Header Char"/>
    <w:link w:val="Header"/>
    <w:uiPriority w:val="99"/>
    <w:locked/>
    <w:rsid w:val="00D02C92"/>
    <w:rPr>
      <w:sz w:val="24"/>
      <w:szCs w:val="24"/>
      <w:lang w:val="sq-AL"/>
    </w:rPr>
  </w:style>
  <w:style w:type="paragraph" w:customStyle="1" w:styleId="ecxmsonormal">
    <w:name w:val="ecxmsonormal"/>
    <w:basedOn w:val="Normal"/>
    <w:uiPriority w:val="99"/>
    <w:rsid w:val="00D02C92"/>
    <w:pPr>
      <w:spacing w:after="32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1">
      <w:bodyDiv w:val="1"/>
      <w:marLeft w:val="0"/>
      <w:marRight w:val="0"/>
      <w:marTop w:val="0"/>
      <w:marBottom w:val="0"/>
      <w:divBdr>
        <w:top w:val="none" w:sz="0" w:space="0" w:color="auto"/>
        <w:left w:val="none" w:sz="0" w:space="0" w:color="auto"/>
        <w:bottom w:val="none" w:sz="0" w:space="0" w:color="auto"/>
        <w:right w:val="none" w:sz="0" w:space="0" w:color="auto"/>
      </w:divBdr>
    </w:div>
    <w:div w:id="7608560">
      <w:bodyDiv w:val="1"/>
      <w:marLeft w:val="0"/>
      <w:marRight w:val="0"/>
      <w:marTop w:val="0"/>
      <w:marBottom w:val="0"/>
      <w:divBdr>
        <w:top w:val="none" w:sz="0" w:space="0" w:color="auto"/>
        <w:left w:val="none" w:sz="0" w:space="0" w:color="auto"/>
        <w:bottom w:val="none" w:sz="0" w:space="0" w:color="auto"/>
        <w:right w:val="none" w:sz="0" w:space="0" w:color="auto"/>
      </w:divBdr>
    </w:div>
    <w:div w:id="18819878">
      <w:bodyDiv w:val="1"/>
      <w:marLeft w:val="0"/>
      <w:marRight w:val="0"/>
      <w:marTop w:val="0"/>
      <w:marBottom w:val="0"/>
      <w:divBdr>
        <w:top w:val="none" w:sz="0" w:space="0" w:color="auto"/>
        <w:left w:val="none" w:sz="0" w:space="0" w:color="auto"/>
        <w:bottom w:val="none" w:sz="0" w:space="0" w:color="auto"/>
        <w:right w:val="none" w:sz="0" w:space="0" w:color="auto"/>
      </w:divBdr>
    </w:div>
    <w:div w:id="24866948">
      <w:bodyDiv w:val="1"/>
      <w:marLeft w:val="0"/>
      <w:marRight w:val="0"/>
      <w:marTop w:val="0"/>
      <w:marBottom w:val="0"/>
      <w:divBdr>
        <w:top w:val="none" w:sz="0" w:space="0" w:color="auto"/>
        <w:left w:val="none" w:sz="0" w:space="0" w:color="auto"/>
        <w:bottom w:val="none" w:sz="0" w:space="0" w:color="auto"/>
        <w:right w:val="none" w:sz="0" w:space="0" w:color="auto"/>
      </w:divBdr>
    </w:div>
    <w:div w:id="45880637">
      <w:bodyDiv w:val="1"/>
      <w:marLeft w:val="0"/>
      <w:marRight w:val="0"/>
      <w:marTop w:val="0"/>
      <w:marBottom w:val="0"/>
      <w:divBdr>
        <w:top w:val="none" w:sz="0" w:space="0" w:color="auto"/>
        <w:left w:val="none" w:sz="0" w:space="0" w:color="auto"/>
        <w:bottom w:val="none" w:sz="0" w:space="0" w:color="auto"/>
        <w:right w:val="none" w:sz="0" w:space="0" w:color="auto"/>
      </w:divBdr>
    </w:div>
    <w:div w:id="47345516">
      <w:bodyDiv w:val="1"/>
      <w:marLeft w:val="0"/>
      <w:marRight w:val="0"/>
      <w:marTop w:val="0"/>
      <w:marBottom w:val="0"/>
      <w:divBdr>
        <w:top w:val="none" w:sz="0" w:space="0" w:color="auto"/>
        <w:left w:val="none" w:sz="0" w:space="0" w:color="auto"/>
        <w:bottom w:val="none" w:sz="0" w:space="0" w:color="auto"/>
        <w:right w:val="none" w:sz="0" w:space="0" w:color="auto"/>
      </w:divBdr>
    </w:div>
    <w:div w:id="50463445">
      <w:bodyDiv w:val="1"/>
      <w:marLeft w:val="0"/>
      <w:marRight w:val="0"/>
      <w:marTop w:val="0"/>
      <w:marBottom w:val="0"/>
      <w:divBdr>
        <w:top w:val="none" w:sz="0" w:space="0" w:color="auto"/>
        <w:left w:val="none" w:sz="0" w:space="0" w:color="auto"/>
        <w:bottom w:val="none" w:sz="0" w:space="0" w:color="auto"/>
        <w:right w:val="none" w:sz="0" w:space="0" w:color="auto"/>
      </w:divBdr>
    </w:div>
    <w:div w:id="52587933">
      <w:bodyDiv w:val="1"/>
      <w:marLeft w:val="0"/>
      <w:marRight w:val="0"/>
      <w:marTop w:val="0"/>
      <w:marBottom w:val="0"/>
      <w:divBdr>
        <w:top w:val="none" w:sz="0" w:space="0" w:color="auto"/>
        <w:left w:val="none" w:sz="0" w:space="0" w:color="auto"/>
        <w:bottom w:val="none" w:sz="0" w:space="0" w:color="auto"/>
        <w:right w:val="none" w:sz="0" w:space="0" w:color="auto"/>
      </w:divBdr>
    </w:div>
    <w:div w:id="62485588">
      <w:bodyDiv w:val="1"/>
      <w:marLeft w:val="0"/>
      <w:marRight w:val="0"/>
      <w:marTop w:val="0"/>
      <w:marBottom w:val="0"/>
      <w:divBdr>
        <w:top w:val="none" w:sz="0" w:space="0" w:color="auto"/>
        <w:left w:val="none" w:sz="0" w:space="0" w:color="auto"/>
        <w:bottom w:val="none" w:sz="0" w:space="0" w:color="auto"/>
        <w:right w:val="none" w:sz="0" w:space="0" w:color="auto"/>
      </w:divBdr>
    </w:div>
    <w:div w:id="72942865">
      <w:bodyDiv w:val="1"/>
      <w:marLeft w:val="0"/>
      <w:marRight w:val="0"/>
      <w:marTop w:val="0"/>
      <w:marBottom w:val="0"/>
      <w:divBdr>
        <w:top w:val="none" w:sz="0" w:space="0" w:color="auto"/>
        <w:left w:val="none" w:sz="0" w:space="0" w:color="auto"/>
        <w:bottom w:val="none" w:sz="0" w:space="0" w:color="auto"/>
        <w:right w:val="none" w:sz="0" w:space="0" w:color="auto"/>
      </w:divBdr>
    </w:div>
    <w:div w:id="73169577">
      <w:bodyDiv w:val="1"/>
      <w:marLeft w:val="0"/>
      <w:marRight w:val="0"/>
      <w:marTop w:val="0"/>
      <w:marBottom w:val="0"/>
      <w:divBdr>
        <w:top w:val="none" w:sz="0" w:space="0" w:color="auto"/>
        <w:left w:val="none" w:sz="0" w:space="0" w:color="auto"/>
        <w:bottom w:val="none" w:sz="0" w:space="0" w:color="auto"/>
        <w:right w:val="none" w:sz="0" w:space="0" w:color="auto"/>
      </w:divBdr>
    </w:div>
    <w:div w:id="75713189">
      <w:bodyDiv w:val="1"/>
      <w:marLeft w:val="0"/>
      <w:marRight w:val="0"/>
      <w:marTop w:val="0"/>
      <w:marBottom w:val="0"/>
      <w:divBdr>
        <w:top w:val="none" w:sz="0" w:space="0" w:color="auto"/>
        <w:left w:val="none" w:sz="0" w:space="0" w:color="auto"/>
        <w:bottom w:val="none" w:sz="0" w:space="0" w:color="auto"/>
        <w:right w:val="none" w:sz="0" w:space="0" w:color="auto"/>
      </w:divBdr>
    </w:div>
    <w:div w:id="75905285">
      <w:bodyDiv w:val="1"/>
      <w:marLeft w:val="0"/>
      <w:marRight w:val="0"/>
      <w:marTop w:val="0"/>
      <w:marBottom w:val="0"/>
      <w:divBdr>
        <w:top w:val="none" w:sz="0" w:space="0" w:color="auto"/>
        <w:left w:val="none" w:sz="0" w:space="0" w:color="auto"/>
        <w:bottom w:val="none" w:sz="0" w:space="0" w:color="auto"/>
        <w:right w:val="none" w:sz="0" w:space="0" w:color="auto"/>
      </w:divBdr>
    </w:div>
    <w:div w:id="82380088">
      <w:bodyDiv w:val="1"/>
      <w:marLeft w:val="0"/>
      <w:marRight w:val="0"/>
      <w:marTop w:val="0"/>
      <w:marBottom w:val="0"/>
      <w:divBdr>
        <w:top w:val="none" w:sz="0" w:space="0" w:color="auto"/>
        <w:left w:val="none" w:sz="0" w:space="0" w:color="auto"/>
        <w:bottom w:val="none" w:sz="0" w:space="0" w:color="auto"/>
        <w:right w:val="none" w:sz="0" w:space="0" w:color="auto"/>
      </w:divBdr>
    </w:div>
    <w:div w:id="93206960">
      <w:bodyDiv w:val="1"/>
      <w:marLeft w:val="0"/>
      <w:marRight w:val="0"/>
      <w:marTop w:val="0"/>
      <w:marBottom w:val="0"/>
      <w:divBdr>
        <w:top w:val="none" w:sz="0" w:space="0" w:color="auto"/>
        <w:left w:val="none" w:sz="0" w:space="0" w:color="auto"/>
        <w:bottom w:val="none" w:sz="0" w:space="0" w:color="auto"/>
        <w:right w:val="none" w:sz="0" w:space="0" w:color="auto"/>
      </w:divBdr>
    </w:div>
    <w:div w:id="94447788">
      <w:bodyDiv w:val="1"/>
      <w:marLeft w:val="0"/>
      <w:marRight w:val="0"/>
      <w:marTop w:val="0"/>
      <w:marBottom w:val="0"/>
      <w:divBdr>
        <w:top w:val="none" w:sz="0" w:space="0" w:color="auto"/>
        <w:left w:val="none" w:sz="0" w:space="0" w:color="auto"/>
        <w:bottom w:val="none" w:sz="0" w:space="0" w:color="auto"/>
        <w:right w:val="none" w:sz="0" w:space="0" w:color="auto"/>
      </w:divBdr>
    </w:div>
    <w:div w:id="97411039">
      <w:bodyDiv w:val="1"/>
      <w:marLeft w:val="0"/>
      <w:marRight w:val="0"/>
      <w:marTop w:val="0"/>
      <w:marBottom w:val="0"/>
      <w:divBdr>
        <w:top w:val="none" w:sz="0" w:space="0" w:color="auto"/>
        <w:left w:val="none" w:sz="0" w:space="0" w:color="auto"/>
        <w:bottom w:val="none" w:sz="0" w:space="0" w:color="auto"/>
        <w:right w:val="none" w:sz="0" w:space="0" w:color="auto"/>
      </w:divBdr>
    </w:div>
    <w:div w:id="123425886">
      <w:bodyDiv w:val="1"/>
      <w:marLeft w:val="0"/>
      <w:marRight w:val="0"/>
      <w:marTop w:val="0"/>
      <w:marBottom w:val="0"/>
      <w:divBdr>
        <w:top w:val="none" w:sz="0" w:space="0" w:color="auto"/>
        <w:left w:val="none" w:sz="0" w:space="0" w:color="auto"/>
        <w:bottom w:val="none" w:sz="0" w:space="0" w:color="auto"/>
        <w:right w:val="none" w:sz="0" w:space="0" w:color="auto"/>
      </w:divBdr>
    </w:div>
    <w:div w:id="124277104">
      <w:bodyDiv w:val="1"/>
      <w:marLeft w:val="0"/>
      <w:marRight w:val="0"/>
      <w:marTop w:val="0"/>
      <w:marBottom w:val="0"/>
      <w:divBdr>
        <w:top w:val="none" w:sz="0" w:space="0" w:color="auto"/>
        <w:left w:val="none" w:sz="0" w:space="0" w:color="auto"/>
        <w:bottom w:val="none" w:sz="0" w:space="0" w:color="auto"/>
        <w:right w:val="none" w:sz="0" w:space="0" w:color="auto"/>
      </w:divBdr>
    </w:div>
    <w:div w:id="133986280">
      <w:bodyDiv w:val="1"/>
      <w:marLeft w:val="0"/>
      <w:marRight w:val="0"/>
      <w:marTop w:val="0"/>
      <w:marBottom w:val="0"/>
      <w:divBdr>
        <w:top w:val="none" w:sz="0" w:space="0" w:color="auto"/>
        <w:left w:val="none" w:sz="0" w:space="0" w:color="auto"/>
        <w:bottom w:val="none" w:sz="0" w:space="0" w:color="auto"/>
        <w:right w:val="none" w:sz="0" w:space="0" w:color="auto"/>
      </w:divBdr>
    </w:div>
    <w:div w:id="144474075">
      <w:bodyDiv w:val="1"/>
      <w:marLeft w:val="0"/>
      <w:marRight w:val="0"/>
      <w:marTop w:val="0"/>
      <w:marBottom w:val="0"/>
      <w:divBdr>
        <w:top w:val="none" w:sz="0" w:space="0" w:color="auto"/>
        <w:left w:val="none" w:sz="0" w:space="0" w:color="auto"/>
        <w:bottom w:val="none" w:sz="0" w:space="0" w:color="auto"/>
        <w:right w:val="none" w:sz="0" w:space="0" w:color="auto"/>
      </w:divBdr>
    </w:div>
    <w:div w:id="157187399">
      <w:bodyDiv w:val="1"/>
      <w:marLeft w:val="0"/>
      <w:marRight w:val="0"/>
      <w:marTop w:val="0"/>
      <w:marBottom w:val="0"/>
      <w:divBdr>
        <w:top w:val="none" w:sz="0" w:space="0" w:color="auto"/>
        <w:left w:val="none" w:sz="0" w:space="0" w:color="auto"/>
        <w:bottom w:val="none" w:sz="0" w:space="0" w:color="auto"/>
        <w:right w:val="none" w:sz="0" w:space="0" w:color="auto"/>
      </w:divBdr>
    </w:div>
    <w:div w:id="171189829">
      <w:bodyDiv w:val="1"/>
      <w:marLeft w:val="0"/>
      <w:marRight w:val="0"/>
      <w:marTop w:val="0"/>
      <w:marBottom w:val="0"/>
      <w:divBdr>
        <w:top w:val="none" w:sz="0" w:space="0" w:color="auto"/>
        <w:left w:val="none" w:sz="0" w:space="0" w:color="auto"/>
        <w:bottom w:val="none" w:sz="0" w:space="0" w:color="auto"/>
        <w:right w:val="none" w:sz="0" w:space="0" w:color="auto"/>
      </w:divBdr>
    </w:div>
    <w:div w:id="188883663">
      <w:bodyDiv w:val="1"/>
      <w:marLeft w:val="0"/>
      <w:marRight w:val="0"/>
      <w:marTop w:val="0"/>
      <w:marBottom w:val="0"/>
      <w:divBdr>
        <w:top w:val="none" w:sz="0" w:space="0" w:color="auto"/>
        <w:left w:val="none" w:sz="0" w:space="0" w:color="auto"/>
        <w:bottom w:val="none" w:sz="0" w:space="0" w:color="auto"/>
        <w:right w:val="none" w:sz="0" w:space="0" w:color="auto"/>
      </w:divBdr>
    </w:div>
    <w:div w:id="215510406">
      <w:bodyDiv w:val="1"/>
      <w:marLeft w:val="0"/>
      <w:marRight w:val="0"/>
      <w:marTop w:val="0"/>
      <w:marBottom w:val="0"/>
      <w:divBdr>
        <w:top w:val="none" w:sz="0" w:space="0" w:color="auto"/>
        <w:left w:val="none" w:sz="0" w:space="0" w:color="auto"/>
        <w:bottom w:val="none" w:sz="0" w:space="0" w:color="auto"/>
        <w:right w:val="none" w:sz="0" w:space="0" w:color="auto"/>
      </w:divBdr>
    </w:div>
    <w:div w:id="222066649">
      <w:bodyDiv w:val="1"/>
      <w:marLeft w:val="0"/>
      <w:marRight w:val="0"/>
      <w:marTop w:val="0"/>
      <w:marBottom w:val="0"/>
      <w:divBdr>
        <w:top w:val="none" w:sz="0" w:space="0" w:color="auto"/>
        <w:left w:val="none" w:sz="0" w:space="0" w:color="auto"/>
        <w:bottom w:val="none" w:sz="0" w:space="0" w:color="auto"/>
        <w:right w:val="none" w:sz="0" w:space="0" w:color="auto"/>
      </w:divBdr>
    </w:div>
    <w:div w:id="222330411">
      <w:bodyDiv w:val="1"/>
      <w:marLeft w:val="0"/>
      <w:marRight w:val="0"/>
      <w:marTop w:val="0"/>
      <w:marBottom w:val="0"/>
      <w:divBdr>
        <w:top w:val="none" w:sz="0" w:space="0" w:color="auto"/>
        <w:left w:val="none" w:sz="0" w:space="0" w:color="auto"/>
        <w:bottom w:val="none" w:sz="0" w:space="0" w:color="auto"/>
        <w:right w:val="none" w:sz="0" w:space="0" w:color="auto"/>
      </w:divBdr>
    </w:div>
    <w:div w:id="227499908">
      <w:bodyDiv w:val="1"/>
      <w:marLeft w:val="0"/>
      <w:marRight w:val="0"/>
      <w:marTop w:val="0"/>
      <w:marBottom w:val="0"/>
      <w:divBdr>
        <w:top w:val="none" w:sz="0" w:space="0" w:color="auto"/>
        <w:left w:val="none" w:sz="0" w:space="0" w:color="auto"/>
        <w:bottom w:val="none" w:sz="0" w:space="0" w:color="auto"/>
        <w:right w:val="none" w:sz="0" w:space="0" w:color="auto"/>
      </w:divBdr>
    </w:div>
    <w:div w:id="234046804">
      <w:bodyDiv w:val="1"/>
      <w:marLeft w:val="0"/>
      <w:marRight w:val="0"/>
      <w:marTop w:val="0"/>
      <w:marBottom w:val="0"/>
      <w:divBdr>
        <w:top w:val="none" w:sz="0" w:space="0" w:color="auto"/>
        <w:left w:val="none" w:sz="0" w:space="0" w:color="auto"/>
        <w:bottom w:val="none" w:sz="0" w:space="0" w:color="auto"/>
        <w:right w:val="none" w:sz="0" w:space="0" w:color="auto"/>
      </w:divBdr>
    </w:div>
    <w:div w:id="248274362">
      <w:bodyDiv w:val="1"/>
      <w:marLeft w:val="0"/>
      <w:marRight w:val="0"/>
      <w:marTop w:val="0"/>
      <w:marBottom w:val="0"/>
      <w:divBdr>
        <w:top w:val="none" w:sz="0" w:space="0" w:color="auto"/>
        <w:left w:val="none" w:sz="0" w:space="0" w:color="auto"/>
        <w:bottom w:val="none" w:sz="0" w:space="0" w:color="auto"/>
        <w:right w:val="none" w:sz="0" w:space="0" w:color="auto"/>
      </w:divBdr>
    </w:div>
    <w:div w:id="249824267">
      <w:bodyDiv w:val="1"/>
      <w:marLeft w:val="0"/>
      <w:marRight w:val="0"/>
      <w:marTop w:val="0"/>
      <w:marBottom w:val="0"/>
      <w:divBdr>
        <w:top w:val="none" w:sz="0" w:space="0" w:color="auto"/>
        <w:left w:val="none" w:sz="0" w:space="0" w:color="auto"/>
        <w:bottom w:val="none" w:sz="0" w:space="0" w:color="auto"/>
        <w:right w:val="none" w:sz="0" w:space="0" w:color="auto"/>
      </w:divBdr>
    </w:div>
    <w:div w:id="255947948">
      <w:bodyDiv w:val="1"/>
      <w:marLeft w:val="0"/>
      <w:marRight w:val="0"/>
      <w:marTop w:val="0"/>
      <w:marBottom w:val="0"/>
      <w:divBdr>
        <w:top w:val="none" w:sz="0" w:space="0" w:color="auto"/>
        <w:left w:val="none" w:sz="0" w:space="0" w:color="auto"/>
        <w:bottom w:val="none" w:sz="0" w:space="0" w:color="auto"/>
        <w:right w:val="none" w:sz="0" w:space="0" w:color="auto"/>
      </w:divBdr>
    </w:div>
    <w:div w:id="259653855">
      <w:bodyDiv w:val="1"/>
      <w:marLeft w:val="0"/>
      <w:marRight w:val="0"/>
      <w:marTop w:val="0"/>
      <w:marBottom w:val="0"/>
      <w:divBdr>
        <w:top w:val="none" w:sz="0" w:space="0" w:color="auto"/>
        <w:left w:val="none" w:sz="0" w:space="0" w:color="auto"/>
        <w:bottom w:val="none" w:sz="0" w:space="0" w:color="auto"/>
        <w:right w:val="none" w:sz="0" w:space="0" w:color="auto"/>
      </w:divBdr>
    </w:div>
    <w:div w:id="261256526">
      <w:bodyDiv w:val="1"/>
      <w:marLeft w:val="0"/>
      <w:marRight w:val="0"/>
      <w:marTop w:val="0"/>
      <w:marBottom w:val="0"/>
      <w:divBdr>
        <w:top w:val="none" w:sz="0" w:space="0" w:color="auto"/>
        <w:left w:val="none" w:sz="0" w:space="0" w:color="auto"/>
        <w:bottom w:val="none" w:sz="0" w:space="0" w:color="auto"/>
        <w:right w:val="none" w:sz="0" w:space="0" w:color="auto"/>
      </w:divBdr>
    </w:div>
    <w:div w:id="262418263">
      <w:bodyDiv w:val="1"/>
      <w:marLeft w:val="0"/>
      <w:marRight w:val="0"/>
      <w:marTop w:val="0"/>
      <w:marBottom w:val="0"/>
      <w:divBdr>
        <w:top w:val="none" w:sz="0" w:space="0" w:color="auto"/>
        <w:left w:val="none" w:sz="0" w:space="0" w:color="auto"/>
        <w:bottom w:val="none" w:sz="0" w:space="0" w:color="auto"/>
        <w:right w:val="none" w:sz="0" w:space="0" w:color="auto"/>
      </w:divBdr>
    </w:div>
    <w:div w:id="267927794">
      <w:bodyDiv w:val="1"/>
      <w:marLeft w:val="0"/>
      <w:marRight w:val="0"/>
      <w:marTop w:val="0"/>
      <w:marBottom w:val="0"/>
      <w:divBdr>
        <w:top w:val="none" w:sz="0" w:space="0" w:color="auto"/>
        <w:left w:val="none" w:sz="0" w:space="0" w:color="auto"/>
        <w:bottom w:val="none" w:sz="0" w:space="0" w:color="auto"/>
        <w:right w:val="none" w:sz="0" w:space="0" w:color="auto"/>
      </w:divBdr>
    </w:div>
    <w:div w:id="288708122">
      <w:bodyDiv w:val="1"/>
      <w:marLeft w:val="0"/>
      <w:marRight w:val="0"/>
      <w:marTop w:val="0"/>
      <w:marBottom w:val="0"/>
      <w:divBdr>
        <w:top w:val="none" w:sz="0" w:space="0" w:color="auto"/>
        <w:left w:val="none" w:sz="0" w:space="0" w:color="auto"/>
        <w:bottom w:val="none" w:sz="0" w:space="0" w:color="auto"/>
        <w:right w:val="none" w:sz="0" w:space="0" w:color="auto"/>
      </w:divBdr>
    </w:div>
    <w:div w:id="290941399">
      <w:bodyDiv w:val="1"/>
      <w:marLeft w:val="0"/>
      <w:marRight w:val="0"/>
      <w:marTop w:val="0"/>
      <w:marBottom w:val="0"/>
      <w:divBdr>
        <w:top w:val="none" w:sz="0" w:space="0" w:color="auto"/>
        <w:left w:val="none" w:sz="0" w:space="0" w:color="auto"/>
        <w:bottom w:val="none" w:sz="0" w:space="0" w:color="auto"/>
        <w:right w:val="none" w:sz="0" w:space="0" w:color="auto"/>
      </w:divBdr>
    </w:div>
    <w:div w:id="299924364">
      <w:bodyDiv w:val="1"/>
      <w:marLeft w:val="0"/>
      <w:marRight w:val="0"/>
      <w:marTop w:val="0"/>
      <w:marBottom w:val="0"/>
      <w:divBdr>
        <w:top w:val="none" w:sz="0" w:space="0" w:color="auto"/>
        <w:left w:val="none" w:sz="0" w:space="0" w:color="auto"/>
        <w:bottom w:val="none" w:sz="0" w:space="0" w:color="auto"/>
        <w:right w:val="none" w:sz="0" w:space="0" w:color="auto"/>
      </w:divBdr>
    </w:div>
    <w:div w:id="303312477">
      <w:bodyDiv w:val="1"/>
      <w:marLeft w:val="0"/>
      <w:marRight w:val="0"/>
      <w:marTop w:val="0"/>
      <w:marBottom w:val="0"/>
      <w:divBdr>
        <w:top w:val="none" w:sz="0" w:space="0" w:color="auto"/>
        <w:left w:val="none" w:sz="0" w:space="0" w:color="auto"/>
        <w:bottom w:val="none" w:sz="0" w:space="0" w:color="auto"/>
        <w:right w:val="none" w:sz="0" w:space="0" w:color="auto"/>
      </w:divBdr>
    </w:div>
    <w:div w:id="306666794">
      <w:bodyDiv w:val="1"/>
      <w:marLeft w:val="0"/>
      <w:marRight w:val="0"/>
      <w:marTop w:val="0"/>
      <w:marBottom w:val="0"/>
      <w:divBdr>
        <w:top w:val="none" w:sz="0" w:space="0" w:color="auto"/>
        <w:left w:val="none" w:sz="0" w:space="0" w:color="auto"/>
        <w:bottom w:val="none" w:sz="0" w:space="0" w:color="auto"/>
        <w:right w:val="none" w:sz="0" w:space="0" w:color="auto"/>
      </w:divBdr>
    </w:div>
    <w:div w:id="310640793">
      <w:bodyDiv w:val="1"/>
      <w:marLeft w:val="0"/>
      <w:marRight w:val="0"/>
      <w:marTop w:val="0"/>
      <w:marBottom w:val="0"/>
      <w:divBdr>
        <w:top w:val="none" w:sz="0" w:space="0" w:color="auto"/>
        <w:left w:val="none" w:sz="0" w:space="0" w:color="auto"/>
        <w:bottom w:val="none" w:sz="0" w:space="0" w:color="auto"/>
        <w:right w:val="none" w:sz="0" w:space="0" w:color="auto"/>
      </w:divBdr>
    </w:div>
    <w:div w:id="317273335">
      <w:bodyDiv w:val="1"/>
      <w:marLeft w:val="0"/>
      <w:marRight w:val="0"/>
      <w:marTop w:val="0"/>
      <w:marBottom w:val="0"/>
      <w:divBdr>
        <w:top w:val="none" w:sz="0" w:space="0" w:color="auto"/>
        <w:left w:val="none" w:sz="0" w:space="0" w:color="auto"/>
        <w:bottom w:val="none" w:sz="0" w:space="0" w:color="auto"/>
        <w:right w:val="none" w:sz="0" w:space="0" w:color="auto"/>
      </w:divBdr>
    </w:div>
    <w:div w:id="324211773">
      <w:bodyDiv w:val="1"/>
      <w:marLeft w:val="0"/>
      <w:marRight w:val="0"/>
      <w:marTop w:val="0"/>
      <w:marBottom w:val="0"/>
      <w:divBdr>
        <w:top w:val="none" w:sz="0" w:space="0" w:color="auto"/>
        <w:left w:val="none" w:sz="0" w:space="0" w:color="auto"/>
        <w:bottom w:val="none" w:sz="0" w:space="0" w:color="auto"/>
        <w:right w:val="none" w:sz="0" w:space="0" w:color="auto"/>
      </w:divBdr>
    </w:div>
    <w:div w:id="335039946">
      <w:bodyDiv w:val="1"/>
      <w:marLeft w:val="0"/>
      <w:marRight w:val="0"/>
      <w:marTop w:val="0"/>
      <w:marBottom w:val="0"/>
      <w:divBdr>
        <w:top w:val="none" w:sz="0" w:space="0" w:color="auto"/>
        <w:left w:val="none" w:sz="0" w:space="0" w:color="auto"/>
        <w:bottom w:val="none" w:sz="0" w:space="0" w:color="auto"/>
        <w:right w:val="none" w:sz="0" w:space="0" w:color="auto"/>
      </w:divBdr>
    </w:div>
    <w:div w:id="335353230">
      <w:bodyDiv w:val="1"/>
      <w:marLeft w:val="0"/>
      <w:marRight w:val="0"/>
      <w:marTop w:val="0"/>
      <w:marBottom w:val="0"/>
      <w:divBdr>
        <w:top w:val="none" w:sz="0" w:space="0" w:color="auto"/>
        <w:left w:val="none" w:sz="0" w:space="0" w:color="auto"/>
        <w:bottom w:val="none" w:sz="0" w:space="0" w:color="auto"/>
        <w:right w:val="none" w:sz="0" w:space="0" w:color="auto"/>
      </w:divBdr>
    </w:div>
    <w:div w:id="353922556">
      <w:bodyDiv w:val="1"/>
      <w:marLeft w:val="0"/>
      <w:marRight w:val="0"/>
      <w:marTop w:val="0"/>
      <w:marBottom w:val="0"/>
      <w:divBdr>
        <w:top w:val="none" w:sz="0" w:space="0" w:color="auto"/>
        <w:left w:val="none" w:sz="0" w:space="0" w:color="auto"/>
        <w:bottom w:val="none" w:sz="0" w:space="0" w:color="auto"/>
        <w:right w:val="none" w:sz="0" w:space="0" w:color="auto"/>
      </w:divBdr>
    </w:div>
    <w:div w:id="366413249">
      <w:bodyDiv w:val="1"/>
      <w:marLeft w:val="0"/>
      <w:marRight w:val="0"/>
      <w:marTop w:val="0"/>
      <w:marBottom w:val="0"/>
      <w:divBdr>
        <w:top w:val="none" w:sz="0" w:space="0" w:color="auto"/>
        <w:left w:val="none" w:sz="0" w:space="0" w:color="auto"/>
        <w:bottom w:val="none" w:sz="0" w:space="0" w:color="auto"/>
        <w:right w:val="none" w:sz="0" w:space="0" w:color="auto"/>
      </w:divBdr>
    </w:div>
    <w:div w:id="376785264">
      <w:bodyDiv w:val="1"/>
      <w:marLeft w:val="0"/>
      <w:marRight w:val="0"/>
      <w:marTop w:val="0"/>
      <w:marBottom w:val="0"/>
      <w:divBdr>
        <w:top w:val="none" w:sz="0" w:space="0" w:color="auto"/>
        <w:left w:val="none" w:sz="0" w:space="0" w:color="auto"/>
        <w:bottom w:val="none" w:sz="0" w:space="0" w:color="auto"/>
        <w:right w:val="none" w:sz="0" w:space="0" w:color="auto"/>
      </w:divBdr>
    </w:div>
    <w:div w:id="396243130">
      <w:bodyDiv w:val="1"/>
      <w:marLeft w:val="0"/>
      <w:marRight w:val="0"/>
      <w:marTop w:val="0"/>
      <w:marBottom w:val="0"/>
      <w:divBdr>
        <w:top w:val="none" w:sz="0" w:space="0" w:color="auto"/>
        <w:left w:val="none" w:sz="0" w:space="0" w:color="auto"/>
        <w:bottom w:val="none" w:sz="0" w:space="0" w:color="auto"/>
        <w:right w:val="none" w:sz="0" w:space="0" w:color="auto"/>
      </w:divBdr>
    </w:div>
    <w:div w:id="409039659">
      <w:bodyDiv w:val="1"/>
      <w:marLeft w:val="0"/>
      <w:marRight w:val="0"/>
      <w:marTop w:val="0"/>
      <w:marBottom w:val="0"/>
      <w:divBdr>
        <w:top w:val="none" w:sz="0" w:space="0" w:color="auto"/>
        <w:left w:val="none" w:sz="0" w:space="0" w:color="auto"/>
        <w:bottom w:val="none" w:sz="0" w:space="0" w:color="auto"/>
        <w:right w:val="none" w:sz="0" w:space="0" w:color="auto"/>
      </w:divBdr>
    </w:div>
    <w:div w:id="411898434">
      <w:bodyDiv w:val="1"/>
      <w:marLeft w:val="0"/>
      <w:marRight w:val="0"/>
      <w:marTop w:val="0"/>
      <w:marBottom w:val="0"/>
      <w:divBdr>
        <w:top w:val="none" w:sz="0" w:space="0" w:color="auto"/>
        <w:left w:val="none" w:sz="0" w:space="0" w:color="auto"/>
        <w:bottom w:val="none" w:sz="0" w:space="0" w:color="auto"/>
        <w:right w:val="none" w:sz="0" w:space="0" w:color="auto"/>
      </w:divBdr>
    </w:div>
    <w:div w:id="431513135">
      <w:bodyDiv w:val="1"/>
      <w:marLeft w:val="0"/>
      <w:marRight w:val="0"/>
      <w:marTop w:val="0"/>
      <w:marBottom w:val="0"/>
      <w:divBdr>
        <w:top w:val="none" w:sz="0" w:space="0" w:color="auto"/>
        <w:left w:val="none" w:sz="0" w:space="0" w:color="auto"/>
        <w:bottom w:val="none" w:sz="0" w:space="0" w:color="auto"/>
        <w:right w:val="none" w:sz="0" w:space="0" w:color="auto"/>
      </w:divBdr>
    </w:div>
    <w:div w:id="438064632">
      <w:bodyDiv w:val="1"/>
      <w:marLeft w:val="0"/>
      <w:marRight w:val="0"/>
      <w:marTop w:val="0"/>
      <w:marBottom w:val="0"/>
      <w:divBdr>
        <w:top w:val="none" w:sz="0" w:space="0" w:color="auto"/>
        <w:left w:val="none" w:sz="0" w:space="0" w:color="auto"/>
        <w:bottom w:val="none" w:sz="0" w:space="0" w:color="auto"/>
        <w:right w:val="none" w:sz="0" w:space="0" w:color="auto"/>
      </w:divBdr>
    </w:div>
    <w:div w:id="447428675">
      <w:bodyDiv w:val="1"/>
      <w:marLeft w:val="0"/>
      <w:marRight w:val="0"/>
      <w:marTop w:val="0"/>
      <w:marBottom w:val="0"/>
      <w:divBdr>
        <w:top w:val="none" w:sz="0" w:space="0" w:color="auto"/>
        <w:left w:val="none" w:sz="0" w:space="0" w:color="auto"/>
        <w:bottom w:val="none" w:sz="0" w:space="0" w:color="auto"/>
        <w:right w:val="none" w:sz="0" w:space="0" w:color="auto"/>
      </w:divBdr>
    </w:div>
    <w:div w:id="449667467">
      <w:bodyDiv w:val="1"/>
      <w:marLeft w:val="0"/>
      <w:marRight w:val="0"/>
      <w:marTop w:val="0"/>
      <w:marBottom w:val="0"/>
      <w:divBdr>
        <w:top w:val="none" w:sz="0" w:space="0" w:color="auto"/>
        <w:left w:val="none" w:sz="0" w:space="0" w:color="auto"/>
        <w:bottom w:val="none" w:sz="0" w:space="0" w:color="auto"/>
        <w:right w:val="none" w:sz="0" w:space="0" w:color="auto"/>
      </w:divBdr>
    </w:div>
    <w:div w:id="451822862">
      <w:bodyDiv w:val="1"/>
      <w:marLeft w:val="0"/>
      <w:marRight w:val="0"/>
      <w:marTop w:val="0"/>
      <w:marBottom w:val="0"/>
      <w:divBdr>
        <w:top w:val="none" w:sz="0" w:space="0" w:color="auto"/>
        <w:left w:val="none" w:sz="0" w:space="0" w:color="auto"/>
        <w:bottom w:val="none" w:sz="0" w:space="0" w:color="auto"/>
        <w:right w:val="none" w:sz="0" w:space="0" w:color="auto"/>
      </w:divBdr>
    </w:div>
    <w:div w:id="471944984">
      <w:bodyDiv w:val="1"/>
      <w:marLeft w:val="0"/>
      <w:marRight w:val="0"/>
      <w:marTop w:val="0"/>
      <w:marBottom w:val="0"/>
      <w:divBdr>
        <w:top w:val="none" w:sz="0" w:space="0" w:color="auto"/>
        <w:left w:val="none" w:sz="0" w:space="0" w:color="auto"/>
        <w:bottom w:val="none" w:sz="0" w:space="0" w:color="auto"/>
        <w:right w:val="none" w:sz="0" w:space="0" w:color="auto"/>
      </w:divBdr>
    </w:div>
    <w:div w:id="473716800">
      <w:bodyDiv w:val="1"/>
      <w:marLeft w:val="0"/>
      <w:marRight w:val="0"/>
      <w:marTop w:val="0"/>
      <w:marBottom w:val="0"/>
      <w:divBdr>
        <w:top w:val="none" w:sz="0" w:space="0" w:color="auto"/>
        <w:left w:val="none" w:sz="0" w:space="0" w:color="auto"/>
        <w:bottom w:val="none" w:sz="0" w:space="0" w:color="auto"/>
        <w:right w:val="none" w:sz="0" w:space="0" w:color="auto"/>
      </w:divBdr>
    </w:div>
    <w:div w:id="483663648">
      <w:bodyDiv w:val="1"/>
      <w:marLeft w:val="0"/>
      <w:marRight w:val="0"/>
      <w:marTop w:val="0"/>
      <w:marBottom w:val="0"/>
      <w:divBdr>
        <w:top w:val="none" w:sz="0" w:space="0" w:color="auto"/>
        <w:left w:val="none" w:sz="0" w:space="0" w:color="auto"/>
        <w:bottom w:val="none" w:sz="0" w:space="0" w:color="auto"/>
        <w:right w:val="none" w:sz="0" w:space="0" w:color="auto"/>
      </w:divBdr>
    </w:div>
    <w:div w:id="487286339">
      <w:bodyDiv w:val="1"/>
      <w:marLeft w:val="0"/>
      <w:marRight w:val="0"/>
      <w:marTop w:val="0"/>
      <w:marBottom w:val="0"/>
      <w:divBdr>
        <w:top w:val="none" w:sz="0" w:space="0" w:color="auto"/>
        <w:left w:val="none" w:sz="0" w:space="0" w:color="auto"/>
        <w:bottom w:val="none" w:sz="0" w:space="0" w:color="auto"/>
        <w:right w:val="none" w:sz="0" w:space="0" w:color="auto"/>
      </w:divBdr>
    </w:div>
    <w:div w:id="507788629">
      <w:bodyDiv w:val="1"/>
      <w:marLeft w:val="0"/>
      <w:marRight w:val="0"/>
      <w:marTop w:val="0"/>
      <w:marBottom w:val="0"/>
      <w:divBdr>
        <w:top w:val="none" w:sz="0" w:space="0" w:color="auto"/>
        <w:left w:val="none" w:sz="0" w:space="0" w:color="auto"/>
        <w:bottom w:val="none" w:sz="0" w:space="0" w:color="auto"/>
        <w:right w:val="none" w:sz="0" w:space="0" w:color="auto"/>
      </w:divBdr>
    </w:div>
    <w:div w:id="517040829">
      <w:bodyDiv w:val="1"/>
      <w:marLeft w:val="0"/>
      <w:marRight w:val="0"/>
      <w:marTop w:val="0"/>
      <w:marBottom w:val="0"/>
      <w:divBdr>
        <w:top w:val="none" w:sz="0" w:space="0" w:color="auto"/>
        <w:left w:val="none" w:sz="0" w:space="0" w:color="auto"/>
        <w:bottom w:val="none" w:sz="0" w:space="0" w:color="auto"/>
        <w:right w:val="none" w:sz="0" w:space="0" w:color="auto"/>
      </w:divBdr>
    </w:div>
    <w:div w:id="517358012">
      <w:bodyDiv w:val="1"/>
      <w:marLeft w:val="0"/>
      <w:marRight w:val="0"/>
      <w:marTop w:val="0"/>
      <w:marBottom w:val="0"/>
      <w:divBdr>
        <w:top w:val="none" w:sz="0" w:space="0" w:color="auto"/>
        <w:left w:val="none" w:sz="0" w:space="0" w:color="auto"/>
        <w:bottom w:val="none" w:sz="0" w:space="0" w:color="auto"/>
        <w:right w:val="none" w:sz="0" w:space="0" w:color="auto"/>
      </w:divBdr>
    </w:div>
    <w:div w:id="522744165">
      <w:bodyDiv w:val="1"/>
      <w:marLeft w:val="0"/>
      <w:marRight w:val="0"/>
      <w:marTop w:val="0"/>
      <w:marBottom w:val="0"/>
      <w:divBdr>
        <w:top w:val="none" w:sz="0" w:space="0" w:color="auto"/>
        <w:left w:val="none" w:sz="0" w:space="0" w:color="auto"/>
        <w:bottom w:val="none" w:sz="0" w:space="0" w:color="auto"/>
        <w:right w:val="none" w:sz="0" w:space="0" w:color="auto"/>
      </w:divBdr>
    </w:div>
    <w:div w:id="526404784">
      <w:bodyDiv w:val="1"/>
      <w:marLeft w:val="0"/>
      <w:marRight w:val="0"/>
      <w:marTop w:val="0"/>
      <w:marBottom w:val="0"/>
      <w:divBdr>
        <w:top w:val="none" w:sz="0" w:space="0" w:color="auto"/>
        <w:left w:val="none" w:sz="0" w:space="0" w:color="auto"/>
        <w:bottom w:val="none" w:sz="0" w:space="0" w:color="auto"/>
        <w:right w:val="none" w:sz="0" w:space="0" w:color="auto"/>
      </w:divBdr>
    </w:div>
    <w:div w:id="530072954">
      <w:bodyDiv w:val="1"/>
      <w:marLeft w:val="0"/>
      <w:marRight w:val="0"/>
      <w:marTop w:val="0"/>
      <w:marBottom w:val="0"/>
      <w:divBdr>
        <w:top w:val="none" w:sz="0" w:space="0" w:color="auto"/>
        <w:left w:val="none" w:sz="0" w:space="0" w:color="auto"/>
        <w:bottom w:val="none" w:sz="0" w:space="0" w:color="auto"/>
        <w:right w:val="none" w:sz="0" w:space="0" w:color="auto"/>
      </w:divBdr>
    </w:div>
    <w:div w:id="554851129">
      <w:bodyDiv w:val="1"/>
      <w:marLeft w:val="0"/>
      <w:marRight w:val="0"/>
      <w:marTop w:val="0"/>
      <w:marBottom w:val="0"/>
      <w:divBdr>
        <w:top w:val="none" w:sz="0" w:space="0" w:color="auto"/>
        <w:left w:val="none" w:sz="0" w:space="0" w:color="auto"/>
        <w:bottom w:val="none" w:sz="0" w:space="0" w:color="auto"/>
        <w:right w:val="none" w:sz="0" w:space="0" w:color="auto"/>
      </w:divBdr>
    </w:div>
    <w:div w:id="557977748">
      <w:bodyDiv w:val="1"/>
      <w:marLeft w:val="0"/>
      <w:marRight w:val="0"/>
      <w:marTop w:val="0"/>
      <w:marBottom w:val="0"/>
      <w:divBdr>
        <w:top w:val="none" w:sz="0" w:space="0" w:color="auto"/>
        <w:left w:val="none" w:sz="0" w:space="0" w:color="auto"/>
        <w:bottom w:val="none" w:sz="0" w:space="0" w:color="auto"/>
        <w:right w:val="none" w:sz="0" w:space="0" w:color="auto"/>
      </w:divBdr>
    </w:div>
    <w:div w:id="558712369">
      <w:bodyDiv w:val="1"/>
      <w:marLeft w:val="0"/>
      <w:marRight w:val="0"/>
      <w:marTop w:val="0"/>
      <w:marBottom w:val="0"/>
      <w:divBdr>
        <w:top w:val="none" w:sz="0" w:space="0" w:color="auto"/>
        <w:left w:val="none" w:sz="0" w:space="0" w:color="auto"/>
        <w:bottom w:val="none" w:sz="0" w:space="0" w:color="auto"/>
        <w:right w:val="none" w:sz="0" w:space="0" w:color="auto"/>
      </w:divBdr>
    </w:div>
    <w:div w:id="602765864">
      <w:bodyDiv w:val="1"/>
      <w:marLeft w:val="0"/>
      <w:marRight w:val="0"/>
      <w:marTop w:val="0"/>
      <w:marBottom w:val="0"/>
      <w:divBdr>
        <w:top w:val="none" w:sz="0" w:space="0" w:color="auto"/>
        <w:left w:val="none" w:sz="0" w:space="0" w:color="auto"/>
        <w:bottom w:val="none" w:sz="0" w:space="0" w:color="auto"/>
        <w:right w:val="none" w:sz="0" w:space="0" w:color="auto"/>
      </w:divBdr>
    </w:div>
    <w:div w:id="605619570">
      <w:bodyDiv w:val="1"/>
      <w:marLeft w:val="0"/>
      <w:marRight w:val="0"/>
      <w:marTop w:val="0"/>
      <w:marBottom w:val="0"/>
      <w:divBdr>
        <w:top w:val="none" w:sz="0" w:space="0" w:color="auto"/>
        <w:left w:val="none" w:sz="0" w:space="0" w:color="auto"/>
        <w:bottom w:val="none" w:sz="0" w:space="0" w:color="auto"/>
        <w:right w:val="none" w:sz="0" w:space="0" w:color="auto"/>
      </w:divBdr>
    </w:div>
    <w:div w:id="614479421">
      <w:bodyDiv w:val="1"/>
      <w:marLeft w:val="0"/>
      <w:marRight w:val="0"/>
      <w:marTop w:val="0"/>
      <w:marBottom w:val="0"/>
      <w:divBdr>
        <w:top w:val="none" w:sz="0" w:space="0" w:color="auto"/>
        <w:left w:val="none" w:sz="0" w:space="0" w:color="auto"/>
        <w:bottom w:val="none" w:sz="0" w:space="0" w:color="auto"/>
        <w:right w:val="none" w:sz="0" w:space="0" w:color="auto"/>
      </w:divBdr>
    </w:div>
    <w:div w:id="629751129">
      <w:bodyDiv w:val="1"/>
      <w:marLeft w:val="0"/>
      <w:marRight w:val="0"/>
      <w:marTop w:val="0"/>
      <w:marBottom w:val="0"/>
      <w:divBdr>
        <w:top w:val="none" w:sz="0" w:space="0" w:color="auto"/>
        <w:left w:val="none" w:sz="0" w:space="0" w:color="auto"/>
        <w:bottom w:val="none" w:sz="0" w:space="0" w:color="auto"/>
        <w:right w:val="none" w:sz="0" w:space="0" w:color="auto"/>
      </w:divBdr>
    </w:div>
    <w:div w:id="634262635">
      <w:bodyDiv w:val="1"/>
      <w:marLeft w:val="0"/>
      <w:marRight w:val="0"/>
      <w:marTop w:val="0"/>
      <w:marBottom w:val="0"/>
      <w:divBdr>
        <w:top w:val="none" w:sz="0" w:space="0" w:color="auto"/>
        <w:left w:val="none" w:sz="0" w:space="0" w:color="auto"/>
        <w:bottom w:val="none" w:sz="0" w:space="0" w:color="auto"/>
        <w:right w:val="none" w:sz="0" w:space="0" w:color="auto"/>
      </w:divBdr>
    </w:div>
    <w:div w:id="665128318">
      <w:bodyDiv w:val="1"/>
      <w:marLeft w:val="0"/>
      <w:marRight w:val="0"/>
      <w:marTop w:val="0"/>
      <w:marBottom w:val="0"/>
      <w:divBdr>
        <w:top w:val="none" w:sz="0" w:space="0" w:color="auto"/>
        <w:left w:val="none" w:sz="0" w:space="0" w:color="auto"/>
        <w:bottom w:val="none" w:sz="0" w:space="0" w:color="auto"/>
        <w:right w:val="none" w:sz="0" w:space="0" w:color="auto"/>
      </w:divBdr>
    </w:div>
    <w:div w:id="665935917">
      <w:bodyDiv w:val="1"/>
      <w:marLeft w:val="0"/>
      <w:marRight w:val="0"/>
      <w:marTop w:val="0"/>
      <w:marBottom w:val="0"/>
      <w:divBdr>
        <w:top w:val="none" w:sz="0" w:space="0" w:color="auto"/>
        <w:left w:val="none" w:sz="0" w:space="0" w:color="auto"/>
        <w:bottom w:val="none" w:sz="0" w:space="0" w:color="auto"/>
        <w:right w:val="none" w:sz="0" w:space="0" w:color="auto"/>
      </w:divBdr>
    </w:div>
    <w:div w:id="675696907">
      <w:bodyDiv w:val="1"/>
      <w:marLeft w:val="0"/>
      <w:marRight w:val="0"/>
      <w:marTop w:val="0"/>
      <w:marBottom w:val="0"/>
      <w:divBdr>
        <w:top w:val="none" w:sz="0" w:space="0" w:color="auto"/>
        <w:left w:val="none" w:sz="0" w:space="0" w:color="auto"/>
        <w:bottom w:val="none" w:sz="0" w:space="0" w:color="auto"/>
        <w:right w:val="none" w:sz="0" w:space="0" w:color="auto"/>
      </w:divBdr>
    </w:div>
    <w:div w:id="690111265">
      <w:bodyDiv w:val="1"/>
      <w:marLeft w:val="0"/>
      <w:marRight w:val="0"/>
      <w:marTop w:val="0"/>
      <w:marBottom w:val="0"/>
      <w:divBdr>
        <w:top w:val="none" w:sz="0" w:space="0" w:color="auto"/>
        <w:left w:val="none" w:sz="0" w:space="0" w:color="auto"/>
        <w:bottom w:val="none" w:sz="0" w:space="0" w:color="auto"/>
        <w:right w:val="none" w:sz="0" w:space="0" w:color="auto"/>
      </w:divBdr>
    </w:div>
    <w:div w:id="690186638">
      <w:bodyDiv w:val="1"/>
      <w:marLeft w:val="0"/>
      <w:marRight w:val="0"/>
      <w:marTop w:val="0"/>
      <w:marBottom w:val="0"/>
      <w:divBdr>
        <w:top w:val="none" w:sz="0" w:space="0" w:color="auto"/>
        <w:left w:val="none" w:sz="0" w:space="0" w:color="auto"/>
        <w:bottom w:val="none" w:sz="0" w:space="0" w:color="auto"/>
        <w:right w:val="none" w:sz="0" w:space="0" w:color="auto"/>
      </w:divBdr>
    </w:div>
    <w:div w:id="690886138">
      <w:bodyDiv w:val="1"/>
      <w:marLeft w:val="0"/>
      <w:marRight w:val="0"/>
      <w:marTop w:val="0"/>
      <w:marBottom w:val="0"/>
      <w:divBdr>
        <w:top w:val="none" w:sz="0" w:space="0" w:color="auto"/>
        <w:left w:val="none" w:sz="0" w:space="0" w:color="auto"/>
        <w:bottom w:val="none" w:sz="0" w:space="0" w:color="auto"/>
        <w:right w:val="none" w:sz="0" w:space="0" w:color="auto"/>
      </w:divBdr>
    </w:div>
    <w:div w:id="694773753">
      <w:bodyDiv w:val="1"/>
      <w:marLeft w:val="0"/>
      <w:marRight w:val="0"/>
      <w:marTop w:val="0"/>
      <w:marBottom w:val="0"/>
      <w:divBdr>
        <w:top w:val="none" w:sz="0" w:space="0" w:color="auto"/>
        <w:left w:val="none" w:sz="0" w:space="0" w:color="auto"/>
        <w:bottom w:val="none" w:sz="0" w:space="0" w:color="auto"/>
        <w:right w:val="none" w:sz="0" w:space="0" w:color="auto"/>
      </w:divBdr>
    </w:div>
    <w:div w:id="705059348">
      <w:bodyDiv w:val="1"/>
      <w:marLeft w:val="0"/>
      <w:marRight w:val="0"/>
      <w:marTop w:val="0"/>
      <w:marBottom w:val="0"/>
      <w:divBdr>
        <w:top w:val="none" w:sz="0" w:space="0" w:color="auto"/>
        <w:left w:val="none" w:sz="0" w:space="0" w:color="auto"/>
        <w:bottom w:val="none" w:sz="0" w:space="0" w:color="auto"/>
        <w:right w:val="none" w:sz="0" w:space="0" w:color="auto"/>
      </w:divBdr>
    </w:div>
    <w:div w:id="738744797">
      <w:bodyDiv w:val="1"/>
      <w:marLeft w:val="0"/>
      <w:marRight w:val="0"/>
      <w:marTop w:val="0"/>
      <w:marBottom w:val="0"/>
      <w:divBdr>
        <w:top w:val="none" w:sz="0" w:space="0" w:color="auto"/>
        <w:left w:val="none" w:sz="0" w:space="0" w:color="auto"/>
        <w:bottom w:val="none" w:sz="0" w:space="0" w:color="auto"/>
        <w:right w:val="none" w:sz="0" w:space="0" w:color="auto"/>
      </w:divBdr>
    </w:div>
    <w:div w:id="745879640">
      <w:bodyDiv w:val="1"/>
      <w:marLeft w:val="0"/>
      <w:marRight w:val="0"/>
      <w:marTop w:val="0"/>
      <w:marBottom w:val="0"/>
      <w:divBdr>
        <w:top w:val="none" w:sz="0" w:space="0" w:color="auto"/>
        <w:left w:val="none" w:sz="0" w:space="0" w:color="auto"/>
        <w:bottom w:val="none" w:sz="0" w:space="0" w:color="auto"/>
        <w:right w:val="none" w:sz="0" w:space="0" w:color="auto"/>
      </w:divBdr>
    </w:div>
    <w:div w:id="748962365">
      <w:bodyDiv w:val="1"/>
      <w:marLeft w:val="0"/>
      <w:marRight w:val="0"/>
      <w:marTop w:val="0"/>
      <w:marBottom w:val="0"/>
      <w:divBdr>
        <w:top w:val="none" w:sz="0" w:space="0" w:color="auto"/>
        <w:left w:val="none" w:sz="0" w:space="0" w:color="auto"/>
        <w:bottom w:val="none" w:sz="0" w:space="0" w:color="auto"/>
        <w:right w:val="none" w:sz="0" w:space="0" w:color="auto"/>
      </w:divBdr>
    </w:div>
    <w:div w:id="750200368">
      <w:bodyDiv w:val="1"/>
      <w:marLeft w:val="0"/>
      <w:marRight w:val="0"/>
      <w:marTop w:val="0"/>
      <w:marBottom w:val="0"/>
      <w:divBdr>
        <w:top w:val="none" w:sz="0" w:space="0" w:color="auto"/>
        <w:left w:val="none" w:sz="0" w:space="0" w:color="auto"/>
        <w:bottom w:val="none" w:sz="0" w:space="0" w:color="auto"/>
        <w:right w:val="none" w:sz="0" w:space="0" w:color="auto"/>
      </w:divBdr>
    </w:div>
    <w:div w:id="755521945">
      <w:bodyDiv w:val="1"/>
      <w:marLeft w:val="0"/>
      <w:marRight w:val="0"/>
      <w:marTop w:val="0"/>
      <w:marBottom w:val="0"/>
      <w:divBdr>
        <w:top w:val="none" w:sz="0" w:space="0" w:color="auto"/>
        <w:left w:val="none" w:sz="0" w:space="0" w:color="auto"/>
        <w:bottom w:val="none" w:sz="0" w:space="0" w:color="auto"/>
        <w:right w:val="none" w:sz="0" w:space="0" w:color="auto"/>
      </w:divBdr>
    </w:div>
    <w:div w:id="765076843">
      <w:bodyDiv w:val="1"/>
      <w:marLeft w:val="0"/>
      <w:marRight w:val="0"/>
      <w:marTop w:val="0"/>
      <w:marBottom w:val="0"/>
      <w:divBdr>
        <w:top w:val="none" w:sz="0" w:space="0" w:color="auto"/>
        <w:left w:val="none" w:sz="0" w:space="0" w:color="auto"/>
        <w:bottom w:val="none" w:sz="0" w:space="0" w:color="auto"/>
        <w:right w:val="none" w:sz="0" w:space="0" w:color="auto"/>
      </w:divBdr>
    </w:div>
    <w:div w:id="768891381">
      <w:bodyDiv w:val="1"/>
      <w:marLeft w:val="0"/>
      <w:marRight w:val="0"/>
      <w:marTop w:val="0"/>
      <w:marBottom w:val="0"/>
      <w:divBdr>
        <w:top w:val="none" w:sz="0" w:space="0" w:color="auto"/>
        <w:left w:val="none" w:sz="0" w:space="0" w:color="auto"/>
        <w:bottom w:val="none" w:sz="0" w:space="0" w:color="auto"/>
        <w:right w:val="none" w:sz="0" w:space="0" w:color="auto"/>
      </w:divBdr>
    </w:div>
    <w:div w:id="789858208">
      <w:bodyDiv w:val="1"/>
      <w:marLeft w:val="0"/>
      <w:marRight w:val="0"/>
      <w:marTop w:val="0"/>
      <w:marBottom w:val="0"/>
      <w:divBdr>
        <w:top w:val="none" w:sz="0" w:space="0" w:color="auto"/>
        <w:left w:val="none" w:sz="0" w:space="0" w:color="auto"/>
        <w:bottom w:val="none" w:sz="0" w:space="0" w:color="auto"/>
        <w:right w:val="none" w:sz="0" w:space="0" w:color="auto"/>
      </w:divBdr>
    </w:div>
    <w:div w:id="794298845">
      <w:bodyDiv w:val="1"/>
      <w:marLeft w:val="0"/>
      <w:marRight w:val="0"/>
      <w:marTop w:val="0"/>
      <w:marBottom w:val="0"/>
      <w:divBdr>
        <w:top w:val="none" w:sz="0" w:space="0" w:color="auto"/>
        <w:left w:val="none" w:sz="0" w:space="0" w:color="auto"/>
        <w:bottom w:val="none" w:sz="0" w:space="0" w:color="auto"/>
        <w:right w:val="none" w:sz="0" w:space="0" w:color="auto"/>
      </w:divBdr>
    </w:div>
    <w:div w:id="835002808">
      <w:bodyDiv w:val="1"/>
      <w:marLeft w:val="0"/>
      <w:marRight w:val="0"/>
      <w:marTop w:val="0"/>
      <w:marBottom w:val="0"/>
      <w:divBdr>
        <w:top w:val="none" w:sz="0" w:space="0" w:color="auto"/>
        <w:left w:val="none" w:sz="0" w:space="0" w:color="auto"/>
        <w:bottom w:val="none" w:sz="0" w:space="0" w:color="auto"/>
        <w:right w:val="none" w:sz="0" w:space="0" w:color="auto"/>
      </w:divBdr>
    </w:div>
    <w:div w:id="873081594">
      <w:bodyDiv w:val="1"/>
      <w:marLeft w:val="0"/>
      <w:marRight w:val="0"/>
      <w:marTop w:val="0"/>
      <w:marBottom w:val="0"/>
      <w:divBdr>
        <w:top w:val="none" w:sz="0" w:space="0" w:color="auto"/>
        <w:left w:val="none" w:sz="0" w:space="0" w:color="auto"/>
        <w:bottom w:val="none" w:sz="0" w:space="0" w:color="auto"/>
        <w:right w:val="none" w:sz="0" w:space="0" w:color="auto"/>
      </w:divBdr>
    </w:div>
    <w:div w:id="876428277">
      <w:bodyDiv w:val="1"/>
      <w:marLeft w:val="0"/>
      <w:marRight w:val="0"/>
      <w:marTop w:val="0"/>
      <w:marBottom w:val="0"/>
      <w:divBdr>
        <w:top w:val="none" w:sz="0" w:space="0" w:color="auto"/>
        <w:left w:val="none" w:sz="0" w:space="0" w:color="auto"/>
        <w:bottom w:val="none" w:sz="0" w:space="0" w:color="auto"/>
        <w:right w:val="none" w:sz="0" w:space="0" w:color="auto"/>
      </w:divBdr>
    </w:div>
    <w:div w:id="893463064">
      <w:bodyDiv w:val="1"/>
      <w:marLeft w:val="0"/>
      <w:marRight w:val="0"/>
      <w:marTop w:val="0"/>
      <w:marBottom w:val="0"/>
      <w:divBdr>
        <w:top w:val="none" w:sz="0" w:space="0" w:color="auto"/>
        <w:left w:val="none" w:sz="0" w:space="0" w:color="auto"/>
        <w:bottom w:val="none" w:sz="0" w:space="0" w:color="auto"/>
        <w:right w:val="none" w:sz="0" w:space="0" w:color="auto"/>
      </w:divBdr>
    </w:div>
    <w:div w:id="902060001">
      <w:bodyDiv w:val="1"/>
      <w:marLeft w:val="0"/>
      <w:marRight w:val="0"/>
      <w:marTop w:val="0"/>
      <w:marBottom w:val="0"/>
      <w:divBdr>
        <w:top w:val="none" w:sz="0" w:space="0" w:color="auto"/>
        <w:left w:val="none" w:sz="0" w:space="0" w:color="auto"/>
        <w:bottom w:val="none" w:sz="0" w:space="0" w:color="auto"/>
        <w:right w:val="none" w:sz="0" w:space="0" w:color="auto"/>
      </w:divBdr>
    </w:div>
    <w:div w:id="938441578">
      <w:bodyDiv w:val="1"/>
      <w:marLeft w:val="0"/>
      <w:marRight w:val="0"/>
      <w:marTop w:val="0"/>
      <w:marBottom w:val="0"/>
      <w:divBdr>
        <w:top w:val="none" w:sz="0" w:space="0" w:color="auto"/>
        <w:left w:val="none" w:sz="0" w:space="0" w:color="auto"/>
        <w:bottom w:val="none" w:sz="0" w:space="0" w:color="auto"/>
        <w:right w:val="none" w:sz="0" w:space="0" w:color="auto"/>
      </w:divBdr>
    </w:div>
    <w:div w:id="947617074">
      <w:bodyDiv w:val="1"/>
      <w:marLeft w:val="0"/>
      <w:marRight w:val="0"/>
      <w:marTop w:val="0"/>
      <w:marBottom w:val="0"/>
      <w:divBdr>
        <w:top w:val="none" w:sz="0" w:space="0" w:color="auto"/>
        <w:left w:val="none" w:sz="0" w:space="0" w:color="auto"/>
        <w:bottom w:val="none" w:sz="0" w:space="0" w:color="auto"/>
        <w:right w:val="none" w:sz="0" w:space="0" w:color="auto"/>
      </w:divBdr>
    </w:div>
    <w:div w:id="949245842">
      <w:bodyDiv w:val="1"/>
      <w:marLeft w:val="0"/>
      <w:marRight w:val="0"/>
      <w:marTop w:val="0"/>
      <w:marBottom w:val="0"/>
      <w:divBdr>
        <w:top w:val="none" w:sz="0" w:space="0" w:color="auto"/>
        <w:left w:val="none" w:sz="0" w:space="0" w:color="auto"/>
        <w:bottom w:val="none" w:sz="0" w:space="0" w:color="auto"/>
        <w:right w:val="none" w:sz="0" w:space="0" w:color="auto"/>
      </w:divBdr>
    </w:div>
    <w:div w:id="960958102">
      <w:bodyDiv w:val="1"/>
      <w:marLeft w:val="0"/>
      <w:marRight w:val="0"/>
      <w:marTop w:val="0"/>
      <w:marBottom w:val="0"/>
      <w:divBdr>
        <w:top w:val="none" w:sz="0" w:space="0" w:color="auto"/>
        <w:left w:val="none" w:sz="0" w:space="0" w:color="auto"/>
        <w:bottom w:val="none" w:sz="0" w:space="0" w:color="auto"/>
        <w:right w:val="none" w:sz="0" w:space="0" w:color="auto"/>
      </w:divBdr>
    </w:div>
    <w:div w:id="994069667">
      <w:bodyDiv w:val="1"/>
      <w:marLeft w:val="0"/>
      <w:marRight w:val="0"/>
      <w:marTop w:val="0"/>
      <w:marBottom w:val="0"/>
      <w:divBdr>
        <w:top w:val="none" w:sz="0" w:space="0" w:color="auto"/>
        <w:left w:val="none" w:sz="0" w:space="0" w:color="auto"/>
        <w:bottom w:val="none" w:sz="0" w:space="0" w:color="auto"/>
        <w:right w:val="none" w:sz="0" w:space="0" w:color="auto"/>
      </w:divBdr>
    </w:div>
    <w:div w:id="1005937743">
      <w:bodyDiv w:val="1"/>
      <w:marLeft w:val="0"/>
      <w:marRight w:val="0"/>
      <w:marTop w:val="0"/>
      <w:marBottom w:val="0"/>
      <w:divBdr>
        <w:top w:val="none" w:sz="0" w:space="0" w:color="auto"/>
        <w:left w:val="none" w:sz="0" w:space="0" w:color="auto"/>
        <w:bottom w:val="none" w:sz="0" w:space="0" w:color="auto"/>
        <w:right w:val="none" w:sz="0" w:space="0" w:color="auto"/>
      </w:divBdr>
    </w:div>
    <w:div w:id="1011493938">
      <w:bodyDiv w:val="1"/>
      <w:marLeft w:val="0"/>
      <w:marRight w:val="0"/>
      <w:marTop w:val="0"/>
      <w:marBottom w:val="0"/>
      <w:divBdr>
        <w:top w:val="none" w:sz="0" w:space="0" w:color="auto"/>
        <w:left w:val="none" w:sz="0" w:space="0" w:color="auto"/>
        <w:bottom w:val="none" w:sz="0" w:space="0" w:color="auto"/>
        <w:right w:val="none" w:sz="0" w:space="0" w:color="auto"/>
      </w:divBdr>
    </w:div>
    <w:div w:id="1035665834">
      <w:bodyDiv w:val="1"/>
      <w:marLeft w:val="0"/>
      <w:marRight w:val="0"/>
      <w:marTop w:val="0"/>
      <w:marBottom w:val="0"/>
      <w:divBdr>
        <w:top w:val="none" w:sz="0" w:space="0" w:color="auto"/>
        <w:left w:val="none" w:sz="0" w:space="0" w:color="auto"/>
        <w:bottom w:val="none" w:sz="0" w:space="0" w:color="auto"/>
        <w:right w:val="none" w:sz="0" w:space="0" w:color="auto"/>
      </w:divBdr>
    </w:div>
    <w:div w:id="1076902173">
      <w:bodyDiv w:val="1"/>
      <w:marLeft w:val="0"/>
      <w:marRight w:val="0"/>
      <w:marTop w:val="0"/>
      <w:marBottom w:val="0"/>
      <w:divBdr>
        <w:top w:val="none" w:sz="0" w:space="0" w:color="auto"/>
        <w:left w:val="none" w:sz="0" w:space="0" w:color="auto"/>
        <w:bottom w:val="none" w:sz="0" w:space="0" w:color="auto"/>
        <w:right w:val="none" w:sz="0" w:space="0" w:color="auto"/>
      </w:divBdr>
    </w:div>
    <w:div w:id="1112280538">
      <w:bodyDiv w:val="1"/>
      <w:marLeft w:val="0"/>
      <w:marRight w:val="0"/>
      <w:marTop w:val="0"/>
      <w:marBottom w:val="0"/>
      <w:divBdr>
        <w:top w:val="none" w:sz="0" w:space="0" w:color="auto"/>
        <w:left w:val="none" w:sz="0" w:space="0" w:color="auto"/>
        <w:bottom w:val="none" w:sz="0" w:space="0" w:color="auto"/>
        <w:right w:val="none" w:sz="0" w:space="0" w:color="auto"/>
      </w:divBdr>
    </w:div>
    <w:div w:id="1113477776">
      <w:bodyDiv w:val="1"/>
      <w:marLeft w:val="0"/>
      <w:marRight w:val="0"/>
      <w:marTop w:val="0"/>
      <w:marBottom w:val="0"/>
      <w:divBdr>
        <w:top w:val="none" w:sz="0" w:space="0" w:color="auto"/>
        <w:left w:val="none" w:sz="0" w:space="0" w:color="auto"/>
        <w:bottom w:val="none" w:sz="0" w:space="0" w:color="auto"/>
        <w:right w:val="none" w:sz="0" w:space="0" w:color="auto"/>
      </w:divBdr>
    </w:div>
    <w:div w:id="1115639317">
      <w:bodyDiv w:val="1"/>
      <w:marLeft w:val="0"/>
      <w:marRight w:val="0"/>
      <w:marTop w:val="0"/>
      <w:marBottom w:val="0"/>
      <w:divBdr>
        <w:top w:val="none" w:sz="0" w:space="0" w:color="auto"/>
        <w:left w:val="none" w:sz="0" w:space="0" w:color="auto"/>
        <w:bottom w:val="none" w:sz="0" w:space="0" w:color="auto"/>
        <w:right w:val="none" w:sz="0" w:space="0" w:color="auto"/>
      </w:divBdr>
    </w:div>
    <w:div w:id="1121849939">
      <w:bodyDiv w:val="1"/>
      <w:marLeft w:val="0"/>
      <w:marRight w:val="0"/>
      <w:marTop w:val="0"/>
      <w:marBottom w:val="0"/>
      <w:divBdr>
        <w:top w:val="none" w:sz="0" w:space="0" w:color="auto"/>
        <w:left w:val="none" w:sz="0" w:space="0" w:color="auto"/>
        <w:bottom w:val="none" w:sz="0" w:space="0" w:color="auto"/>
        <w:right w:val="none" w:sz="0" w:space="0" w:color="auto"/>
      </w:divBdr>
    </w:div>
    <w:div w:id="1126970516">
      <w:bodyDiv w:val="1"/>
      <w:marLeft w:val="0"/>
      <w:marRight w:val="0"/>
      <w:marTop w:val="0"/>
      <w:marBottom w:val="0"/>
      <w:divBdr>
        <w:top w:val="none" w:sz="0" w:space="0" w:color="auto"/>
        <w:left w:val="none" w:sz="0" w:space="0" w:color="auto"/>
        <w:bottom w:val="none" w:sz="0" w:space="0" w:color="auto"/>
        <w:right w:val="none" w:sz="0" w:space="0" w:color="auto"/>
      </w:divBdr>
    </w:div>
    <w:div w:id="1139108797">
      <w:bodyDiv w:val="1"/>
      <w:marLeft w:val="0"/>
      <w:marRight w:val="0"/>
      <w:marTop w:val="0"/>
      <w:marBottom w:val="0"/>
      <w:divBdr>
        <w:top w:val="none" w:sz="0" w:space="0" w:color="auto"/>
        <w:left w:val="none" w:sz="0" w:space="0" w:color="auto"/>
        <w:bottom w:val="none" w:sz="0" w:space="0" w:color="auto"/>
        <w:right w:val="none" w:sz="0" w:space="0" w:color="auto"/>
      </w:divBdr>
    </w:div>
    <w:div w:id="1147625340">
      <w:bodyDiv w:val="1"/>
      <w:marLeft w:val="0"/>
      <w:marRight w:val="0"/>
      <w:marTop w:val="0"/>
      <w:marBottom w:val="0"/>
      <w:divBdr>
        <w:top w:val="none" w:sz="0" w:space="0" w:color="auto"/>
        <w:left w:val="none" w:sz="0" w:space="0" w:color="auto"/>
        <w:bottom w:val="none" w:sz="0" w:space="0" w:color="auto"/>
        <w:right w:val="none" w:sz="0" w:space="0" w:color="auto"/>
      </w:divBdr>
    </w:div>
    <w:div w:id="1161778400">
      <w:bodyDiv w:val="1"/>
      <w:marLeft w:val="0"/>
      <w:marRight w:val="0"/>
      <w:marTop w:val="0"/>
      <w:marBottom w:val="0"/>
      <w:divBdr>
        <w:top w:val="none" w:sz="0" w:space="0" w:color="auto"/>
        <w:left w:val="none" w:sz="0" w:space="0" w:color="auto"/>
        <w:bottom w:val="none" w:sz="0" w:space="0" w:color="auto"/>
        <w:right w:val="none" w:sz="0" w:space="0" w:color="auto"/>
      </w:divBdr>
    </w:div>
    <w:div w:id="1196194465">
      <w:bodyDiv w:val="1"/>
      <w:marLeft w:val="0"/>
      <w:marRight w:val="0"/>
      <w:marTop w:val="0"/>
      <w:marBottom w:val="0"/>
      <w:divBdr>
        <w:top w:val="none" w:sz="0" w:space="0" w:color="auto"/>
        <w:left w:val="none" w:sz="0" w:space="0" w:color="auto"/>
        <w:bottom w:val="none" w:sz="0" w:space="0" w:color="auto"/>
        <w:right w:val="none" w:sz="0" w:space="0" w:color="auto"/>
      </w:divBdr>
    </w:div>
    <w:div w:id="1216619217">
      <w:bodyDiv w:val="1"/>
      <w:marLeft w:val="0"/>
      <w:marRight w:val="0"/>
      <w:marTop w:val="0"/>
      <w:marBottom w:val="0"/>
      <w:divBdr>
        <w:top w:val="none" w:sz="0" w:space="0" w:color="auto"/>
        <w:left w:val="none" w:sz="0" w:space="0" w:color="auto"/>
        <w:bottom w:val="none" w:sz="0" w:space="0" w:color="auto"/>
        <w:right w:val="none" w:sz="0" w:space="0" w:color="auto"/>
      </w:divBdr>
    </w:div>
    <w:div w:id="1239098652">
      <w:bodyDiv w:val="1"/>
      <w:marLeft w:val="0"/>
      <w:marRight w:val="0"/>
      <w:marTop w:val="0"/>
      <w:marBottom w:val="0"/>
      <w:divBdr>
        <w:top w:val="none" w:sz="0" w:space="0" w:color="auto"/>
        <w:left w:val="none" w:sz="0" w:space="0" w:color="auto"/>
        <w:bottom w:val="none" w:sz="0" w:space="0" w:color="auto"/>
        <w:right w:val="none" w:sz="0" w:space="0" w:color="auto"/>
      </w:divBdr>
    </w:div>
    <w:div w:id="1245457561">
      <w:bodyDiv w:val="1"/>
      <w:marLeft w:val="0"/>
      <w:marRight w:val="0"/>
      <w:marTop w:val="0"/>
      <w:marBottom w:val="0"/>
      <w:divBdr>
        <w:top w:val="none" w:sz="0" w:space="0" w:color="auto"/>
        <w:left w:val="none" w:sz="0" w:space="0" w:color="auto"/>
        <w:bottom w:val="none" w:sz="0" w:space="0" w:color="auto"/>
        <w:right w:val="none" w:sz="0" w:space="0" w:color="auto"/>
      </w:divBdr>
    </w:div>
    <w:div w:id="1270313502">
      <w:bodyDiv w:val="1"/>
      <w:marLeft w:val="0"/>
      <w:marRight w:val="0"/>
      <w:marTop w:val="0"/>
      <w:marBottom w:val="0"/>
      <w:divBdr>
        <w:top w:val="none" w:sz="0" w:space="0" w:color="auto"/>
        <w:left w:val="none" w:sz="0" w:space="0" w:color="auto"/>
        <w:bottom w:val="none" w:sz="0" w:space="0" w:color="auto"/>
        <w:right w:val="none" w:sz="0" w:space="0" w:color="auto"/>
      </w:divBdr>
    </w:div>
    <w:div w:id="1276449460">
      <w:bodyDiv w:val="1"/>
      <w:marLeft w:val="0"/>
      <w:marRight w:val="0"/>
      <w:marTop w:val="0"/>
      <w:marBottom w:val="0"/>
      <w:divBdr>
        <w:top w:val="none" w:sz="0" w:space="0" w:color="auto"/>
        <w:left w:val="none" w:sz="0" w:space="0" w:color="auto"/>
        <w:bottom w:val="none" w:sz="0" w:space="0" w:color="auto"/>
        <w:right w:val="none" w:sz="0" w:space="0" w:color="auto"/>
      </w:divBdr>
    </w:div>
    <w:div w:id="1282146544">
      <w:bodyDiv w:val="1"/>
      <w:marLeft w:val="0"/>
      <w:marRight w:val="0"/>
      <w:marTop w:val="0"/>
      <w:marBottom w:val="0"/>
      <w:divBdr>
        <w:top w:val="none" w:sz="0" w:space="0" w:color="auto"/>
        <w:left w:val="none" w:sz="0" w:space="0" w:color="auto"/>
        <w:bottom w:val="none" w:sz="0" w:space="0" w:color="auto"/>
        <w:right w:val="none" w:sz="0" w:space="0" w:color="auto"/>
      </w:divBdr>
    </w:div>
    <w:div w:id="1286736076">
      <w:bodyDiv w:val="1"/>
      <w:marLeft w:val="0"/>
      <w:marRight w:val="0"/>
      <w:marTop w:val="0"/>
      <w:marBottom w:val="0"/>
      <w:divBdr>
        <w:top w:val="none" w:sz="0" w:space="0" w:color="auto"/>
        <w:left w:val="none" w:sz="0" w:space="0" w:color="auto"/>
        <w:bottom w:val="none" w:sz="0" w:space="0" w:color="auto"/>
        <w:right w:val="none" w:sz="0" w:space="0" w:color="auto"/>
      </w:divBdr>
    </w:div>
    <w:div w:id="1293562931">
      <w:bodyDiv w:val="1"/>
      <w:marLeft w:val="0"/>
      <w:marRight w:val="0"/>
      <w:marTop w:val="0"/>
      <w:marBottom w:val="0"/>
      <w:divBdr>
        <w:top w:val="none" w:sz="0" w:space="0" w:color="auto"/>
        <w:left w:val="none" w:sz="0" w:space="0" w:color="auto"/>
        <w:bottom w:val="none" w:sz="0" w:space="0" w:color="auto"/>
        <w:right w:val="none" w:sz="0" w:space="0" w:color="auto"/>
      </w:divBdr>
    </w:div>
    <w:div w:id="1318875371">
      <w:bodyDiv w:val="1"/>
      <w:marLeft w:val="0"/>
      <w:marRight w:val="0"/>
      <w:marTop w:val="0"/>
      <w:marBottom w:val="0"/>
      <w:divBdr>
        <w:top w:val="none" w:sz="0" w:space="0" w:color="auto"/>
        <w:left w:val="none" w:sz="0" w:space="0" w:color="auto"/>
        <w:bottom w:val="none" w:sz="0" w:space="0" w:color="auto"/>
        <w:right w:val="none" w:sz="0" w:space="0" w:color="auto"/>
      </w:divBdr>
    </w:div>
    <w:div w:id="1328821950">
      <w:bodyDiv w:val="1"/>
      <w:marLeft w:val="0"/>
      <w:marRight w:val="0"/>
      <w:marTop w:val="0"/>
      <w:marBottom w:val="0"/>
      <w:divBdr>
        <w:top w:val="none" w:sz="0" w:space="0" w:color="auto"/>
        <w:left w:val="none" w:sz="0" w:space="0" w:color="auto"/>
        <w:bottom w:val="none" w:sz="0" w:space="0" w:color="auto"/>
        <w:right w:val="none" w:sz="0" w:space="0" w:color="auto"/>
      </w:divBdr>
    </w:div>
    <w:div w:id="1329989753">
      <w:bodyDiv w:val="1"/>
      <w:marLeft w:val="0"/>
      <w:marRight w:val="0"/>
      <w:marTop w:val="0"/>
      <w:marBottom w:val="0"/>
      <w:divBdr>
        <w:top w:val="none" w:sz="0" w:space="0" w:color="auto"/>
        <w:left w:val="none" w:sz="0" w:space="0" w:color="auto"/>
        <w:bottom w:val="none" w:sz="0" w:space="0" w:color="auto"/>
        <w:right w:val="none" w:sz="0" w:space="0" w:color="auto"/>
      </w:divBdr>
    </w:div>
    <w:div w:id="1339700038">
      <w:bodyDiv w:val="1"/>
      <w:marLeft w:val="0"/>
      <w:marRight w:val="0"/>
      <w:marTop w:val="0"/>
      <w:marBottom w:val="0"/>
      <w:divBdr>
        <w:top w:val="none" w:sz="0" w:space="0" w:color="auto"/>
        <w:left w:val="none" w:sz="0" w:space="0" w:color="auto"/>
        <w:bottom w:val="none" w:sz="0" w:space="0" w:color="auto"/>
        <w:right w:val="none" w:sz="0" w:space="0" w:color="auto"/>
      </w:divBdr>
    </w:div>
    <w:div w:id="1344893715">
      <w:bodyDiv w:val="1"/>
      <w:marLeft w:val="0"/>
      <w:marRight w:val="0"/>
      <w:marTop w:val="0"/>
      <w:marBottom w:val="0"/>
      <w:divBdr>
        <w:top w:val="none" w:sz="0" w:space="0" w:color="auto"/>
        <w:left w:val="none" w:sz="0" w:space="0" w:color="auto"/>
        <w:bottom w:val="none" w:sz="0" w:space="0" w:color="auto"/>
        <w:right w:val="none" w:sz="0" w:space="0" w:color="auto"/>
      </w:divBdr>
    </w:div>
    <w:div w:id="1350914906">
      <w:bodyDiv w:val="1"/>
      <w:marLeft w:val="0"/>
      <w:marRight w:val="0"/>
      <w:marTop w:val="0"/>
      <w:marBottom w:val="0"/>
      <w:divBdr>
        <w:top w:val="none" w:sz="0" w:space="0" w:color="auto"/>
        <w:left w:val="none" w:sz="0" w:space="0" w:color="auto"/>
        <w:bottom w:val="none" w:sz="0" w:space="0" w:color="auto"/>
        <w:right w:val="none" w:sz="0" w:space="0" w:color="auto"/>
      </w:divBdr>
    </w:div>
    <w:div w:id="1359351044">
      <w:bodyDiv w:val="1"/>
      <w:marLeft w:val="0"/>
      <w:marRight w:val="0"/>
      <w:marTop w:val="0"/>
      <w:marBottom w:val="0"/>
      <w:divBdr>
        <w:top w:val="none" w:sz="0" w:space="0" w:color="auto"/>
        <w:left w:val="none" w:sz="0" w:space="0" w:color="auto"/>
        <w:bottom w:val="none" w:sz="0" w:space="0" w:color="auto"/>
        <w:right w:val="none" w:sz="0" w:space="0" w:color="auto"/>
      </w:divBdr>
    </w:div>
    <w:div w:id="1365791618">
      <w:bodyDiv w:val="1"/>
      <w:marLeft w:val="0"/>
      <w:marRight w:val="0"/>
      <w:marTop w:val="0"/>
      <w:marBottom w:val="0"/>
      <w:divBdr>
        <w:top w:val="none" w:sz="0" w:space="0" w:color="auto"/>
        <w:left w:val="none" w:sz="0" w:space="0" w:color="auto"/>
        <w:bottom w:val="none" w:sz="0" w:space="0" w:color="auto"/>
        <w:right w:val="none" w:sz="0" w:space="0" w:color="auto"/>
      </w:divBdr>
    </w:div>
    <w:div w:id="1375884068">
      <w:bodyDiv w:val="1"/>
      <w:marLeft w:val="0"/>
      <w:marRight w:val="0"/>
      <w:marTop w:val="0"/>
      <w:marBottom w:val="0"/>
      <w:divBdr>
        <w:top w:val="none" w:sz="0" w:space="0" w:color="auto"/>
        <w:left w:val="none" w:sz="0" w:space="0" w:color="auto"/>
        <w:bottom w:val="none" w:sz="0" w:space="0" w:color="auto"/>
        <w:right w:val="none" w:sz="0" w:space="0" w:color="auto"/>
      </w:divBdr>
    </w:div>
    <w:div w:id="1378625319">
      <w:bodyDiv w:val="1"/>
      <w:marLeft w:val="0"/>
      <w:marRight w:val="0"/>
      <w:marTop w:val="0"/>
      <w:marBottom w:val="0"/>
      <w:divBdr>
        <w:top w:val="none" w:sz="0" w:space="0" w:color="auto"/>
        <w:left w:val="none" w:sz="0" w:space="0" w:color="auto"/>
        <w:bottom w:val="none" w:sz="0" w:space="0" w:color="auto"/>
        <w:right w:val="none" w:sz="0" w:space="0" w:color="auto"/>
      </w:divBdr>
    </w:div>
    <w:div w:id="1381783354">
      <w:bodyDiv w:val="1"/>
      <w:marLeft w:val="0"/>
      <w:marRight w:val="0"/>
      <w:marTop w:val="0"/>
      <w:marBottom w:val="0"/>
      <w:divBdr>
        <w:top w:val="none" w:sz="0" w:space="0" w:color="auto"/>
        <w:left w:val="none" w:sz="0" w:space="0" w:color="auto"/>
        <w:bottom w:val="none" w:sz="0" w:space="0" w:color="auto"/>
        <w:right w:val="none" w:sz="0" w:space="0" w:color="auto"/>
      </w:divBdr>
    </w:div>
    <w:div w:id="1390300247">
      <w:bodyDiv w:val="1"/>
      <w:marLeft w:val="0"/>
      <w:marRight w:val="0"/>
      <w:marTop w:val="0"/>
      <w:marBottom w:val="0"/>
      <w:divBdr>
        <w:top w:val="none" w:sz="0" w:space="0" w:color="auto"/>
        <w:left w:val="none" w:sz="0" w:space="0" w:color="auto"/>
        <w:bottom w:val="none" w:sz="0" w:space="0" w:color="auto"/>
        <w:right w:val="none" w:sz="0" w:space="0" w:color="auto"/>
      </w:divBdr>
    </w:div>
    <w:div w:id="1395662522">
      <w:bodyDiv w:val="1"/>
      <w:marLeft w:val="0"/>
      <w:marRight w:val="0"/>
      <w:marTop w:val="0"/>
      <w:marBottom w:val="0"/>
      <w:divBdr>
        <w:top w:val="none" w:sz="0" w:space="0" w:color="auto"/>
        <w:left w:val="none" w:sz="0" w:space="0" w:color="auto"/>
        <w:bottom w:val="none" w:sz="0" w:space="0" w:color="auto"/>
        <w:right w:val="none" w:sz="0" w:space="0" w:color="auto"/>
      </w:divBdr>
    </w:div>
    <w:div w:id="1402100245">
      <w:bodyDiv w:val="1"/>
      <w:marLeft w:val="0"/>
      <w:marRight w:val="0"/>
      <w:marTop w:val="0"/>
      <w:marBottom w:val="0"/>
      <w:divBdr>
        <w:top w:val="none" w:sz="0" w:space="0" w:color="auto"/>
        <w:left w:val="none" w:sz="0" w:space="0" w:color="auto"/>
        <w:bottom w:val="none" w:sz="0" w:space="0" w:color="auto"/>
        <w:right w:val="none" w:sz="0" w:space="0" w:color="auto"/>
      </w:divBdr>
    </w:div>
    <w:div w:id="1406075792">
      <w:bodyDiv w:val="1"/>
      <w:marLeft w:val="0"/>
      <w:marRight w:val="0"/>
      <w:marTop w:val="0"/>
      <w:marBottom w:val="0"/>
      <w:divBdr>
        <w:top w:val="none" w:sz="0" w:space="0" w:color="auto"/>
        <w:left w:val="none" w:sz="0" w:space="0" w:color="auto"/>
        <w:bottom w:val="none" w:sz="0" w:space="0" w:color="auto"/>
        <w:right w:val="none" w:sz="0" w:space="0" w:color="auto"/>
      </w:divBdr>
    </w:div>
    <w:div w:id="1407924092">
      <w:bodyDiv w:val="1"/>
      <w:marLeft w:val="0"/>
      <w:marRight w:val="0"/>
      <w:marTop w:val="0"/>
      <w:marBottom w:val="0"/>
      <w:divBdr>
        <w:top w:val="none" w:sz="0" w:space="0" w:color="auto"/>
        <w:left w:val="none" w:sz="0" w:space="0" w:color="auto"/>
        <w:bottom w:val="none" w:sz="0" w:space="0" w:color="auto"/>
        <w:right w:val="none" w:sz="0" w:space="0" w:color="auto"/>
      </w:divBdr>
    </w:div>
    <w:div w:id="1431049124">
      <w:bodyDiv w:val="1"/>
      <w:marLeft w:val="0"/>
      <w:marRight w:val="0"/>
      <w:marTop w:val="0"/>
      <w:marBottom w:val="0"/>
      <w:divBdr>
        <w:top w:val="none" w:sz="0" w:space="0" w:color="auto"/>
        <w:left w:val="none" w:sz="0" w:space="0" w:color="auto"/>
        <w:bottom w:val="none" w:sz="0" w:space="0" w:color="auto"/>
        <w:right w:val="none" w:sz="0" w:space="0" w:color="auto"/>
      </w:divBdr>
    </w:div>
    <w:div w:id="1441219978">
      <w:bodyDiv w:val="1"/>
      <w:marLeft w:val="0"/>
      <w:marRight w:val="0"/>
      <w:marTop w:val="0"/>
      <w:marBottom w:val="0"/>
      <w:divBdr>
        <w:top w:val="none" w:sz="0" w:space="0" w:color="auto"/>
        <w:left w:val="none" w:sz="0" w:space="0" w:color="auto"/>
        <w:bottom w:val="none" w:sz="0" w:space="0" w:color="auto"/>
        <w:right w:val="none" w:sz="0" w:space="0" w:color="auto"/>
      </w:divBdr>
    </w:div>
    <w:div w:id="1470585702">
      <w:bodyDiv w:val="1"/>
      <w:marLeft w:val="0"/>
      <w:marRight w:val="0"/>
      <w:marTop w:val="0"/>
      <w:marBottom w:val="0"/>
      <w:divBdr>
        <w:top w:val="none" w:sz="0" w:space="0" w:color="auto"/>
        <w:left w:val="none" w:sz="0" w:space="0" w:color="auto"/>
        <w:bottom w:val="none" w:sz="0" w:space="0" w:color="auto"/>
        <w:right w:val="none" w:sz="0" w:space="0" w:color="auto"/>
      </w:divBdr>
    </w:div>
    <w:div w:id="1479103985">
      <w:bodyDiv w:val="1"/>
      <w:marLeft w:val="0"/>
      <w:marRight w:val="0"/>
      <w:marTop w:val="0"/>
      <w:marBottom w:val="0"/>
      <w:divBdr>
        <w:top w:val="none" w:sz="0" w:space="0" w:color="auto"/>
        <w:left w:val="none" w:sz="0" w:space="0" w:color="auto"/>
        <w:bottom w:val="none" w:sz="0" w:space="0" w:color="auto"/>
        <w:right w:val="none" w:sz="0" w:space="0" w:color="auto"/>
      </w:divBdr>
    </w:div>
    <w:div w:id="1487669506">
      <w:bodyDiv w:val="1"/>
      <w:marLeft w:val="0"/>
      <w:marRight w:val="0"/>
      <w:marTop w:val="0"/>
      <w:marBottom w:val="0"/>
      <w:divBdr>
        <w:top w:val="none" w:sz="0" w:space="0" w:color="auto"/>
        <w:left w:val="none" w:sz="0" w:space="0" w:color="auto"/>
        <w:bottom w:val="none" w:sz="0" w:space="0" w:color="auto"/>
        <w:right w:val="none" w:sz="0" w:space="0" w:color="auto"/>
      </w:divBdr>
    </w:div>
    <w:div w:id="1522470980">
      <w:bodyDiv w:val="1"/>
      <w:marLeft w:val="0"/>
      <w:marRight w:val="0"/>
      <w:marTop w:val="0"/>
      <w:marBottom w:val="0"/>
      <w:divBdr>
        <w:top w:val="none" w:sz="0" w:space="0" w:color="auto"/>
        <w:left w:val="none" w:sz="0" w:space="0" w:color="auto"/>
        <w:bottom w:val="none" w:sz="0" w:space="0" w:color="auto"/>
        <w:right w:val="none" w:sz="0" w:space="0" w:color="auto"/>
      </w:divBdr>
    </w:div>
    <w:div w:id="1527938606">
      <w:bodyDiv w:val="1"/>
      <w:marLeft w:val="0"/>
      <w:marRight w:val="0"/>
      <w:marTop w:val="0"/>
      <w:marBottom w:val="0"/>
      <w:divBdr>
        <w:top w:val="none" w:sz="0" w:space="0" w:color="auto"/>
        <w:left w:val="none" w:sz="0" w:space="0" w:color="auto"/>
        <w:bottom w:val="none" w:sz="0" w:space="0" w:color="auto"/>
        <w:right w:val="none" w:sz="0" w:space="0" w:color="auto"/>
      </w:divBdr>
    </w:div>
    <w:div w:id="1528326725">
      <w:bodyDiv w:val="1"/>
      <w:marLeft w:val="0"/>
      <w:marRight w:val="0"/>
      <w:marTop w:val="0"/>
      <w:marBottom w:val="0"/>
      <w:divBdr>
        <w:top w:val="none" w:sz="0" w:space="0" w:color="auto"/>
        <w:left w:val="none" w:sz="0" w:space="0" w:color="auto"/>
        <w:bottom w:val="none" w:sz="0" w:space="0" w:color="auto"/>
        <w:right w:val="none" w:sz="0" w:space="0" w:color="auto"/>
      </w:divBdr>
    </w:div>
    <w:div w:id="1540125004">
      <w:bodyDiv w:val="1"/>
      <w:marLeft w:val="0"/>
      <w:marRight w:val="0"/>
      <w:marTop w:val="0"/>
      <w:marBottom w:val="0"/>
      <w:divBdr>
        <w:top w:val="none" w:sz="0" w:space="0" w:color="auto"/>
        <w:left w:val="none" w:sz="0" w:space="0" w:color="auto"/>
        <w:bottom w:val="none" w:sz="0" w:space="0" w:color="auto"/>
        <w:right w:val="none" w:sz="0" w:space="0" w:color="auto"/>
      </w:divBdr>
    </w:div>
    <w:div w:id="1543637246">
      <w:bodyDiv w:val="1"/>
      <w:marLeft w:val="0"/>
      <w:marRight w:val="0"/>
      <w:marTop w:val="0"/>
      <w:marBottom w:val="0"/>
      <w:divBdr>
        <w:top w:val="none" w:sz="0" w:space="0" w:color="auto"/>
        <w:left w:val="none" w:sz="0" w:space="0" w:color="auto"/>
        <w:bottom w:val="none" w:sz="0" w:space="0" w:color="auto"/>
        <w:right w:val="none" w:sz="0" w:space="0" w:color="auto"/>
      </w:divBdr>
    </w:div>
    <w:div w:id="1546335238">
      <w:bodyDiv w:val="1"/>
      <w:marLeft w:val="0"/>
      <w:marRight w:val="0"/>
      <w:marTop w:val="0"/>
      <w:marBottom w:val="0"/>
      <w:divBdr>
        <w:top w:val="none" w:sz="0" w:space="0" w:color="auto"/>
        <w:left w:val="none" w:sz="0" w:space="0" w:color="auto"/>
        <w:bottom w:val="none" w:sz="0" w:space="0" w:color="auto"/>
        <w:right w:val="none" w:sz="0" w:space="0" w:color="auto"/>
      </w:divBdr>
    </w:div>
    <w:div w:id="1562130006">
      <w:bodyDiv w:val="1"/>
      <w:marLeft w:val="0"/>
      <w:marRight w:val="0"/>
      <w:marTop w:val="0"/>
      <w:marBottom w:val="0"/>
      <w:divBdr>
        <w:top w:val="none" w:sz="0" w:space="0" w:color="auto"/>
        <w:left w:val="none" w:sz="0" w:space="0" w:color="auto"/>
        <w:bottom w:val="none" w:sz="0" w:space="0" w:color="auto"/>
        <w:right w:val="none" w:sz="0" w:space="0" w:color="auto"/>
      </w:divBdr>
    </w:div>
    <w:div w:id="1565750885">
      <w:bodyDiv w:val="1"/>
      <w:marLeft w:val="0"/>
      <w:marRight w:val="0"/>
      <w:marTop w:val="0"/>
      <w:marBottom w:val="0"/>
      <w:divBdr>
        <w:top w:val="none" w:sz="0" w:space="0" w:color="auto"/>
        <w:left w:val="none" w:sz="0" w:space="0" w:color="auto"/>
        <w:bottom w:val="none" w:sz="0" w:space="0" w:color="auto"/>
        <w:right w:val="none" w:sz="0" w:space="0" w:color="auto"/>
      </w:divBdr>
    </w:div>
    <w:div w:id="1565993585">
      <w:bodyDiv w:val="1"/>
      <w:marLeft w:val="0"/>
      <w:marRight w:val="0"/>
      <w:marTop w:val="0"/>
      <w:marBottom w:val="0"/>
      <w:divBdr>
        <w:top w:val="none" w:sz="0" w:space="0" w:color="auto"/>
        <w:left w:val="none" w:sz="0" w:space="0" w:color="auto"/>
        <w:bottom w:val="none" w:sz="0" w:space="0" w:color="auto"/>
        <w:right w:val="none" w:sz="0" w:space="0" w:color="auto"/>
      </w:divBdr>
    </w:div>
    <w:div w:id="1571575792">
      <w:bodyDiv w:val="1"/>
      <w:marLeft w:val="0"/>
      <w:marRight w:val="0"/>
      <w:marTop w:val="0"/>
      <w:marBottom w:val="0"/>
      <w:divBdr>
        <w:top w:val="none" w:sz="0" w:space="0" w:color="auto"/>
        <w:left w:val="none" w:sz="0" w:space="0" w:color="auto"/>
        <w:bottom w:val="none" w:sz="0" w:space="0" w:color="auto"/>
        <w:right w:val="none" w:sz="0" w:space="0" w:color="auto"/>
      </w:divBdr>
    </w:div>
    <w:div w:id="1578130308">
      <w:bodyDiv w:val="1"/>
      <w:marLeft w:val="0"/>
      <w:marRight w:val="0"/>
      <w:marTop w:val="0"/>
      <w:marBottom w:val="0"/>
      <w:divBdr>
        <w:top w:val="none" w:sz="0" w:space="0" w:color="auto"/>
        <w:left w:val="none" w:sz="0" w:space="0" w:color="auto"/>
        <w:bottom w:val="none" w:sz="0" w:space="0" w:color="auto"/>
        <w:right w:val="none" w:sz="0" w:space="0" w:color="auto"/>
      </w:divBdr>
    </w:div>
    <w:div w:id="1581019277">
      <w:bodyDiv w:val="1"/>
      <w:marLeft w:val="0"/>
      <w:marRight w:val="0"/>
      <w:marTop w:val="0"/>
      <w:marBottom w:val="0"/>
      <w:divBdr>
        <w:top w:val="none" w:sz="0" w:space="0" w:color="auto"/>
        <w:left w:val="none" w:sz="0" w:space="0" w:color="auto"/>
        <w:bottom w:val="none" w:sz="0" w:space="0" w:color="auto"/>
        <w:right w:val="none" w:sz="0" w:space="0" w:color="auto"/>
      </w:divBdr>
    </w:div>
    <w:div w:id="1584140542">
      <w:bodyDiv w:val="1"/>
      <w:marLeft w:val="0"/>
      <w:marRight w:val="0"/>
      <w:marTop w:val="0"/>
      <w:marBottom w:val="0"/>
      <w:divBdr>
        <w:top w:val="none" w:sz="0" w:space="0" w:color="auto"/>
        <w:left w:val="none" w:sz="0" w:space="0" w:color="auto"/>
        <w:bottom w:val="none" w:sz="0" w:space="0" w:color="auto"/>
        <w:right w:val="none" w:sz="0" w:space="0" w:color="auto"/>
      </w:divBdr>
    </w:div>
    <w:div w:id="1604260476">
      <w:bodyDiv w:val="1"/>
      <w:marLeft w:val="0"/>
      <w:marRight w:val="0"/>
      <w:marTop w:val="0"/>
      <w:marBottom w:val="0"/>
      <w:divBdr>
        <w:top w:val="none" w:sz="0" w:space="0" w:color="auto"/>
        <w:left w:val="none" w:sz="0" w:space="0" w:color="auto"/>
        <w:bottom w:val="none" w:sz="0" w:space="0" w:color="auto"/>
        <w:right w:val="none" w:sz="0" w:space="0" w:color="auto"/>
      </w:divBdr>
    </w:div>
    <w:div w:id="1609923615">
      <w:bodyDiv w:val="1"/>
      <w:marLeft w:val="0"/>
      <w:marRight w:val="0"/>
      <w:marTop w:val="0"/>
      <w:marBottom w:val="0"/>
      <w:divBdr>
        <w:top w:val="none" w:sz="0" w:space="0" w:color="auto"/>
        <w:left w:val="none" w:sz="0" w:space="0" w:color="auto"/>
        <w:bottom w:val="none" w:sz="0" w:space="0" w:color="auto"/>
        <w:right w:val="none" w:sz="0" w:space="0" w:color="auto"/>
      </w:divBdr>
    </w:div>
    <w:div w:id="1619099131">
      <w:bodyDiv w:val="1"/>
      <w:marLeft w:val="0"/>
      <w:marRight w:val="0"/>
      <w:marTop w:val="0"/>
      <w:marBottom w:val="0"/>
      <w:divBdr>
        <w:top w:val="none" w:sz="0" w:space="0" w:color="auto"/>
        <w:left w:val="none" w:sz="0" w:space="0" w:color="auto"/>
        <w:bottom w:val="none" w:sz="0" w:space="0" w:color="auto"/>
        <w:right w:val="none" w:sz="0" w:space="0" w:color="auto"/>
      </w:divBdr>
    </w:div>
    <w:div w:id="1620067315">
      <w:bodyDiv w:val="1"/>
      <w:marLeft w:val="0"/>
      <w:marRight w:val="0"/>
      <w:marTop w:val="0"/>
      <w:marBottom w:val="0"/>
      <w:divBdr>
        <w:top w:val="none" w:sz="0" w:space="0" w:color="auto"/>
        <w:left w:val="none" w:sz="0" w:space="0" w:color="auto"/>
        <w:bottom w:val="none" w:sz="0" w:space="0" w:color="auto"/>
        <w:right w:val="none" w:sz="0" w:space="0" w:color="auto"/>
      </w:divBdr>
    </w:div>
    <w:div w:id="1627810515">
      <w:bodyDiv w:val="1"/>
      <w:marLeft w:val="0"/>
      <w:marRight w:val="0"/>
      <w:marTop w:val="0"/>
      <w:marBottom w:val="0"/>
      <w:divBdr>
        <w:top w:val="none" w:sz="0" w:space="0" w:color="auto"/>
        <w:left w:val="none" w:sz="0" w:space="0" w:color="auto"/>
        <w:bottom w:val="none" w:sz="0" w:space="0" w:color="auto"/>
        <w:right w:val="none" w:sz="0" w:space="0" w:color="auto"/>
      </w:divBdr>
    </w:div>
    <w:div w:id="1651863086">
      <w:bodyDiv w:val="1"/>
      <w:marLeft w:val="0"/>
      <w:marRight w:val="0"/>
      <w:marTop w:val="0"/>
      <w:marBottom w:val="0"/>
      <w:divBdr>
        <w:top w:val="none" w:sz="0" w:space="0" w:color="auto"/>
        <w:left w:val="none" w:sz="0" w:space="0" w:color="auto"/>
        <w:bottom w:val="none" w:sz="0" w:space="0" w:color="auto"/>
        <w:right w:val="none" w:sz="0" w:space="0" w:color="auto"/>
      </w:divBdr>
    </w:div>
    <w:div w:id="1662854218">
      <w:bodyDiv w:val="1"/>
      <w:marLeft w:val="0"/>
      <w:marRight w:val="0"/>
      <w:marTop w:val="0"/>
      <w:marBottom w:val="0"/>
      <w:divBdr>
        <w:top w:val="none" w:sz="0" w:space="0" w:color="auto"/>
        <w:left w:val="none" w:sz="0" w:space="0" w:color="auto"/>
        <w:bottom w:val="none" w:sz="0" w:space="0" w:color="auto"/>
        <w:right w:val="none" w:sz="0" w:space="0" w:color="auto"/>
      </w:divBdr>
    </w:div>
    <w:div w:id="1674721415">
      <w:bodyDiv w:val="1"/>
      <w:marLeft w:val="0"/>
      <w:marRight w:val="0"/>
      <w:marTop w:val="0"/>
      <w:marBottom w:val="0"/>
      <w:divBdr>
        <w:top w:val="none" w:sz="0" w:space="0" w:color="auto"/>
        <w:left w:val="none" w:sz="0" w:space="0" w:color="auto"/>
        <w:bottom w:val="none" w:sz="0" w:space="0" w:color="auto"/>
        <w:right w:val="none" w:sz="0" w:space="0" w:color="auto"/>
      </w:divBdr>
    </w:div>
    <w:div w:id="1678338840">
      <w:bodyDiv w:val="1"/>
      <w:marLeft w:val="0"/>
      <w:marRight w:val="0"/>
      <w:marTop w:val="0"/>
      <w:marBottom w:val="0"/>
      <w:divBdr>
        <w:top w:val="none" w:sz="0" w:space="0" w:color="auto"/>
        <w:left w:val="none" w:sz="0" w:space="0" w:color="auto"/>
        <w:bottom w:val="none" w:sz="0" w:space="0" w:color="auto"/>
        <w:right w:val="none" w:sz="0" w:space="0" w:color="auto"/>
      </w:divBdr>
    </w:div>
    <w:div w:id="1684892490">
      <w:bodyDiv w:val="1"/>
      <w:marLeft w:val="0"/>
      <w:marRight w:val="0"/>
      <w:marTop w:val="0"/>
      <w:marBottom w:val="0"/>
      <w:divBdr>
        <w:top w:val="none" w:sz="0" w:space="0" w:color="auto"/>
        <w:left w:val="none" w:sz="0" w:space="0" w:color="auto"/>
        <w:bottom w:val="none" w:sz="0" w:space="0" w:color="auto"/>
        <w:right w:val="none" w:sz="0" w:space="0" w:color="auto"/>
      </w:divBdr>
    </w:div>
    <w:div w:id="1704670877">
      <w:bodyDiv w:val="1"/>
      <w:marLeft w:val="0"/>
      <w:marRight w:val="0"/>
      <w:marTop w:val="0"/>
      <w:marBottom w:val="0"/>
      <w:divBdr>
        <w:top w:val="none" w:sz="0" w:space="0" w:color="auto"/>
        <w:left w:val="none" w:sz="0" w:space="0" w:color="auto"/>
        <w:bottom w:val="none" w:sz="0" w:space="0" w:color="auto"/>
        <w:right w:val="none" w:sz="0" w:space="0" w:color="auto"/>
      </w:divBdr>
    </w:div>
    <w:div w:id="1708529509">
      <w:bodyDiv w:val="1"/>
      <w:marLeft w:val="0"/>
      <w:marRight w:val="0"/>
      <w:marTop w:val="0"/>
      <w:marBottom w:val="0"/>
      <w:divBdr>
        <w:top w:val="none" w:sz="0" w:space="0" w:color="auto"/>
        <w:left w:val="none" w:sz="0" w:space="0" w:color="auto"/>
        <w:bottom w:val="none" w:sz="0" w:space="0" w:color="auto"/>
        <w:right w:val="none" w:sz="0" w:space="0" w:color="auto"/>
      </w:divBdr>
    </w:div>
    <w:div w:id="1712029495">
      <w:bodyDiv w:val="1"/>
      <w:marLeft w:val="0"/>
      <w:marRight w:val="0"/>
      <w:marTop w:val="0"/>
      <w:marBottom w:val="0"/>
      <w:divBdr>
        <w:top w:val="none" w:sz="0" w:space="0" w:color="auto"/>
        <w:left w:val="none" w:sz="0" w:space="0" w:color="auto"/>
        <w:bottom w:val="none" w:sz="0" w:space="0" w:color="auto"/>
        <w:right w:val="none" w:sz="0" w:space="0" w:color="auto"/>
      </w:divBdr>
    </w:div>
    <w:div w:id="1712653038">
      <w:bodyDiv w:val="1"/>
      <w:marLeft w:val="0"/>
      <w:marRight w:val="0"/>
      <w:marTop w:val="0"/>
      <w:marBottom w:val="0"/>
      <w:divBdr>
        <w:top w:val="none" w:sz="0" w:space="0" w:color="auto"/>
        <w:left w:val="none" w:sz="0" w:space="0" w:color="auto"/>
        <w:bottom w:val="none" w:sz="0" w:space="0" w:color="auto"/>
        <w:right w:val="none" w:sz="0" w:space="0" w:color="auto"/>
      </w:divBdr>
    </w:div>
    <w:div w:id="1715890343">
      <w:bodyDiv w:val="1"/>
      <w:marLeft w:val="0"/>
      <w:marRight w:val="0"/>
      <w:marTop w:val="0"/>
      <w:marBottom w:val="0"/>
      <w:divBdr>
        <w:top w:val="none" w:sz="0" w:space="0" w:color="auto"/>
        <w:left w:val="none" w:sz="0" w:space="0" w:color="auto"/>
        <w:bottom w:val="none" w:sz="0" w:space="0" w:color="auto"/>
        <w:right w:val="none" w:sz="0" w:space="0" w:color="auto"/>
      </w:divBdr>
    </w:div>
    <w:div w:id="1716351461">
      <w:bodyDiv w:val="1"/>
      <w:marLeft w:val="0"/>
      <w:marRight w:val="0"/>
      <w:marTop w:val="0"/>
      <w:marBottom w:val="0"/>
      <w:divBdr>
        <w:top w:val="none" w:sz="0" w:space="0" w:color="auto"/>
        <w:left w:val="none" w:sz="0" w:space="0" w:color="auto"/>
        <w:bottom w:val="none" w:sz="0" w:space="0" w:color="auto"/>
        <w:right w:val="none" w:sz="0" w:space="0" w:color="auto"/>
      </w:divBdr>
    </w:div>
    <w:div w:id="1727871143">
      <w:bodyDiv w:val="1"/>
      <w:marLeft w:val="0"/>
      <w:marRight w:val="0"/>
      <w:marTop w:val="0"/>
      <w:marBottom w:val="0"/>
      <w:divBdr>
        <w:top w:val="none" w:sz="0" w:space="0" w:color="auto"/>
        <w:left w:val="none" w:sz="0" w:space="0" w:color="auto"/>
        <w:bottom w:val="none" w:sz="0" w:space="0" w:color="auto"/>
        <w:right w:val="none" w:sz="0" w:space="0" w:color="auto"/>
      </w:divBdr>
    </w:div>
    <w:div w:id="1753232051">
      <w:bodyDiv w:val="1"/>
      <w:marLeft w:val="0"/>
      <w:marRight w:val="0"/>
      <w:marTop w:val="0"/>
      <w:marBottom w:val="0"/>
      <w:divBdr>
        <w:top w:val="none" w:sz="0" w:space="0" w:color="auto"/>
        <w:left w:val="none" w:sz="0" w:space="0" w:color="auto"/>
        <w:bottom w:val="none" w:sz="0" w:space="0" w:color="auto"/>
        <w:right w:val="none" w:sz="0" w:space="0" w:color="auto"/>
      </w:divBdr>
    </w:div>
    <w:div w:id="1780949363">
      <w:bodyDiv w:val="1"/>
      <w:marLeft w:val="0"/>
      <w:marRight w:val="0"/>
      <w:marTop w:val="0"/>
      <w:marBottom w:val="0"/>
      <w:divBdr>
        <w:top w:val="none" w:sz="0" w:space="0" w:color="auto"/>
        <w:left w:val="none" w:sz="0" w:space="0" w:color="auto"/>
        <w:bottom w:val="none" w:sz="0" w:space="0" w:color="auto"/>
        <w:right w:val="none" w:sz="0" w:space="0" w:color="auto"/>
      </w:divBdr>
    </w:div>
    <w:div w:id="1785463331">
      <w:bodyDiv w:val="1"/>
      <w:marLeft w:val="0"/>
      <w:marRight w:val="0"/>
      <w:marTop w:val="0"/>
      <w:marBottom w:val="0"/>
      <w:divBdr>
        <w:top w:val="none" w:sz="0" w:space="0" w:color="auto"/>
        <w:left w:val="none" w:sz="0" w:space="0" w:color="auto"/>
        <w:bottom w:val="none" w:sz="0" w:space="0" w:color="auto"/>
        <w:right w:val="none" w:sz="0" w:space="0" w:color="auto"/>
      </w:divBdr>
    </w:div>
    <w:div w:id="1805540599">
      <w:bodyDiv w:val="1"/>
      <w:marLeft w:val="0"/>
      <w:marRight w:val="0"/>
      <w:marTop w:val="0"/>
      <w:marBottom w:val="0"/>
      <w:divBdr>
        <w:top w:val="none" w:sz="0" w:space="0" w:color="auto"/>
        <w:left w:val="none" w:sz="0" w:space="0" w:color="auto"/>
        <w:bottom w:val="none" w:sz="0" w:space="0" w:color="auto"/>
        <w:right w:val="none" w:sz="0" w:space="0" w:color="auto"/>
      </w:divBdr>
    </w:div>
    <w:div w:id="1810397008">
      <w:bodyDiv w:val="1"/>
      <w:marLeft w:val="0"/>
      <w:marRight w:val="0"/>
      <w:marTop w:val="0"/>
      <w:marBottom w:val="0"/>
      <w:divBdr>
        <w:top w:val="none" w:sz="0" w:space="0" w:color="auto"/>
        <w:left w:val="none" w:sz="0" w:space="0" w:color="auto"/>
        <w:bottom w:val="none" w:sz="0" w:space="0" w:color="auto"/>
        <w:right w:val="none" w:sz="0" w:space="0" w:color="auto"/>
      </w:divBdr>
    </w:div>
    <w:div w:id="1830174532">
      <w:bodyDiv w:val="1"/>
      <w:marLeft w:val="0"/>
      <w:marRight w:val="0"/>
      <w:marTop w:val="0"/>
      <w:marBottom w:val="0"/>
      <w:divBdr>
        <w:top w:val="none" w:sz="0" w:space="0" w:color="auto"/>
        <w:left w:val="none" w:sz="0" w:space="0" w:color="auto"/>
        <w:bottom w:val="none" w:sz="0" w:space="0" w:color="auto"/>
        <w:right w:val="none" w:sz="0" w:space="0" w:color="auto"/>
      </w:divBdr>
    </w:div>
    <w:div w:id="1867868559">
      <w:bodyDiv w:val="1"/>
      <w:marLeft w:val="0"/>
      <w:marRight w:val="0"/>
      <w:marTop w:val="0"/>
      <w:marBottom w:val="0"/>
      <w:divBdr>
        <w:top w:val="none" w:sz="0" w:space="0" w:color="auto"/>
        <w:left w:val="none" w:sz="0" w:space="0" w:color="auto"/>
        <w:bottom w:val="none" w:sz="0" w:space="0" w:color="auto"/>
        <w:right w:val="none" w:sz="0" w:space="0" w:color="auto"/>
      </w:divBdr>
    </w:div>
    <w:div w:id="1881237547">
      <w:bodyDiv w:val="1"/>
      <w:marLeft w:val="0"/>
      <w:marRight w:val="0"/>
      <w:marTop w:val="0"/>
      <w:marBottom w:val="0"/>
      <w:divBdr>
        <w:top w:val="none" w:sz="0" w:space="0" w:color="auto"/>
        <w:left w:val="none" w:sz="0" w:space="0" w:color="auto"/>
        <w:bottom w:val="none" w:sz="0" w:space="0" w:color="auto"/>
        <w:right w:val="none" w:sz="0" w:space="0" w:color="auto"/>
      </w:divBdr>
    </w:div>
    <w:div w:id="1886091452">
      <w:bodyDiv w:val="1"/>
      <w:marLeft w:val="0"/>
      <w:marRight w:val="0"/>
      <w:marTop w:val="0"/>
      <w:marBottom w:val="0"/>
      <w:divBdr>
        <w:top w:val="none" w:sz="0" w:space="0" w:color="auto"/>
        <w:left w:val="none" w:sz="0" w:space="0" w:color="auto"/>
        <w:bottom w:val="none" w:sz="0" w:space="0" w:color="auto"/>
        <w:right w:val="none" w:sz="0" w:space="0" w:color="auto"/>
      </w:divBdr>
    </w:div>
    <w:div w:id="1890915461">
      <w:bodyDiv w:val="1"/>
      <w:marLeft w:val="0"/>
      <w:marRight w:val="0"/>
      <w:marTop w:val="0"/>
      <w:marBottom w:val="0"/>
      <w:divBdr>
        <w:top w:val="none" w:sz="0" w:space="0" w:color="auto"/>
        <w:left w:val="none" w:sz="0" w:space="0" w:color="auto"/>
        <w:bottom w:val="none" w:sz="0" w:space="0" w:color="auto"/>
        <w:right w:val="none" w:sz="0" w:space="0" w:color="auto"/>
      </w:divBdr>
    </w:div>
    <w:div w:id="1904675256">
      <w:bodyDiv w:val="1"/>
      <w:marLeft w:val="0"/>
      <w:marRight w:val="0"/>
      <w:marTop w:val="0"/>
      <w:marBottom w:val="0"/>
      <w:divBdr>
        <w:top w:val="none" w:sz="0" w:space="0" w:color="auto"/>
        <w:left w:val="none" w:sz="0" w:space="0" w:color="auto"/>
        <w:bottom w:val="none" w:sz="0" w:space="0" w:color="auto"/>
        <w:right w:val="none" w:sz="0" w:space="0" w:color="auto"/>
      </w:divBdr>
    </w:div>
    <w:div w:id="1906406939">
      <w:bodyDiv w:val="1"/>
      <w:marLeft w:val="0"/>
      <w:marRight w:val="0"/>
      <w:marTop w:val="0"/>
      <w:marBottom w:val="0"/>
      <w:divBdr>
        <w:top w:val="none" w:sz="0" w:space="0" w:color="auto"/>
        <w:left w:val="none" w:sz="0" w:space="0" w:color="auto"/>
        <w:bottom w:val="none" w:sz="0" w:space="0" w:color="auto"/>
        <w:right w:val="none" w:sz="0" w:space="0" w:color="auto"/>
      </w:divBdr>
    </w:div>
    <w:div w:id="1912695668">
      <w:bodyDiv w:val="1"/>
      <w:marLeft w:val="0"/>
      <w:marRight w:val="0"/>
      <w:marTop w:val="0"/>
      <w:marBottom w:val="0"/>
      <w:divBdr>
        <w:top w:val="none" w:sz="0" w:space="0" w:color="auto"/>
        <w:left w:val="none" w:sz="0" w:space="0" w:color="auto"/>
        <w:bottom w:val="none" w:sz="0" w:space="0" w:color="auto"/>
        <w:right w:val="none" w:sz="0" w:space="0" w:color="auto"/>
      </w:divBdr>
    </w:div>
    <w:div w:id="1924678834">
      <w:bodyDiv w:val="1"/>
      <w:marLeft w:val="0"/>
      <w:marRight w:val="0"/>
      <w:marTop w:val="0"/>
      <w:marBottom w:val="0"/>
      <w:divBdr>
        <w:top w:val="none" w:sz="0" w:space="0" w:color="auto"/>
        <w:left w:val="none" w:sz="0" w:space="0" w:color="auto"/>
        <w:bottom w:val="none" w:sz="0" w:space="0" w:color="auto"/>
        <w:right w:val="none" w:sz="0" w:space="0" w:color="auto"/>
      </w:divBdr>
    </w:div>
    <w:div w:id="1929193607">
      <w:bodyDiv w:val="1"/>
      <w:marLeft w:val="0"/>
      <w:marRight w:val="0"/>
      <w:marTop w:val="0"/>
      <w:marBottom w:val="0"/>
      <w:divBdr>
        <w:top w:val="none" w:sz="0" w:space="0" w:color="auto"/>
        <w:left w:val="none" w:sz="0" w:space="0" w:color="auto"/>
        <w:bottom w:val="none" w:sz="0" w:space="0" w:color="auto"/>
        <w:right w:val="none" w:sz="0" w:space="0" w:color="auto"/>
      </w:divBdr>
    </w:div>
    <w:div w:id="1939874619">
      <w:bodyDiv w:val="1"/>
      <w:marLeft w:val="0"/>
      <w:marRight w:val="0"/>
      <w:marTop w:val="0"/>
      <w:marBottom w:val="0"/>
      <w:divBdr>
        <w:top w:val="none" w:sz="0" w:space="0" w:color="auto"/>
        <w:left w:val="none" w:sz="0" w:space="0" w:color="auto"/>
        <w:bottom w:val="none" w:sz="0" w:space="0" w:color="auto"/>
        <w:right w:val="none" w:sz="0" w:space="0" w:color="auto"/>
      </w:divBdr>
    </w:div>
    <w:div w:id="1944875873">
      <w:bodyDiv w:val="1"/>
      <w:marLeft w:val="0"/>
      <w:marRight w:val="0"/>
      <w:marTop w:val="0"/>
      <w:marBottom w:val="0"/>
      <w:divBdr>
        <w:top w:val="none" w:sz="0" w:space="0" w:color="auto"/>
        <w:left w:val="none" w:sz="0" w:space="0" w:color="auto"/>
        <w:bottom w:val="none" w:sz="0" w:space="0" w:color="auto"/>
        <w:right w:val="none" w:sz="0" w:space="0" w:color="auto"/>
      </w:divBdr>
    </w:div>
    <w:div w:id="1985310110">
      <w:bodyDiv w:val="1"/>
      <w:marLeft w:val="0"/>
      <w:marRight w:val="0"/>
      <w:marTop w:val="0"/>
      <w:marBottom w:val="0"/>
      <w:divBdr>
        <w:top w:val="none" w:sz="0" w:space="0" w:color="auto"/>
        <w:left w:val="none" w:sz="0" w:space="0" w:color="auto"/>
        <w:bottom w:val="none" w:sz="0" w:space="0" w:color="auto"/>
        <w:right w:val="none" w:sz="0" w:space="0" w:color="auto"/>
      </w:divBdr>
    </w:div>
    <w:div w:id="1986349359">
      <w:bodyDiv w:val="1"/>
      <w:marLeft w:val="0"/>
      <w:marRight w:val="0"/>
      <w:marTop w:val="0"/>
      <w:marBottom w:val="0"/>
      <w:divBdr>
        <w:top w:val="none" w:sz="0" w:space="0" w:color="auto"/>
        <w:left w:val="none" w:sz="0" w:space="0" w:color="auto"/>
        <w:bottom w:val="none" w:sz="0" w:space="0" w:color="auto"/>
        <w:right w:val="none" w:sz="0" w:space="0" w:color="auto"/>
      </w:divBdr>
    </w:div>
    <w:div w:id="1995529624">
      <w:bodyDiv w:val="1"/>
      <w:marLeft w:val="0"/>
      <w:marRight w:val="0"/>
      <w:marTop w:val="0"/>
      <w:marBottom w:val="0"/>
      <w:divBdr>
        <w:top w:val="none" w:sz="0" w:space="0" w:color="auto"/>
        <w:left w:val="none" w:sz="0" w:space="0" w:color="auto"/>
        <w:bottom w:val="none" w:sz="0" w:space="0" w:color="auto"/>
        <w:right w:val="none" w:sz="0" w:space="0" w:color="auto"/>
      </w:divBdr>
    </w:div>
    <w:div w:id="2012677709">
      <w:bodyDiv w:val="1"/>
      <w:marLeft w:val="0"/>
      <w:marRight w:val="0"/>
      <w:marTop w:val="0"/>
      <w:marBottom w:val="0"/>
      <w:divBdr>
        <w:top w:val="none" w:sz="0" w:space="0" w:color="auto"/>
        <w:left w:val="none" w:sz="0" w:space="0" w:color="auto"/>
        <w:bottom w:val="none" w:sz="0" w:space="0" w:color="auto"/>
        <w:right w:val="none" w:sz="0" w:space="0" w:color="auto"/>
      </w:divBdr>
    </w:div>
    <w:div w:id="2018919468">
      <w:bodyDiv w:val="1"/>
      <w:marLeft w:val="0"/>
      <w:marRight w:val="0"/>
      <w:marTop w:val="0"/>
      <w:marBottom w:val="0"/>
      <w:divBdr>
        <w:top w:val="none" w:sz="0" w:space="0" w:color="auto"/>
        <w:left w:val="none" w:sz="0" w:space="0" w:color="auto"/>
        <w:bottom w:val="none" w:sz="0" w:space="0" w:color="auto"/>
        <w:right w:val="none" w:sz="0" w:space="0" w:color="auto"/>
      </w:divBdr>
    </w:div>
    <w:div w:id="2026128440">
      <w:bodyDiv w:val="1"/>
      <w:marLeft w:val="0"/>
      <w:marRight w:val="0"/>
      <w:marTop w:val="0"/>
      <w:marBottom w:val="0"/>
      <w:divBdr>
        <w:top w:val="none" w:sz="0" w:space="0" w:color="auto"/>
        <w:left w:val="none" w:sz="0" w:space="0" w:color="auto"/>
        <w:bottom w:val="none" w:sz="0" w:space="0" w:color="auto"/>
        <w:right w:val="none" w:sz="0" w:space="0" w:color="auto"/>
      </w:divBdr>
    </w:div>
    <w:div w:id="2027246488">
      <w:bodyDiv w:val="1"/>
      <w:marLeft w:val="0"/>
      <w:marRight w:val="0"/>
      <w:marTop w:val="0"/>
      <w:marBottom w:val="0"/>
      <w:divBdr>
        <w:top w:val="none" w:sz="0" w:space="0" w:color="auto"/>
        <w:left w:val="none" w:sz="0" w:space="0" w:color="auto"/>
        <w:bottom w:val="none" w:sz="0" w:space="0" w:color="auto"/>
        <w:right w:val="none" w:sz="0" w:space="0" w:color="auto"/>
      </w:divBdr>
    </w:div>
    <w:div w:id="2028673920">
      <w:bodyDiv w:val="1"/>
      <w:marLeft w:val="0"/>
      <w:marRight w:val="0"/>
      <w:marTop w:val="0"/>
      <w:marBottom w:val="0"/>
      <w:divBdr>
        <w:top w:val="none" w:sz="0" w:space="0" w:color="auto"/>
        <w:left w:val="none" w:sz="0" w:space="0" w:color="auto"/>
        <w:bottom w:val="none" w:sz="0" w:space="0" w:color="auto"/>
        <w:right w:val="none" w:sz="0" w:space="0" w:color="auto"/>
      </w:divBdr>
    </w:div>
    <w:div w:id="2054038456">
      <w:bodyDiv w:val="1"/>
      <w:marLeft w:val="0"/>
      <w:marRight w:val="0"/>
      <w:marTop w:val="0"/>
      <w:marBottom w:val="0"/>
      <w:divBdr>
        <w:top w:val="none" w:sz="0" w:space="0" w:color="auto"/>
        <w:left w:val="none" w:sz="0" w:space="0" w:color="auto"/>
        <w:bottom w:val="none" w:sz="0" w:space="0" w:color="auto"/>
        <w:right w:val="none" w:sz="0" w:space="0" w:color="auto"/>
      </w:divBdr>
    </w:div>
    <w:div w:id="2066415904">
      <w:bodyDiv w:val="1"/>
      <w:marLeft w:val="0"/>
      <w:marRight w:val="0"/>
      <w:marTop w:val="0"/>
      <w:marBottom w:val="0"/>
      <w:divBdr>
        <w:top w:val="none" w:sz="0" w:space="0" w:color="auto"/>
        <w:left w:val="none" w:sz="0" w:space="0" w:color="auto"/>
        <w:bottom w:val="none" w:sz="0" w:space="0" w:color="auto"/>
        <w:right w:val="none" w:sz="0" w:space="0" w:color="auto"/>
      </w:divBdr>
    </w:div>
    <w:div w:id="2085909248">
      <w:bodyDiv w:val="1"/>
      <w:marLeft w:val="0"/>
      <w:marRight w:val="0"/>
      <w:marTop w:val="0"/>
      <w:marBottom w:val="0"/>
      <w:divBdr>
        <w:top w:val="none" w:sz="0" w:space="0" w:color="auto"/>
        <w:left w:val="none" w:sz="0" w:space="0" w:color="auto"/>
        <w:bottom w:val="none" w:sz="0" w:space="0" w:color="auto"/>
        <w:right w:val="none" w:sz="0" w:space="0" w:color="auto"/>
      </w:divBdr>
    </w:div>
    <w:div w:id="2088527525">
      <w:bodyDiv w:val="1"/>
      <w:marLeft w:val="0"/>
      <w:marRight w:val="0"/>
      <w:marTop w:val="0"/>
      <w:marBottom w:val="0"/>
      <w:divBdr>
        <w:top w:val="none" w:sz="0" w:space="0" w:color="auto"/>
        <w:left w:val="none" w:sz="0" w:space="0" w:color="auto"/>
        <w:bottom w:val="none" w:sz="0" w:space="0" w:color="auto"/>
        <w:right w:val="none" w:sz="0" w:space="0" w:color="auto"/>
      </w:divBdr>
    </w:div>
    <w:div w:id="2092464248">
      <w:bodyDiv w:val="1"/>
      <w:marLeft w:val="0"/>
      <w:marRight w:val="0"/>
      <w:marTop w:val="0"/>
      <w:marBottom w:val="0"/>
      <w:divBdr>
        <w:top w:val="none" w:sz="0" w:space="0" w:color="auto"/>
        <w:left w:val="none" w:sz="0" w:space="0" w:color="auto"/>
        <w:bottom w:val="none" w:sz="0" w:space="0" w:color="auto"/>
        <w:right w:val="none" w:sz="0" w:space="0" w:color="auto"/>
      </w:divBdr>
    </w:div>
    <w:div w:id="2095663252">
      <w:bodyDiv w:val="1"/>
      <w:marLeft w:val="0"/>
      <w:marRight w:val="0"/>
      <w:marTop w:val="0"/>
      <w:marBottom w:val="0"/>
      <w:divBdr>
        <w:top w:val="none" w:sz="0" w:space="0" w:color="auto"/>
        <w:left w:val="none" w:sz="0" w:space="0" w:color="auto"/>
        <w:bottom w:val="none" w:sz="0" w:space="0" w:color="auto"/>
        <w:right w:val="none" w:sz="0" w:space="0" w:color="auto"/>
      </w:divBdr>
    </w:div>
    <w:div w:id="2114396472">
      <w:bodyDiv w:val="1"/>
      <w:marLeft w:val="0"/>
      <w:marRight w:val="0"/>
      <w:marTop w:val="0"/>
      <w:marBottom w:val="0"/>
      <w:divBdr>
        <w:top w:val="none" w:sz="0" w:space="0" w:color="auto"/>
        <w:left w:val="none" w:sz="0" w:space="0" w:color="auto"/>
        <w:bottom w:val="none" w:sz="0" w:space="0" w:color="auto"/>
        <w:right w:val="none" w:sz="0" w:space="0" w:color="auto"/>
      </w:divBdr>
    </w:div>
    <w:div w:id="2118714331">
      <w:bodyDiv w:val="1"/>
      <w:marLeft w:val="0"/>
      <w:marRight w:val="0"/>
      <w:marTop w:val="0"/>
      <w:marBottom w:val="0"/>
      <w:divBdr>
        <w:top w:val="none" w:sz="0" w:space="0" w:color="auto"/>
        <w:left w:val="none" w:sz="0" w:space="0" w:color="auto"/>
        <w:bottom w:val="none" w:sz="0" w:space="0" w:color="auto"/>
        <w:right w:val="none" w:sz="0" w:space="0" w:color="auto"/>
      </w:divBdr>
    </w:div>
    <w:div w:id="2127263141">
      <w:bodyDiv w:val="1"/>
      <w:marLeft w:val="0"/>
      <w:marRight w:val="0"/>
      <w:marTop w:val="0"/>
      <w:marBottom w:val="0"/>
      <w:divBdr>
        <w:top w:val="none" w:sz="0" w:space="0" w:color="auto"/>
        <w:left w:val="none" w:sz="0" w:space="0" w:color="auto"/>
        <w:bottom w:val="none" w:sz="0" w:space="0" w:color="auto"/>
        <w:right w:val="none" w:sz="0" w:space="0" w:color="auto"/>
      </w:divBdr>
    </w:div>
    <w:div w:id="21366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xls"/><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emf"/><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file:///C:\Users\admin\myfera.bamja\Desktop\VLERESIMET%20SIPAS%20PROG.%20BUXH.2024-2026.xls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INEL\Desktop\Logoja%20e%20Komunes%20se%20Prizrenit.dot" TargetMode="External"/></Relationships>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7"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2026-2028</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2026-2028</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t>
        <a:bodyPr/>
        <a:lstStyle/>
        <a:p>
          <a:endParaRPr lang="en-US"/>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CEA48088-EE22-43EF-A4B7-84C1AE11E1F5}" type="presOf" srcId="{F9315B92-9592-4CA0-A7D4-06008EF5227B}" destId="{EED6EC99-DA1B-41C4-BC55-D3D5E6A2F465}" srcOrd="0" destOrd="0" presId="urn:microsoft.com/office/officeart/2005/8/layout/vProcess5"/>
    <dgm:cxn modelId="{ADD88BA3-90B5-48C8-8948-C2C78F5657C7}" type="presOf" srcId="{34D4F65A-61A0-415D-A7A3-CBFF44E0E6BF}" destId="{12ABD9EE-6FFB-43FC-9A26-068E7DF54B95}" srcOrd="0" destOrd="0" presId="urn:microsoft.com/office/officeart/2005/8/layout/vProcess5"/>
    <dgm:cxn modelId="{1184DADB-35FB-4391-9FF4-63D15F78F955}" type="presOf" srcId="{34D4F65A-61A0-415D-A7A3-CBFF44E0E6BF}" destId="{5BE6D2CE-847E-4136-B04D-C964305947E4}" srcOrd="1"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81438105-750E-48F3-B831-AA05FDF16C35}" type="presOf" srcId="{BB7A2B4A-5817-43A7-AD0A-9C2B47525428}" destId="{FFC87240-0812-4D02-A195-A5CC99E89ACD}" srcOrd="0" destOrd="0" presId="urn:microsoft.com/office/officeart/2005/8/layout/vProcess5"/>
    <dgm:cxn modelId="{FA579C24-A58C-4DE1-A6E2-7C40F3C9C6BD}" type="presOf" srcId="{C679D8C1-26F0-40EE-94FB-19DC4F6542A2}" destId="{DF0E6804-7C8B-48B4-96FC-A43D529731B8}" srcOrd="1" destOrd="0" presId="urn:microsoft.com/office/officeart/2005/8/layout/vProcess5"/>
    <dgm:cxn modelId="{CA4C2C13-DB5C-4E30-9580-F05135807EE4}" type="presOf" srcId="{FEABEA88-7EF0-4662-B6E2-003C0C40CDA8}" destId="{371225BC-1403-492D-993E-2A019EDA7AE3}" srcOrd="0" destOrd="0" presId="urn:microsoft.com/office/officeart/2005/8/layout/vProcess5"/>
    <dgm:cxn modelId="{8DF2A1F0-4E53-4492-8397-2EAC532DE828}" type="presOf" srcId="{FB07E94A-04A4-4354-B6B6-01B514AF4569}" destId="{65D9F009-89B9-404B-8869-4AC7C307C3D5}"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927E72F5-745B-4BAA-8230-C1C91C847FA5}" type="presOf" srcId="{C679D8C1-26F0-40EE-94FB-19DC4F6542A2}" destId="{005B9BF4-FADF-4EE8-BB81-128D6AAB4121}"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F5135495-01DA-432B-8C15-7ABFF233D401}" type="presOf" srcId="{F9315B92-9592-4CA0-A7D4-06008EF5227B}" destId="{352C1D39-93D3-4345-B5A5-5D566E46BC98}" srcOrd="1" destOrd="0" presId="urn:microsoft.com/office/officeart/2005/8/layout/vProcess5"/>
    <dgm:cxn modelId="{21B16900-1340-4360-8880-6DCE2764598C}" type="presOf" srcId="{FEABEA88-7EF0-4662-B6E2-003C0C40CDA8}" destId="{5A4A0412-591F-4362-A2E8-017F8B713F7D}" srcOrd="1" destOrd="0" presId="urn:microsoft.com/office/officeart/2005/8/layout/vProcess5"/>
    <dgm:cxn modelId="{6A38F0D5-B64B-487B-AC40-836B7B7456E2}" type="presOf" srcId="{AEE913DA-6747-49E7-AA4C-D7B3059C4093}" destId="{8BFA3B3E-921D-47B1-90CE-5BF8DA8C6871}" srcOrd="0" destOrd="0" presId="urn:microsoft.com/office/officeart/2005/8/layout/vProcess5"/>
    <dgm:cxn modelId="{6990A6AB-DF8F-4556-9207-A3502D618B73}" type="presOf" srcId="{A825C1CC-6CC4-46E5-9374-1E9DC67EF94C}" destId="{DA643132-845A-41BD-B3E3-EBDC572CBB35}" srcOrd="0" destOrd="0" presId="urn:microsoft.com/office/officeart/2005/8/layout/vProcess5"/>
    <dgm:cxn modelId="{74473BE7-7E65-4672-BEFB-A62C4BF82C42}" type="presParOf" srcId="{8BFA3B3E-921D-47B1-90CE-5BF8DA8C6871}" destId="{CDEE648E-C82B-402A-94BE-A00BE80DA62B}" srcOrd="0" destOrd="0" presId="urn:microsoft.com/office/officeart/2005/8/layout/vProcess5"/>
    <dgm:cxn modelId="{6A1CAFCD-B90A-40B2-8EC3-A30F629397F5}" type="presParOf" srcId="{8BFA3B3E-921D-47B1-90CE-5BF8DA8C6871}" destId="{12ABD9EE-6FFB-43FC-9A26-068E7DF54B95}" srcOrd="1" destOrd="0" presId="urn:microsoft.com/office/officeart/2005/8/layout/vProcess5"/>
    <dgm:cxn modelId="{63FC9124-D852-4A90-A352-5CF9F18D4520}" type="presParOf" srcId="{8BFA3B3E-921D-47B1-90CE-5BF8DA8C6871}" destId="{005B9BF4-FADF-4EE8-BB81-128D6AAB4121}" srcOrd="2" destOrd="0" presId="urn:microsoft.com/office/officeart/2005/8/layout/vProcess5"/>
    <dgm:cxn modelId="{9B7A29E1-BE57-441E-BBDD-89E70F0C95C5}" type="presParOf" srcId="{8BFA3B3E-921D-47B1-90CE-5BF8DA8C6871}" destId="{EED6EC99-DA1B-41C4-BC55-D3D5E6A2F465}" srcOrd="3" destOrd="0" presId="urn:microsoft.com/office/officeart/2005/8/layout/vProcess5"/>
    <dgm:cxn modelId="{E7F89209-B45E-48B2-98A1-E4A181B003A2}" type="presParOf" srcId="{8BFA3B3E-921D-47B1-90CE-5BF8DA8C6871}" destId="{371225BC-1403-492D-993E-2A019EDA7AE3}" srcOrd="4" destOrd="0" presId="urn:microsoft.com/office/officeart/2005/8/layout/vProcess5"/>
    <dgm:cxn modelId="{5638AE85-C3B9-4EF0-AD6B-0AC51C64D632}" type="presParOf" srcId="{8BFA3B3E-921D-47B1-90CE-5BF8DA8C6871}" destId="{65D9F009-89B9-404B-8869-4AC7C307C3D5}" srcOrd="5" destOrd="0" presId="urn:microsoft.com/office/officeart/2005/8/layout/vProcess5"/>
    <dgm:cxn modelId="{D7128172-0CFE-47EA-8B00-8B007E1BC157}" type="presParOf" srcId="{8BFA3B3E-921D-47B1-90CE-5BF8DA8C6871}" destId="{FFC87240-0812-4D02-A195-A5CC99E89ACD}" srcOrd="6" destOrd="0" presId="urn:microsoft.com/office/officeart/2005/8/layout/vProcess5"/>
    <dgm:cxn modelId="{F0282F46-B7FC-4820-B9DC-5EB5D397D46C}" type="presParOf" srcId="{8BFA3B3E-921D-47B1-90CE-5BF8DA8C6871}" destId="{DA643132-845A-41BD-B3E3-EBDC572CBB35}" srcOrd="7" destOrd="0" presId="urn:microsoft.com/office/officeart/2005/8/layout/vProcess5"/>
    <dgm:cxn modelId="{11689FA1-3B37-4AC3-93EA-22A80DBC9687}" type="presParOf" srcId="{8BFA3B3E-921D-47B1-90CE-5BF8DA8C6871}" destId="{5BE6D2CE-847E-4136-B04D-C964305947E4}" srcOrd="8" destOrd="0" presId="urn:microsoft.com/office/officeart/2005/8/layout/vProcess5"/>
    <dgm:cxn modelId="{43FEE050-762E-4DC7-9625-B6D70D3C36EC}" type="presParOf" srcId="{8BFA3B3E-921D-47B1-90CE-5BF8DA8C6871}" destId="{DF0E6804-7C8B-48B4-96FC-A43D529731B8}" srcOrd="9" destOrd="0" presId="urn:microsoft.com/office/officeart/2005/8/layout/vProcess5"/>
    <dgm:cxn modelId="{DE705574-B49A-4518-8741-3A516120B955}" type="presParOf" srcId="{8BFA3B3E-921D-47B1-90CE-5BF8DA8C6871}" destId="{352C1D39-93D3-4345-B5A5-5D566E46BC98}" srcOrd="10" destOrd="0" presId="urn:microsoft.com/office/officeart/2005/8/layout/vProcess5"/>
    <dgm:cxn modelId="{A7F44762-CB1A-4B4D-8123-A5E9FD005A81}"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8"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Fundi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8CF216A8-A122-4678-B47D-00CDBF6757A0}" type="presOf" srcId="{C9BCF0B4-C274-4BB4-AC57-0DA2134D1DB8}" destId="{9FCFA1FF-F133-48D7-81E8-A7734C9E3490}" srcOrd="0" destOrd="0" presId="urn:microsoft.com/office/officeart/2011/layout/TabList"/>
    <dgm:cxn modelId="{0C50FFB0-036E-4797-A496-CCE4D768BE0C}" type="presOf" srcId="{FF3B3F6F-6202-4CC9-A242-60E66A737461}" destId="{8691CF79-552D-4602-ACDB-20DBA618A721}" srcOrd="0" destOrd="0" presId="urn:microsoft.com/office/officeart/2011/layout/TabList"/>
    <dgm:cxn modelId="{0A1B8E15-0D32-4D46-954B-D6E22B94C513}" type="presOf" srcId="{8CE93759-CD4D-470B-ABC6-10BFE5B3B675}" destId="{8AA9B56E-D4F8-4645-996E-2A26191B5E80}" srcOrd="0" destOrd="0" presId="urn:microsoft.com/office/officeart/2011/layout/TabList"/>
    <dgm:cxn modelId="{822C7E42-F12A-4D02-BE56-45BCFA0E5EA7}"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23C0FD34-6577-4ACE-88EE-F008229BD4C5}" type="presOf" srcId="{811F4FBA-F76E-48C9-80E3-57DF6C5DC9C9}" destId="{2E3EA9EB-0380-4B86-A95E-F67B6DB8667B}"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02AA7EB0-2EC1-44F2-A299-AB5ECC54F91F}" type="presParOf" srcId="{9FCFA1FF-F133-48D7-81E8-A7734C9E3490}" destId="{6998FAEE-D86F-4162-87BB-667B73D169D9}" srcOrd="0" destOrd="0" presId="urn:microsoft.com/office/officeart/2011/layout/TabList"/>
    <dgm:cxn modelId="{1A0277C5-4E70-4BA9-B826-A65CFDB3CD67}" type="presParOf" srcId="{6998FAEE-D86F-4162-87BB-667B73D169D9}" destId="{D2A5EC21-5712-41A2-B154-F31D69A753DB}" srcOrd="0" destOrd="0" presId="urn:microsoft.com/office/officeart/2011/layout/TabList"/>
    <dgm:cxn modelId="{5F93F794-5321-4467-9E8A-E4F9C4106F96}" type="presParOf" srcId="{6998FAEE-D86F-4162-87BB-667B73D169D9}" destId="{8AA9B56E-D4F8-4645-996E-2A26191B5E80}" srcOrd="1" destOrd="0" presId="urn:microsoft.com/office/officeart/2011/layout/TabList"/>
    <dgm:cxn modelId="{84098DF2-39CB-4EC1-B9A9-A38CA4DC513A}" type="presParOf" srcId="{6998FAEE-D86F-4162-87BB-667B73D169D9}" destId="{A9B694E0-94D2-4997-9701-433CF79ECCE5}" srcOrd="2" destOrd="0" presId="urn:microsoft.com/office/officeart/2011/layout/TabList"/>
    <dgm:cxn modelId="{B3BBE235-54E4-4C17-A5FB-25826D8E9D3B}" type="presParOf" srcId="{9FCFA1FF-F133-48D7-81E8-A7734C9E3490}" destId="{6C8163D1-6628-4C48-88D1-606F66C5BBF1}" srcOrd="1" destOrd="0" presId="urn:microsoft.com/office/officeart/2011/layout/TabList"/>
    <dgm:cxn modelId="{958BF098-56E3-4242-A0C4-1A4C3AF72F5F}" type="presParOf" srcId="{9FCFA1FF-F133-48D7-81E8-A7734C9E3490}" destId="{77110CFF-DAEB-490D-9F6A-E52413AFF8D6}" srcOrd="2" destOrd="0" presId="urn:microsoft.com/office/officeart/2011/layout/TabList"/>
    <dgm:cxn modelId="{57E9AFCC-4386-4048-B926-368B5C33AC9A}" type="presParOf" srcId="{77110CFF-DAEB-490D-9F6A-E52413AFF8D6}" destId="{53CD1FF9-72CD-4909-B1EF-EC7727AF34ED}" srcOrd="0" destOrd="0" presId="urn:microsoft.com/office/officeart/2011/layout/TabList"/>
    <dgm:cxn modelId="{09F5F772-EAB2-4DDC-B4F2-29838FC18685}" type="presParOf" srcId="{77110CFF-DAEB-490D-9F6A-E52413AFF8D6}" destId="{5678056C-E078-4917-AC4C-E33777AF72FC}" srcOrd="1" destOrd="0" presId="urn:microsoft.com/office/officeart/2011/layout/TabList"/>
    <dgm:cxn modelId="{E2DDB957-A0CA-417F-AC0D-FB9AF3CBE562}" type="presParOf" srcId="{77110CFF-DAEB-490D-9F6A-E52413AFF8D6}" destId="{6CB812C2-AB97-432F-9DCC-65A5418D7D1D}" srcOrd="2" destOrd="0" presId="urn:microsoft.com/office/officeart/2011/layout/TabList"/>
    <dgm:cxn modelId="{A27D7CA7-3F78-404B-8AE8-62402D92990D}" type="presParOf" srcId="{9FCFA1FF-F133-48D7-81E8-A7734C9E3490}" destId="{814FC919-3418-40B7-95C8-3D1C318F0626}" srcOrd="3" destOrd="0" presId="urn:microsoft.com/office/officeart/2011/layout/TabList"/>
    <dgm:cxn modelId="{1597A8A9-4914-4AC1-A053-A56FC4E71093}" type="presParOf" srcId="{9FCFA1FF-F133-48D7-81E8-A7734C9E3490}" destId="{0FB88430-F4C6-4D74-A5FF-7117CF48D56F}" srcOrd="4" destOrd="0" presId="urn:microsoft.com/office/officeart/2011/layout/TabList"/>
    <dgm:cxn modelId="{A030C645-D516-494F-882E-F6F52A30C189}" type="presParOf" srcId="{0FB88430-F4C6-4D74-A5FF-7117CF48D56F}" destId="{934D8CA2-C0C6-4ECE-9E33-51560E7D11D1}" srcOrd="0" destOrd="0" presId="urn:microsoft.com/office/officeart/2011/layout/TabList"/>
    <dgm:cxn modelId="{B998507E-2C58-4F83-9E15-93E22850A685}" type="presParOf" srcId="{0FB88430-F4C6-4D74-A5FF-7117CF48D56F}" destId="{2E3EA9EB-0380-4B86-A95E-F67B6DB8667B}" srcOrd="1" destOrd="0" presId="urn:microsoft.com/office/officeart/2011/layout/TabList"/>
    <dgm:cxn modelId="{F9AEBFFE-FDF0-456A-820E-A5A96F9E3A74}" type="presParOf" srcId="{0FB88430-F4C6-4D74-A5FF-7117CF48D56F}" destId="{7F8CA506-A2B0-44BD-8A5A-8130684CAFF4}" srcOrd="2" destOrd="0" presId="urn:microsoft.com/office/officeart/2011/layout/TabList"/>
    <dgm:cxn modelId="{0FB3C6A8-08F3-4F66-A217-34B7E24D403D}" type="presParOf" srcId="{9FCFA1FF-F133-48D7-81E8-A7734C9E3490}" destId="{A361A584-9F16-4356-BB91-500449D4D2F2}" srcOrd="5" destOrd="0" presId="urn:microsoft.com/office/officeart/2011/layout/TabList"/>
    <dgm:cxn modelId="{74DB7F7C-130A-4DA5-A85C-46ADF1067F57}" type="presParOf" srcId="{9FCFA1FF-F133-48D7-81E8-A7734C9E3490}" destId="{F20887A7-2902-442C-B120-F2C5DB2A9DCD}" srcOrd="6" destOrd="0" presId="urn:microsoft.com/office/officeart/2011/layout/TabList"/>
    <dgm:cxn modelId="{680C93D9-0C9E-4D50-9D56-AEBD7848C552}" type="presParOf" srcId="{F20887A7-2902-442C-B120-F2C5DB2A9DCD}" destId="{D687E184-6198-4EC2-A418-E72AD742D23C}" srcOrd="0" destOrd="0" presId="urn:microsoft.com/office/officeart/2011/layout/TabList"/>
    <dgm:cxn modelId="{E9580B54-BC08-4DBD-B150-A39A8042D003}" type="presParOf" srcId="{F20887A7-2902-442C-B120-F2C5DB2A9DCD}" destId="{8691CF79-552D-4602-ACDB-20DBA618A721}" srcOrd="1" destOrd="0" presId="urn:microsoft.com/office/officeart/2011/layout/TabList"/>
    <dgm:cxn modelId="{E2B38A99-2D4D-409A-A825-ECEE9685C8F7}"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558540" cy="863485"/>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2026-2028</a:t>
          </a:r>
        </a:p>
      </dsp:txBody>
      <dsp:txXfrm>
        <a:off x="25291" y="25291"/>
        <a:ext cx="2553806" cy="812903"/>
      </dsp:txXfrm>
    </dsp:sp>
    <dsp:sp modelId="{005B9BF4-FADF-4EE8-BB81-128D6AAB4121}">
      <dsp:nvSpPr>
        <dsp:cNvPr id="0" name=""/>
        <dsp:cNvSpPr/>
      </dsp:nvSpPr>
      <dsp:spPr>
        <a:xfrm>
          <a:off x="298027" y="1020483"/>
          <a:ext cx="3558540" cy="863485"/>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23318" y="1045774"/>
        <a:ext cx="2648664" cy="812903"/>
      </dsp:txXfrm>
    </dsp:sp>
    <dsp:sp modelId="{EED6EC99-DA1B-41C4-BC55-D3D5E6A2F465}">
      <dsp:nvSpPr>
        <dsp:cNvPr id="0" name=""/>
        <dsp:cNvSpPr/>
      </dsp:nvSpPr>
      <dsp:spPr>
        <a:xfrm>
          <a:off x="555310" y="2040966"/>
          <a:ext cx="3558540" cy="863485"/>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2026-2028</a:t>
          </a:r>
        </a:p>
      </dsp:txBody>
      <dsp:txXfrm>
        <a:off x="580601" y="2066257"/>
        <a:ext cx="2653112" cy="812903"/>
      </dsp:txXfrm>
    </dsp:sp>
    <dsp:sp modelId="{371225BC-1403-492D-993E-2A019EDA7AE3}">
      <dsp:nvSpPr>
        <dsp:cNvPr id="0" name=""/>
        <dsp:cNvSpPr/>
      </dsp:nvSpPr>
      <dsp:spPr>
        <a:xfrm>
          <a:off x="889634" y="3061449"/>
          <a:ext cx="3558540" cy="863485"/>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2026</a:t>
          </a:r>
        </a:p>
      </dsp:txBody>
      <dsp:txXfrm>
        <a:off x="914925" y="3086740"/>
        <a:ext cx="2648664" cy="812903"/>
      </dsp:txXfrm>
    </dsp:sp>
    <dsp:sp modelId="{65D9F009-89B9-404B-8869-4AC7C307C3D5}">
      <dsp:nvSpPr>
        <dsp:cNvPr id="0" name=""/>
        <dsp:cNvSpPr/>
      </dsp:nvSpPr>
      <dsp:spPr>
        <a:xfrm>
          <a:off x="2997274" y="661351"/>
          <a:ext cx="561265" cy="561265"/>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123559" y="661351"/>
        <a:ext cx="308695" cy="422352"/>
      </dsp:txXfrm>
    </dsp:sp>
    <dsp:sp modelId="{FFC87240-0812-4D02-A195-A5CC99E89ACD}">
      <dsp:nvSpPr>
        <dsp:cNvPr id="0" name=""/>
        <dsp:cNvSpPr/>
      </dsp:nvSpPr>
      <dsp:spPr>
        <a:xfrm>
          <a:off x="3295302" y="1681834"/>
          <a:ext cx="561265" cy="561265"/>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421587" y="1681834"/>
        <a:ext cx="308695" cy="422352"/>
      </dsp:txXfrm>
    </dsp:sp>
    <dsp:sp modelId="{DA643132-845A-41BD-B3E3-EBDC572CBB35}">
      <dsp:nvSpPr>
        <dsp:cNvPr id="0" name=""/>
        <dsp:cNvSpPr/>
      </dsp:nvSpPr>
      <dsp:spPr>
        <a:xfrm>
          <a:off x="3588881" y="2702317"/>
          <a:ext cx="561265" cy="561265"/>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715166" y="2702317"/>
        <a:ext cx="308695" cy="422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631"/>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5073"/>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515"/>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58"/>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66" y="855"/>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66" cy="969102"/>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6" y="48171"/>
        <a:ext cx="1545834" cy="921786"/>
      </dsp:txXfrm>
    </dsp:sp>
    <dsp:sp modelId="{53CD1FF9-72CD-4909-B1EF-EC7727AF34ED}">
      <dsp:nvSpPr>
        <dsp:cNvPr id="0" name=""/>
        <dsp:cNvSpPr/>
      </dsp:nvSpPr>
      <dsp:spPr>
        <a:xfrm>
          <a:off x="1640466" y="1018413"/>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413"/>
          <a:ext cx="1640466" cy="969102"/>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6" y="1065729"/>
        <a:ext cx="1545834" cy="921786"/>
      </dsp:txXfrm>
    </dsp:sp>
    <dsp:sp modelId="{934D8CA2-C0C6-4ECE-9E33-51560E7D11D1}">
      <dsp:nvSpPr>
        <dsp:cNvPr id="0" name=""/>
        <dsp:cNvSpPr/>
      </dsp:nvSpPr>
      <dsp:spPr>
        <a:xfrm>
          <a:off x="1640466" y="2035971"/>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71"/>
          <a:ext cx="1640466" cy="969102"/>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47316" y="2083287"/>
        <a:ext cx="1545834" cy="921786"/>
      </dsp:txXfrm>
    </dsp:sp>
    <dsp:sp modelId="{D687E184-6198-4EC2-A418-E72AD742D23C}">
      <dsp:nvSpPr>
        <dsp:cNvPr id="0" name=""/>
        <dsp:cNvSpPr/>
      </dsp:nvSpPr>
      <dsp:spPr>
        <a:xfrm>
          <a:off x="1640466" y="3053528"/>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528"/>
          <a:ext cx="1640466" cy="969102"/>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47316" y="3100844"/>
        <a:ext cx="1545834" cy="92178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4E63-7B13-4A30-8269-0C030F38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Logoja e Komunes se Prizrenit</Template>
  <TotalTime>71</TotalTime>
  <Pages>19</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KOMUNA E PRIZRENIT</vt:lpstr>
    </vt:vector>
  </TitlesOfParts>
  <Company>ArtHouse.co.LTD</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PRIZRENIT</dc:title>
  <dc:creator>ZINEL</dc:creator>
  <cp:lastModifiedBy>Antigona Bytyqi</cp:lastModifiedBy>
  <cp:revision>17</cp:revision>
  <cp:lastPrinted>2025-06-15T13:14:00Z</cp:lastPrinted>
  <dcterms:created xsi:type="dcterms:W3CDTF">2025-06-13T15:33:00Z</dcterms:created>
  <dcterms:modified xsi:type="dcterms:W3CDTF">2025-06-18T08:57:00Z</dcterms:modified>
</cp:coreProperties>
</file>