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0D7" w:rsidRDefault="009110D7" w:rsidP="003D78E8"/>
    <w:p w:rsidR="009110D7" w:rsidRDefault="009110D7" w:rsidP="003D78E8"/>
    <w:p w:rsidR="009110D7" w:rsidRPr="009110D7" w:rsidRDefault="009110D7" w:rsidP="009110D7">
      <w:pPr>
        <w:tabs>
          <w:tab w:val="center" w:pos="4590"/>
        </w:tabs>
        <w:spacing w:after="0" w:line="240" w:lineRule="auto"/>
        <w:rPr>
          <w:rFonts w:ascii="Times New Roman" w:hAnsi="Times New Roman" w:cs="Times New Roman"/>
          <w:b/>
          <w:bCs/>
          <w:color w:val="0000FF"/>
          <w:sz w:val="24"/>
          <w:szCs w:val="24"/>
          <w:lang w:val="it-IT"/>
        </w:rPr>
      </w:pPr>
      <w:r w:rsidRPr="009110D7">
        <w:rPr>
          <w:rFonts w:ascii="Verdana" w:hAnsi="Verdana" w:cs="Times New Roman"/>
          <w:noProof/>
          <w:color w:val="0000FF"/>
          <w:sz w:val="17"/>
          <w:szCs w:val="17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-13970</wp:posOffset>
            </wp:positionV>
            <wp:extent cx="838200" cy="928370"/>
            <wp:effectExtent l="0" t="0" r="0" b="508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2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10D7">
        <w:rPr>
          <w:rFonts w:ascii="Times New Roman" w:hAnsi="Times New Roman" w:cs="Times New Roman"/>
          <w:b/>
          <w:bCs/>
          <w:color w:val="0000FF"/>
          <w:sz w:val="24"/>
          <w:szCs w:val="24"/>
          <w:lang w:val="it-IT"/>
        </w:rPr>
        <w:t xml:space="preserve">                                                                                                                                    </w:t>
      </w:r>
      <w:r w:rsidR="00763FEB" w:rsidRPr="009110D7">
        <w:rPr>
          <w:rFonts w:ascii="Times New Roman" w:hAnsi="Times New Roman" w:cs="Times New Roman"/>
          <w:b/>
          <w:bCs/>
          <w:noProof/>
          <w:color w:val="0000FF"/>
          <w:sz w:val="24"/>
          <w:szCs w:val="24"/>
        </w:rPr>
        <w:drawing>
          <wp:inline distT="0" distB="0" distL="0" distR="0" wp14:anchorId="6976EDFA" wp14:editId="12946D09">
            <wp:extent cx="797560" cy="797560"/>
            <wp:effectExtent l="0" t="0" r="2540" b="2540"/>
            <wp:docPr id="5" name="Picture 5" descr="Logoja P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ja P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10D7">
        <w:rPr>
          <w:rFonts w:ascii="Times New Roman" w:hAnsi="Times New Roman" w:cs="Times New Roman"/>
          <w:b/>
          <w:bCs/>
          <w:color w:val="0000FF"/>
          <w:sz w:val="24"/>
          <w:szCs w:val="24"/>
          <w:lang w:val="it-IT"/>
        </w:rPr>
        <w:t xml:space="preserve">    </w:t>
      </w:r>
      <w:r w:rsidRPr="009110D7">
        <w:rPr>
          <w:rFonts w:ascii="Verdana" w:hAnsi="Verdana" w:cs="Times New Roman"/>
          <w:color w:val="0000FF"/>
          <w:sz w:val="17"/>
          <w:szCs w:val="17"/>
          <w:lang w:val="de-DE"/>
        </w:rPr>
        <w:t xml:space="preserve">                                                                                                                                           </w:t>
      </w:r>
    </w:p>
    <w:p w:rsidR="009110D7" w:rsidRPr="009110D7" w:rsidRDefault="009110D7" w:rsidP="009110D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  <w:lang w:val="it-IT"/>
        </w:rPr>
      </w:pPr>
    </w:p>
    <w:p w:rsidR="009110D7" w:rsidRPr="009110D7" w:rsidRDefault="009110D7" w:rsidP="009110D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  <w:lang w:val="it-IT"/>
        </w:rPr>
      </w:pPr>
      <w:r w:rsidRPr="009110D7">
        <w:rPr>
          <w:rFonts w:ascii="Times New Roman" w:hAnsi="Times New Roman" w:cs="Times New Roman"/>
          <w:b/>
          <w:bCs/>
          <w:color w:val="0000FF"/>
          <w:sz w:val="24"/>
          <w:szCs w:val="24"/>
          <w:lang w:val="it-IT"/>
        </w:rPr>
        <w:t>Republika e Kosovës                                                                                         Komuna e Prizrenit</w:t>
      </w:r>
    </w:p>
    <w:p w:rsidR="009110D7" w:rsidRPr="009110D7" w:rsidRDefault="009110D7" w:rsidP="009110D7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  <w:lang w:val="sq-AL"/>
        </w:rPr>
      </w:pPr>
      <w:r w:rsidRPr="009110D7">
        <w:rPr>
          <w:rFonts w:ascii="Times New Roman" w:hAnsi="Times New Roman" w:cs="Times New Roman"/>
          <w:b/>
          <w:bCs/>
          <w:color w:val="0000FF"/>
          <w:sz w:val="24"/>
          <w:szCs w:val="24"/>
          <w:lang w:val="sq-AL"/>
        </w:rPr>
        <w:t xml:space="preserve">Republika Kosova- Kosova </w:t>
      </w:r>
      <w:proofErr w:type="spellStart"/>
      <w:r w:rsidRPr="009110D7">
        <w:rPr>
          <w:rFonts w:ascii="Times New Roman" w:hAnsi="Times New Roman" w:cs="Times New Roman"/>
          <w:b/>
          <w:bCs/>
          <w:color w:val="0000FF"/>
          <w:sz w:val="24"/>
          <w:szCs w:val="24"/>
          <w:lang w:val="sq-AL"/>
        </w:rPr>
        <w:t>Cumhuriyet</w:t>
      </w:r>
      <w:proofErr w:type="spellEnd"/>
      <w:r w:rsidRPr="009110D7">
        <w:rPr>
          <w:rFonts w:ascii="Times New Roman" w:hAnsi="Times New Roman" w:cs="Times New Roman"/>
          <w:b/>
          <w:bCs/>
          <w:color w:val="0000FF"/>
          <w:sz w:val="24"/>
          <w:szCs w:val="24"/>
          <w:lang w:val="tr-TR"/>
        </w:rPr>
        <w:t>i</w:t>
      </w:r>
      <w:r w:rsidRPr="009110D7">
        <w:rPr>
          <w:rFonts w:ascii="Times New Roman" w:hAnsi="Times New Roman" w:cs="Times New Roman"/>
          <w:b/>
          <w:bCs/>
          <w:color w:val="0000FF"/>
          <w:sz w:val="24"/>
          <w:szCs w:val="24"/>
          <w:lang w:val="it-IT"/>
        </w:rPr>
        <w:t xml:space="preserve">                           Opština Prizren – Prizren Belediyesi</w:t>
      </w:r>
    </w:p>
    <w:p w:rsidR="009110D7" w:rsidRPr="009110D7" w:rsidRDefault="009110D7" w:rsidP="009110D7">
      <w:pPr>
        <w:spacing w:after="0" w:line="240" w:lineRule="auto"/>
        <w:rPr>
          <w:rFonts w:ascii="Arial" w:hAnsi="Arial" w:cs="Arial"/>
          <w:b/>
          <w:bCs/>
          <w:color w:val="0000FF"/>
          <w:sz w:val="24"/>
          <w:szCs w:val="24"/>
          <w:lang w:val="it-IT"/>
        </w:rPr>
      </w:pPr>
      <w:r w:rsidRPr="009110D7">
        <w:rPr>
          <w:rFonts w:ascii="Arial" w:hAnsi="Arial" w:cs="Arial"/>
          <w:b/>
          <w:bCs/>
          <w:color w:val="0000FF"/>
          <w:sz w:val="24"/>
          <w:szCs w:val="24"/>
          <w:lang w:val="it-IT"/>
        </w:rPr>
        <w:tab/>
      </w:r>
    </w:p>
    <w:p w:rsidR="009110D7" w:rsidRPr="009110D7" w:rsidRDefault="009110D7" w:rsidP="009110D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:rsidR="009110D7" w:rsidRPr="009110D7" w:rsidRDefault="009110D7" w:rsidP="009110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9110D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26477" cy="3844723"/>
            <wp:effectExtent l="0" t="0" r="0" b="3810"/>
            <wp:docPr id="2" name="Picture 2" descr="shtepia-e-bardhe-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htepia-e-bardhe-03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4401" cy="387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10D7" w:rsidRDefault="009110D7" w:rsidP="009110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sq-AL"/>
        </w:rPr>
      </w:pPr>
    </w:p>
    <w:p w:rsidR="009110D7" w:rsidRPr="009110D7" w:rsidRDefault="009110D7" w:rsidP="009110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9110D7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RAPORTI I REALIZIMIT TË BUXHETIT </w:t>
      </w:r>
    </w:p>
    <w:p w:rsidR="009110D7" w:rsidRPr="009110D7" w:rsidRDefault="009110D7" w:rsidP="009110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:rsidR="009110D7" w:rsidRPr="009110D7" w:rsidRDefault="009110D7" w:rsidP="009110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9110D7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PËR PERIUDHËN  </w:t>
      </w:r>
      <w:r w:rsidR="0073771D">
        <w:rPr>
          <w:rFonts w:ascii="Times New Roman" w:hAnsi="Times New Roman" w:cs="Times New Roman"/>
          <w:b/>
          <w:bCs/>
          <w:sz w:val="24"/>
          <w:szCs w:val="24"/>
          <w:lang w:val="sq-AL"/>
        </w:rPr>
        <w:t>PRILL- QERSHOR 2025</w:t>
      </w:r>
    </w:p>
    <w:p w:rsidR="009110D7" w:rsidRPr="009110D7" w:rsidRDefault="009110D7" w:rsidP="009110D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:rsidR="009110D7" w:rsidRPr="009110D7" w:rsidRDefault="0073771D" w:rsidP="009110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    </w:t>
      </w:r>
      <w:r w:rsidR="009110D7" w:rsidRPr="009110D7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                                                                                                       </w:t>
      </w:r>
    </w:p>
    <w:p w:rsidR="00DA6F8F" w:rsidRDefault="0073771D" w:rsidP="00DA6F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                                                            Korrik</w:t>
      </w:r>
      <w:r w:rsidR="005F3917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202</w:t>
      </w:r>
      <w:r w:rsidR="00C658D1">
        <w:rPr>
          <w:rFonts w:ascii="Times New Roman" w:hAnsi="Times New Roman" w:cs="Times New Roman"/>
          <w:b/>
          <w:bCs/>
          <w:sz w:val="24"/>
          <w:szCs w:val="24"/>
          <w:lang w:val="sq-AL"/>
        </w:rPr>
        <w:t>5</w:t>
      </w:r>
      <w:r w:rsidR="00DA6F8F">
        <w:rPr>
          <w:rFonts w:ascii="Times New Roman" w:hAnsi="Times New Roman" w:cs="Times New Roman"/>
          <w:b/>
          <w:bCs/>
          <w:sz w:val="24"/>
          <w:szCs w:val="24"/>
          <w:lang w:val="sq-AL"/>
        </w:rPr>
        <w:t>,</w:t>
      </w:r>
      <w:r w:rsidR="00DA6F8F" w:rsidRPr="00DA6F8F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 w:rsidR="00DA6F8F" w:rsidRPr="009110D7">
        <w:rPr>
          <w:rFonts w:ascii="Times New Roman" w:hAnsi="Times New Roman" w:cs="Times New Roman"/>
          <w:b/>
          <w:bCs/>
          <w:sz w:val="24"/>
          <w:szCs w:val="24"/>
          <w:lang w:val="sq-AL"/>
        </w:rPr>
        <w:t>Prizren</w:t>
      </w:r>
    </w:p>
    <w:p w:rsidR="00DA6F8F" w:rsidRDefault="00DA6F8F" w:rsidP="00DA6F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:rsidR="00DA6F8F" w:rsidRDefault="00DA6F8F" w:rsidP="00DA6F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:rsidR="00DA6F8F" w:rsidRDefault="00DA6F8F" w:rsidP="00DA6F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:rsidR="00DA6F8F" w:rsidRDefault="00DA6F8F" w:rsidP="00DA6F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:rsidR="00972C17" w:rsidRDefault="00972C17" w:rsidP="00DA6F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:rsidR="00400ACE" w:rsidRDefault="00400ACE" w:rsidP="00DA6F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:rsidR="00972C17" w:rsidRDefault="00972C17" w:rsidP="00DA6F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:rsidR="00A948CE" w:rsidRPr="00A948CE" w:rsidRDefault="00A948CE" w:rsidP="00A948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A948CE">
        <w:rPr>
          <w:rFonts w:ascii="Times New Roman" w:eastAsia="Times New Roman" w:hAnsi="Times New Roman" w:cs="Times New Roman"/>
          <w:b/>
          <w:bCs/>
        </w:rPr>
        <w:t xml:space="preserve">PASQYRA E TË </w:t>
      </w:r>
      <w:proofErr w:type="gramStart"/>
      <w:r w:rsidRPr="00A948CE">
        <w:rPr>
          <w:rFonts w:ascii="Times New Roman" w:eastAsia="Times New Roman" w:hAnsi="Times New Roman" w:cs="Times New Roman"/>
          <w:b/>
          <w:bCs/>
        </w:rPr>
        <w:t>HYRAVE  TË</w:t>
      </w:r>
      <w:proofErr w:type="gramEnd"/>
      <w:r w:rsidRPr="00A948CE">
        <w:rPr>
          <w:rFonts w:ascii="Times New Roman" w:eastAsia="Times New Roman" w:hAnsi="Times New Roman" w:cs="Times New Roman"/>
          <w:b/>
          <w:bCs/>
        </w:rPr>
        <w:t xml:space="preserve"> BUXHETIT KOMUNAL                                                                                                                                                                                                                PËR PERIUDHËN </w:t>
      </w:r>
      <w:r w:rsidR="00972C17">
        <w:rPr>
          <w:rFonts w:ascii="Times New Roman" w:eastAsia="Times New Roman" w:hAnsi="Times New Roman" w:cs="Times New Roman"/>
          <w:b/>
          <w:bCs/>
        </w:rPr>
        <w:t>PRILL-QERSHOR 2025</w:t>
      </w:r>
    </w:p>
    <w:p w:rsidR="00A948CE" w:rsidRDefault="00A948CE" w:rsidP="00DA6F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:rsidR="00A948CE" w:rsidRDefault="00A948CE" w:rsidP="00DA6F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:rsidR="00972C17" w:rsidRDefault="00972C17" w:rsidP="00DA6F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:rsidR="00A948CE" w:rsidRDefault="00A948CE" w:rsidP="00DA6F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tbl>
      <w:tblPr>
        <w:tblStyle w:val="PlainTable2"/>
        <w:tblW w:w="9455" w:type="dxa"/>
        <w:tblInd w:w="-90" w:type="dxa"/>
        <w:tblLook w:val="04A0" w:firstRow="1" w:lastRow="0" w:firstColumn="1" w:lastColumn="0" w:noHBand="0" w:noVBand="1"/>
      </w:tblPr>
      <w:tblGrid>
        <w:gridCol w:w="5363"/>
        <w:gridCol w:w="1585"/>
        <w:gridCol w:w="1493"/>
        <w:gridCol w:w="1014"/>
      </w:tblGrid>
      <w:tr w:rsidR="00716600" w:rsidRPr="005F3917" w:rsidTr="007166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3" w:type="dxa"/>
            <w:vAlign w:val="center"/>
            <w:hideMark/>
          </w:tcPr>
          <w:p w:rsidR="00716600" w:rsidRPr="003C6DD3" w:rsidRDefault="00716600" w:rsidP="00716600">
            <w:pPr>
              <w:jc w:val="center"/>
            </w:pPr>
            <w:proofErr w:type="spellStart"/>
            <w:r w:rsidRPr="003C6DD3">
              <w:t>Të</w:t>
            </w:r>
            <w:proofErr w:type="spellEnd"/>
            <w:r w:rsidRPr="003C6DD3">
              <w:t xml:space="preserve"> </w:t>
            </w:r>
            <w:proofErr w:type="spellStart"/>
            <w:r w:rsidRPr="003C6DD3">
              <w:t>hyrat</w:t>
            </w:r>
            <w:proofErr w:type="spellEnd"/>
          </w:p>
        </w:tc>
        <w:tc>
          <w:tcPr>
            <w:tcW w:w="1585" w:type="dxa"/>
            <w:vAlign w:val="center"/>
            <w:hideMark/>
          </w:tcPr>
          <w:p w:rsidR="00716600" w:rsidRPr="003C6DD3" w:rsidRDefault="00716600" w:rsidP="007166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3C6DD3">
              <w:t>Buxheti</w:t>
            </w:r>
            <w:proofErr w:type="spellEnd"/>
            <w:r w:rsidRPr="003C6DD3">
              <w:t xml:space="preserve"> me </w:t>
            </w:r>
            <w:proofErr w:type="spellStart"/>
            <w:r w:rsidRPr="003C6DD3">
              <w:t>ndryshime</w:t>
            </w:r>
            <w:proofErr w:type="spellEnd"/>
            <w:r w:rsidRPr="003C6DD3">
              <w:t xml:space="preserve">  2025</w:t>
            </w:r>
          </w:p>
        </w:tc>
        <w:tc>
          <w:tcPr>
            <w:tcW w:w="1493" w:type="dxa"/>
            <w:vAlign w:val="center"/>
            <w:hideMark/>
          </w:tcPr>
          <w:p w:rsidR="00716600" w:rsidRPr="003C6DD3" w:rsidRDefault="00716600" w:rsidP="007166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3C6DD3">
              <w:t>Shpenzimet</w:t>
            </w:r>
            <w:proofErr w:type="spellEnd"/>
            <w:r w:rsidRPr="003C6DD3">
              <w:t xml:space="preserve">      </w:t>
            </w:r>
            <w:proofErr w:type="spellStart"/>
            <w:r w:rsidRPr="003C6DD3">
              <w:t>Prill-Qershor</w:t>
            </w:r>
            <w:proofErr w:type="spellEnd"/>
            <w:r w:rsidRPr="003C6DD3">
              <w:t xml:space="preserve"> 2025</w:t>
            </w:r>
          </w:p>
        </w:tc>
        <w:tc>
          <w:tcPr>
            <w:tcW w:w="1014" w:type="dxa"/>
            <w:vAlign w:val="center"/>
            <w:hideMark/>
          </w:tcPr>
          <w:p w:rsidR="00716600" w:rsidRPr="003C6DD3" w:rsidRDefault="00716600" w:rsidP="007166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C6DD3">
              <w:t xml:space="preserve">Ind. </w:t>
            </w:r>
            <w:proofErr w:type="spellStart"/>
            <w:r w:rsidRPr="003C6DD3">
              <w:t>Shp</w:t>
            </w:r>
            <w:proofErr w:type="spellEnd"/>
            <w:r w:rsidRPr="003C6DD3">
              <w:t>./ plan</w:t>
            </w:r>
          </w:p>
        </w:tc>
      </w:tr>
      <w:tr w:rsidR="00716600" w:rsidRPr="005F3917" w:rsidTr="007166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3" w:type="dxa"/>
            <w:noWrap/>
            <w:vAlign w:val="bottom"/>
            <w:hideMark/>
          </w:tcPr>
          <w:p w:rsidR="00716600" w:rsidRPr="003C6DD3" w:rsidRDefault="00716600" w:rsidP="007410A1">
            <w:proofErr w:type="spellStart"/>
            <w:r w:rsidRPr="003C6DD3">
              <w:t>Granti</w:t>
            </w:r>
            <w:proofErr w:type="spellEnd"/>
            <w:r w:rsidRPr="003C6DD3">
              <w:t xml:space="preserve"> </w:t>
            </w:r>
            <w:proofErr w:type="spellStart"/>
            <w:r w:rsidRPr="003C6DD3">
              <w:t>qeveritar</w:t>
            </w:r>
            <w:proofErr w:type="spellEnd"/>
            <w:r w:rsidRPr="003C6DD3">
              <w:t xml:space="preserve"> 202</w:t>
            </w:r>
            <w:r w:rsidR="007410A1">
              <w:t>5</w:t>
            </w:r>
          </w:p>
        </w:tc>
        <w:tc>
          <w:tcPr>
            <w:tcW w:w="1585" w:type="dxa"/>
            <w:noWrap/>
            <w:vAlign w:val="bottom"/>
            <w:hideMark/>
          </w:tcPr>
          <w:p w:rsidR="00716600" w:rsidRPr="003C6DD3" w:rsidRDefault="00716600" w:rsidP="007166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6DD3">
              <w:t xml:space="preserve"> 59,435,464 </w:t>
            </w:r>
          </w:p>
        </w:tc>
        <w:tc>
          <w:tcPr>
            <w:tcW w:w="1493" w:type="dxa"/>
            <w:noWrap/>
            <w:vAlign w:val="bottom"/>
            <w:hideMark/>
          </w:tcPr>
          <w:p w:rsidR="00716600" w:rsidRPr="003C6DD3" w:rsidRDefault="00716600" w:rsidP="007166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6DD3">
              <w:t xml:space="preserve"> 17,486,835 </w:t>
            </w:r>
          </w:p>
        </w:tc>
        <w:tc>
          <w:tcPr>
            <w:tcW w:w="1014" w:type="dxa"/>
            <w:noWrap/>
            <w:vAlign w:val="bottom"/>
            <w:hideMark/>
          </w:tcPr>
          <w:p w:rsidR="00716600" w:rsidRPr="003C6DD3" w:rsidRDefault="00716600" w:rsidP="007166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6DD3">
              <w:t>29.42</w:t>
            </w:r>
          </w:p>
        </w:tc>
      </w:tr>
      <w:tr w:rsidR="00716600" w:rsidRPr="005F3917" w:rsidTr="00716600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3" w:type="dxa"/>
            <w:vAlign w:val="bottom"/>
            <w:hideMark/>
          </w:tcPr>
          <w:p w:rsidR="00716600" w:rsidRPr="003C6DD3" w:rsidRDefault="00716600" w:rsidP="007410A1">
            <w:proofErr w:type="spellStart"/>
            <w:r w:rsidRPr="003C6DD3">
              <w:t>Të</w:t>
            </w:r>
            <w:proofErr w:type="spellEnd"/>
            <w:r w:rsidRPr="003C6DD3">
              <w:t xml:space="preserve"> </w:t>
            </w:r>
            <w:proofErr w:type="spellStart"/>
            <w:r w:rsidRPr="003C6DD3">
              <w:t>hyrat</w:t>
            </w:r>
            <w:proofErr w:type="spellEnd"/>
            <w:r w:rsidRPr="003C6DD3">
              <w:t xml:space="preserve"> </w:t>
            </w:r>
            <w:proofErr w:type="spellStart"/>
            <w:r w:rsidRPr="003C6DD3">
              <w:t>vetanake</w:t>
            </w:r>
            <w:proofErr w:type="spellEnd"/>
            <w:r w:rsidRPr="003C6DD3">
              <w:t xml:space="preserve">  202</w:t>
            </w:r>
            <w:r w:rsidR="007410A1">
              <w:t>5</w:t>
            </w:r>
          </w:p>
        </w:tc>
        <w:tc>
          <w:tcPr>
            <w:tcW w:w="1585" w:type="dxa"/>
            <w:noWrap/>
            <w:vAlign w:val="bottom"/>
            <w:hideMark/>
          </w:tcPr>
          <w:p w:rsidR="00716600" w:rsidRPr="003C6DD3" w:rsidRDefault="00716600" w:rsidP="007166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6DD3">
              <w:t xml:space="preserve"> 10,600,777 </w:t>
            </w:r>
          </w:p>
        </w:tc>
        <w:tc>
          <w:tcPr>
            <w:tcW w:w="1493" w:type="dxa"/>
            <w:noWrap/>
            <w:vAlign w:val="bottom"/>
            <w:hideMark/>
          </w:tcPr>
          <w:p w:rsidR="00716600" w:rsidRPr="003C6DD3" w:rsidRDefault="00716600" w:rsidP="007166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6DD3">
              <w:t xml:space="preserve"> 3,053,602 </w:t>
            </w:r>
          </w:p>
        </w:tc>
        <w:tc>
          <w:tcPr>
            <w:tcW w:w="1014" w:type="dxa"/>
            <w:noWrap/>
            <w:vAlign w:val="bottom"/>
            <w:hideMark/>
          </w:tcPr>
          <w:p w:rsidR="00716600" w:rsidRPr="003C6DD3" w:rsidRDefault="00716600" w:rsidP="007166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6DD3">
              <w:t>28.81</w:t>
            </w:r>
          </w:p>
        </w:tc>
      </w:tr>
      <w:tr w:rsidR="00716600" w:rsidRPr="005F3917" w:rsidTr="007166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3" w:type="dxa"/>
            <w:vAlign w:val="bottom"/>
            <w:hideMark/>
          </w:tcPr>
          <w:p w:rsidR="00716600" w:rsidRPr="003C6DD3" w:rsidRDefault="00716600" w:rsidP="007410A1">
            <w:proofErr w:type="spellStart"/>
            <w:r w:rsidRPr="003C6DD3">
              <w:t>Të</w:t>
            </w:r>
            <w:proofErr w:type="spellEnd"/>
            <w:r w:rsidRPr="003C6DD3">
              <w:t xml:space="preserve"> </w:t>
            </w:r>
            <w:proofErr w:type="spellStart"/>
            <w:r w:rsidRPr="003C6DD3">
              <w:t>hyrat</w:t>
            </w:r>
            <w:proofErr w:type="spellEnd"/>
            <w:r w:rsidRPr="003C6DD3">
              <w:t xml:space="preserve"> </w:t>
            </w:r>
            <w:proofErr w:type="spellStart"/>
            <w:r w:rsidRPr="003C6DD3">
              <w:t>vetanake</w:t>
            </w:r>
            <w:proofErr w:type="spellEnd"/>
            <w:r w:rsidRPr="003C6DD3">
              <w:t xml:space="preserve"> </w:t>
            </w:r>
            <w:proofErr w:type="spellStart"/>
            <w:r w:rsidRPr="003C6DD3">
              <w:t>te</w:t>
            </w:r>
            <w:proofErr w:type="spellEnd"/>
            <w:r w:rsidRPr="003C6DD3">
              <w:t xml:space="preserve"> </w:t>
            </w:r>
            <w:proofErr w:type="spellStart"/>
            <w:r w:rsidRPr="003C6DD3">
              <w:t>bartura</w:t>
            </w:r>
            <w:proofErr w:type="spellEnd"/>
            <w:r w:rsidRPr="003C6DD3">
              <w:t xml:space="preserve"> </w:t>
            </w:r>
            <w:proofErr w:type="spellStart"/>
            <w:r w:rsidRPr="003C6DD3">
              <w:t>nga</w:t>
            </w:r>
            <w:proofErr w:type="spellEnd"/>
            <w:r w:rsidRPr="003C6DD3">
              <w:t xml:space="preserve">  202</w:t>
            </w:r>
            <w:r w:rsidR="007410A1">
              <w:t>4</w:t>
            </w:r>
          </w:p>
        </w:tc>
        <w:tc>
          <w:tcPr>
            <w:tcW w:w="1585" w:type="dxa"/>
            <w:noWrap/>
            <w:vAlign w:val="bottom"/>
            <w:hideMark/>
          </w:tcPr>
          <w:p w:rsidR="00716600" w:rsidRPr="003C6DD3" w:rsidRDefault="00716600" w:rsidP="007166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6DD3">
              <w:t xml:space="preserve"> -   </w:t>
            </w:r>
          </w:p>
        </w:tc>
        <w:tc>
          <w:tcPr>
            <w:tcW w:w="1493" w:type="dxa"/>
            <w:noWrap/>
            <w:vAlign w:val="bottom"/>
            <w:hideMark/>
          </w:tcPr>
          <w:p w:rsidR="00716600" w:rsidRPr="003C6DD3" w:rsidRDefault="00716600" w:rsidP="007166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6DD3">
              <w:t xml:space="preserve"> -   </w:t>
            </w:r>
          </w:p>
        </w:tc>
        <w:tc>
          <w:tcPr>
            <w:tcW w:w="1014" w:type="dxa"/>
            <w:noWrap/>
            <w:vAlign w:val="bottom"/>
            <w:hideMark/>
          </w:tcPr>
          <w:p w:rsidR="00716600" w:rsidRPr="003C6DD3" w:rsidRDefault="00716600" w:rsidP="007166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16600" w:rsidRPr="005F3917" w:rsidTr="00716600">
        <w:trPr>
          <w:trHeight w:val="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3" w:type="dxa"/>
            <w:vAlign w:val="bottom"/>
            <w:hideMark/>
          </w:tcPr>
          <w:p w:rsidR="00716600" w:rsidRPr="003C6DD3" w:rsidRDefault="00716600" w:rsidP="00716600">
            <w:proofErr w:type="spellStart"/>
            <w:r w:rsidRPr="003C6DD3">
              <w:t>Te</w:t>
            </w:r>
            <w:proofErr w:type="spellEnd"/>
            <w:r w:rsidRPr="003C6DD3">
              <w:t xml:space="preserve"> </w:t>
            </w:r>
            <w:proofErr w:type="spellStart"/>
            <w:r w:rsidRPr="003C6DD3">
              <w:t>hyrat</w:t>
            </w:r>
            <w:proofErr w:type="spellEnd"/>
            <w:r w:rsidRPr="003C6DD3">
              <w:t xml:space="preserve"> </w:t>
            </w:r>
            <w:proofErr w:type="spellStart"/>
            <w:r w:rsidRPr="003C6DD3">
              <w:t>nga</w:t>
            </w:r>
            <w:proofErr w:type="spellEnd"/>
            <w:r w:rsidRPr="003C6DD3">
              <w:t xml:space="preserve"> </w:t>
            </w:r>
            <w:proofErr w:type="spellStart"/>
            <w:r w:rsidRPr="003C6DD3">
              <w:t>donacionet</w:t>
            </w:r>
            <w:proofErr w:type="spellEnd"/>
            <w:r w:rsidRPr="003C6DD3">
              <w:t xml:space="preserve"> e </w:t>
            </w:r>
            <w:proofErr w:type="spellStart"/>
            <w:r w:rsidRPr="003C6DD3">
              <w:t>brendshme</w:t>
            </w:r>
            <w:proofErr w:type="spellEnd"/>
            <w:r w:rsidRPr="003C6DD3">
              <w:t xml:space="preserve"> - </w:t>
            </w:r>
            <w:proofErr w:type="spellStart"/>
            <w:r w:rsidRPr="003C6DD3">
              <w:t>participimi</w:t>
            </w:r>
            <w:proofErr w:type="spellEnd"/>
            <w:r w:rsidRPr="003C6DD3">
              <w:t xml:space="preserve"> </w:t>
            </w:r>
          </w:p>
        </w:tc>
        <w:tc>
          <w:tcPr>
            <w:tcW w:w="1585" w:type="dxa"/>
            <w:noWrap/>
            <w:vAlign w:val="bottom"/>
            <w:hideMark/>
          </w:tcPr>
          <w:p w:rsidR="00716600" w:rsidRPr="003C6DD3" w:rsidRDefault="00716600" w:rsidP="007166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6DD3">
              <w:t xml:space="preserve"> 168,930 </w:t>
            </w:r>
          </w:p>
        </w:tc>
        <w:tc>
          <w:tcPr>
            <w:tcW w:w="1493" w:type="dxa"/>
            <w:noWrap/>
            <w:vAlign w:val="bottom"/>
            <w:hideMark/>
          </w:tcPr>
          <w:p w:rsidR="00716600" w:rsidRPr="003C6DD3" w:rsidRDefault="00716600" w:rsidP="007166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6DD3">
              <w:t xml:space="preserve"> -   </w:t>
            </w:r>
          </w:p>
        </w:tc>
        <w:tc>
          <w:tcPr>
            <w:tcW w:w="1014" w:type="dxa"/>
            <w:noWrap/>
            <w:vAlign w:val="bottom"/>
            <w:hideMark/>
          </w:tcPr>
          <w:p w:rsidR="00716600" w:rsidRPr="003C6DD3" w:rsidRDefault="00716600" w:rsidP="007166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6DD3">
              <w:t>-</w:t>
            </w:r>
          </w:p>
        </w:tc>
        <w:bookmarkStart w:id="0" w:name="_GoBack"/>
        <w:bookmarkEnd w:id="0"/>
      </w:tr>
      <w:tr w:rsidR="00716600" w:rsidRPr="005F3917" w:rsidTr="007166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3" w:type="dxa"/>
            <w:vAlign w:val="bottom"/>
            <w:hideMark/>
          </w:tcPr>
          <w:p w:rsidR="00716600" w:rsidRPr="003C6DD3" w:rsidRDefault="00716600" w:rsidP="00716600">
            <w:proofErr w:type="spellStart"/>
            <w:r w:rsidRPr="003C6DD3">
              <w:t>Donacionet</w:t>
            </w:r>
            <w:proofErr w:type="spellEnd"/>
            <w:r w:rsidRPr="003C6DD3">
              <w:t xml:space="preserve"> e </w:t>
            </w:r>
            <w:proofErr w:type="spellStart"/>
            <w:r w:rsidRPr="003C6DD3">
              <w:t>jashtme</w:t>
            </w:r>
            <w:proofErr w:type="spellEnd"/>
            <w:r w:rsidRPr="003C6DD3">
              <w:t xml:space="preserve"> </w:t>
            </w:r>
          </w:p>
        </w:tc>
        <w:tc>
          <w:tcPr>
            <w:tcW w:w="1585" w:type="dxa"/>
            <w:noWrap/>
            <w:vAlign w:val="bottom"/>
            <w:hideMark/>
          </w:tcPr>
          <w:p w:rsidR="00716600" w:rsidRPr="003C6DD3" w:rsidRDefault="00716600" w:rsidP="007166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6DD3">
              <w:t xml:space="preserve"> 52,045 </w:t>
            </w:r>
          </w:p>
        </w:tc>
        <w:tc>
          <w:tcPr>
            <w:tcW w:w="1493" w:type="dxa"/>
            <w:noWrap/>
            <w:vAlign w:val="bottom"/>
            <w:hideMark/>
          </w:tcPr>
          <w:p w:rsidR="00716600" w:rsidRPr="003C6DD3" w:rsidRDefault="00716600" w:rsidP="007166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6DD3">
              <w:t xml:space="preserve"> -   </w:t>
            </w:r>
          </w:p>
        </w:tc>
        <w:tc>
          <w:tcPr>
            <w:tcW w:w="1014" w:type="dxa"/>
            <w:noWrap/>
            <w:vAlign w:val="bottom"/>
            <w:hideMark/>
          </w:tcPr>
          <w:p w:rsidR="00716600" w:rsidRPr="003C6DD3" w:rsidRDefault="00716600" w:rsidP="007166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6DD3">
              <w:t>-</w:t>
            </w:r>
          </w:p>
        </w:tc>
      </w:tr>
      <w:tr w:rsidR="00716600" w:rsidRPr="005F3917" w:rsidTr="00716600">
        <w:trPr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3" w:type="dxa"/>
            <w:noWrap/>
            <w:vAlign w:val="bottom"/>
            <w:hideMark/>
          </w:tcPr>
          <w:p w:rsidR="00716600" w:rsidRPr="003C6DD3" w:rsidRDefault="00716600" w:rsidP="00716600">
            <w:proofErr w:type="spellStart"/>
            <w:r w:rsidRPr="003C6DD3">
              <w:t>Financimet</w:t>
            </w:r>
            <w:proofErr w:type="spellEnd"/>
            <w:r w:rsidRPr="003C6DD3">
              <w:t xml:space="preserve"> </w:t>
            </w:r>
            <w:proofErr w:type="spellStart"/>
            <w:r w:rsidRPr="003C6DD3">
              <w:t>nga</w:t>
            </w:r>
            <w:proofErr w:type="spellEnd"/>
            <w:r w:rsidRPr="003C6DD3">
              <w:t xml:space="preserve"> </w:t>
            </w:r>
            <w:proofErr w:type="spellStart"/>
            <w:r w:rsidRPr="003C6DD3">
              <w:t>huamarrjet</w:t>
            </w:r>
            <w:proofErr w:type="spellEnd"/>
          </w:p>
        </w:tc>
        <w:tc>
          <w:tcPr>
            <w:tcW w:w="1585" w:type="dxa"/>
            <w:noWrap/>
            <w:vAlign w:val="bottom"/>
            <w:hideMark/>
          </w:tcPr>
          <w:p w:rsidR="00716600" w:rsidRPr="003C6DD3" w:rsidRDefault="00716600" w:rsidP="007166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6DD3">
              <w:t xml:space="preserve"> 1,500,000 </w:t>
            </w:r>
          </w:p>
        </w:tc>
        <w:tc>
          <w:tcPr>
            <w:tcW w:w="1493" w:type="dxa"/>
            <w:noWrap/>
            <w:vAlign w:val="bottom"/>
            <w:hideMark/>
          </w:tcPr>
          <w:p w:rsidR="00716600" w:rsidRPr="003C6DD3" w:rsidRDefault="00716600" w:rsidP="007166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6DD3">
              <w:t xml:space="preserve"> -   </w:t>
            </w:r>
          </w:p>
        </w:tc>
        <w:tc>
          <w:tcPr>
            <w:tcW w:w="1014" w:type="dxa"/>
            <w:noWrap/>
            <w:vAlign w:val="bottom"/>
            <w:hideMark/>
          </w:tcPr>
          <w:p w:rsidR="00716600" w:rsidRPr="003C6DD3" w:rsidRDefault="00716600" w:rsidP="007166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6DD3">
              <w:t>-</w:t>
            </w:r>
          </w:p>
        </w:tc>
      </w:tr>
      <w:tr w:rsidR="00716600" w:rsidRPr="005F3917" w:rsidTr="007166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3" w:type="dxa"/>
            <w:vAlign w:val="bottom"/>
            <w:hideMark/>
          </w:tcPr>
          <w:p w:rsidR="00716600" w:rsidRPr="00716600" w:rsidRDefault="00716600" w:rsidP="00716600">
            <w:proofErr w:type="spellStart"/>
            <w:r w:rsidRPr="00716600">
              <w:t>Totali</w:t>
            </w:r>
            <w:proofErr w:type="spellEnd"/>
          </w:p>
        </w:tc>
        <w:tc>
          <w:tcPr>
            <w:tcW w:w="1585" w:type="dxa"/>
            <w:vAlign w:val="bottom"/>
            <w:hideMark/>
          </w:tcPr>
          <w:p w:rsidR="00716600" w:rsidRPr="00716600" w:rsidRDefault="00716600" w:rsidP="007166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16600">
              <w:rPr>
                <w:b/>
              </w:rPr>
              <w:t xml:space="preserve"> 71,757,216 </w:t>
            </w:r>
          </w:p>
        </w:tc>
        <w:tc>
          <w:tcPr>
            <w:tcW w:w="1493" w:type="dxa"/>
            <w:vAlign w:val="bottom"/>
            <w:hideMark/>
          </w:tcPr>
          <w:p w:rsidR="00716600" w:rsidRPr="00716600" w:rsidRDefault="00716600" w:rsidP="0071660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16600">
              <w:rPr>
                <w:b/>
              </w:rPr>
              <w:t xml:space="preserve"> 20,540,436 </w:t>
            </w:r>
          </w:p>
        </w:tc>
        <w:tc>
          <w:tcPr>
            <w:tcW w:w="1014" w:type="dxa"/>
            <w:noWrap/>
            <w:vAlign w:val="bottom"/>
            <w:hideMark/>
          </w:tcPr>
          <w:p w:rsidR="00716600" w:rsidRPr="00716600" w:rsidRDefault="00716600" w:rsidP="007166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16600">
              <w:rPr>
                <w:b/>
              </w:rPr>
              <w:t>28.62</w:t>
            </w:r>
          </w:p>
        </w:tc>
      </w:tr>
    </w:tbl>
    <w:p w:rsidR="00DA6F8F" w:rsidRPr="009110D7" w:rsidRDefault="00DA6F8F" w:rsidP="00DA6F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:rsidR="009110D7" w:rsidRPr="009110D7" w:rsidRDefault="009110D7" w:rsidP="009110D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:rsidR="00190BC6" w:rsidRPr="00190BC6" w:rsidRDefault="00190BC6" w:rsidP="00190B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190BC6" w:rsidRPr="00190BC6" w:rsidRDefault="00190BC6" w:rsidP="00190B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90BC6">
        <w:rPr>
          <w:rFonts w:ascii="Times New Roman" w:hAnsi="Times New Roman" w:cs="Times New Roman"/>
          <w:sz w:val="24"/>
          <w:szCs w:val="24"/>
          <w:lang w:val="sq-AL"/>
        </w:rPr>
        <w:t xml:space="preserve">        </w:t>
      </w:r>
      <w:r w:rsidR="00716600">
        <w:rPr>
          <w:rFonts w:ascii="Times New Roman" w:hAnsi="Times New Roman" w:cs="Times New Roman"/>
          <w:sz w:val="24"/>
          <w:szCs w:val="24"/>
          <w:lang w:val="sq-AL"/>
        </w:rPr>
        <w:t>Për periudhën Prill-Qershor 2025</w:t>
      </w:r>
      <w:r w:rsidRPr="00190BC6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>s</w:t>
      </w:r>
      <w:r w:rsidRPr="00190BC6">
        <w:rPr>
          <w:rFonts w:ascii="Times New Roman" w:hAnsi="Times New Roman" w:cs="Times New Roman"/>
          <w:sz w:val="24"/>
          <w:szCs w:val="24"/>
          <w:lang w:val="sq-AL"/>
        </w:rPr>
        <w:t xml:space="preserve">huma e shpenzuar nga </w:t>
      </w:r>
      <w:proofErr w:type="spellStart"/>
      <w:r w:rsidRPr="00190BC6">
        <w:rPr>
          <w:rFonts w:ascii="Times New Roman" w:hAnsi="Times New Roman" w:cs="Times New Roman"/>
          <w:sz w:val="24"/>
          <w:szCs w:val="24"/>
          <w:lang w:val="sq-AL"/>
        </w:rPr>
        <w:t>granti</w:t>
      </w:r>
      <w:proofErr w:type="spellEnd"/>
      <w:r w:rsidRPr="00190BC6">
        <w:rPr>
          <w:rFonts w:ascii="Times New Roman" w:hAnsi="Times New Roman" w:cs="Times New Roman"/>
          <w:sz w:val="24"/>
          <w:szCs w:val="24"/>
          <w:lang w:val="sq-AL"/>
        </w:rPr>
        <w:t xml:space="preserve"> qeveritar</w:t>
      </w:r>
      <w:r w:rsidR="00AD68E1"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190BC6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i planifikuar </w:t>
      </w:r>
      <w:r w:rsidRPr="00190BC6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>p</w:t>
      </w:r>
      <w:r w:rsidRPr="00190BC6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r vitin </w:t>
      </w:r>
      <w:r w:rsidRPr="00190BC6">
        <w:rPr>
          <w:rFonts w:ascii="Times New Roman" w:hAnsi="Times New Roman" w:cs="Times New Roman"/>
          <w:sz w:val="24"/>
          <w:szCs w:val="24"/>
          <w:lang w:val="sq-AL"/>
        </w:rPr>
        <w:t>202</w:t>
      </w:r>
      <w:r w:rsidR="00716600">
        <w:rPr>
          <w:rFonts w:ascii="Times New Roman" w:hAnsi="Times New Roman" w:cs="Times New Roman"/>
          <w:sz w:val="24"/>
          <w:szCs w:val="24"/>
          <w:lang w:val="sq-AL"/>
        </w:rPr>
        <w:t>5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prej </w:t>
      </w:r>
      <w:r w:rsidR="00716600">
        <w:rPr>
          <w:rFonts w:ascii="Times New Roman" w:hAnsi="Times New Roman" w:cs="Times New Roman"/>
          <w:sz w:val="24"/>
          <w:szCs w:val="24"/>
          <w:lang w:val="sq-AL"/>
        </w:rPr>
        <w:t>59,435,464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190BC6">
        <w:rPr>
          <w:rFonts w:ascii="Times New Roman" w:hAnsi="Times New Roman" w:cs="Times New Roman"/>
          <w:sz w:val="24"/>
          <w:szCs w:val="24"/>
          <w:lang w:val="sq-AL"/>
        </w:rPr>
        <w:t>€</w:t>
      </w:r>
      <w:r w:rsidR="0031490F">
        <w:rPr>
          <w:rFonts w:ascii="Times New Roman" w:hAnsi="Times New Roman" w:cs="Times New Roman"/>
          <w:sz w:val="24"/>
          <w:szCs w:val="24"/>
          <w:lang w:val="sq-AL"/>
        </w:rPr>
        <w:t>,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190BC6">
        <w:rPr>
          <w:rFonts w:ascii="Times New Roman" w:hAnsi="Times New Roman" w:cs="Times New Roman"/>
          <w:sz w:val="24"/>
          <w:szCs w:val="24"/>
          <w:lang w:val="sq-AL"/>
        </w:rPr>
        <w:t xml:space="preserve"> është </w:t>
      </w:r>
      <w:r w:rsidR="00716600">
        <w:rPr>
          <w:rFonts w:ascii="Times New Roman" w:hAnsi="Times New Roman" w:cs="Times New Roman"/>
          <w:sz w:val="24"/>
          <w:szCs w:val="24"/>
          <w:lang w:val="sq-AL"/>
        </w:rPr>
        <w:t>17,486,835</w:t>
      </w:r>
      <w:r w:rsidRPr="00190BC6">
        <w:rPr>
          <w:rFonts w:ascii="Times New Roman" w:hAnsi="Times New Roman" w:cs="Times New Roman"/>
          <w:sz w:val="24"/>
          <w:szCs w:val="24"/>
          <w:lang w:val="sq-AL"/>
        </w:rPr>
        <w:t xml:space="preserve"> € ose </w:t>
      </w:r>
      <w:r w:rsidR="00716600">
        <w:rPr>
          <w:rFonts w:ascii="Times New Roman" w:hAnsi="Times New Roman" w:cs="Times New Roman"/>
          <w:sz w:val="24"/>
          <w:szCs w:val="24"/>
          <w:lang w:val="sq-AL"/>
        </w:rPr>
        <w:t xml:space="preserve">29.42 </w:t>
      </w:r>
      <w:r>
        <w:rPr>
          <w:rFonts w:ascii="Times New Roman" w:hAnsi="Times New Roman" w:cs="Times New Roman"/>
          <w:sz w:val="24"/>
          <w:szCs w:val="24"/>
          <w:lang w:val="sq-AL"/>
        </w:rPr>
        <w:t>% .</w:t>
      </w:r>
      <w:r w:rsidRPr="00190BC6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:rsidR="00190BC6" w:rsidRPr="00190BC6" w:rsidRDefault="00190BC6" w:rsidP="00190B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190BC6" w:rsidRPr="00190BC6" w:rsidRDefault="00190BC6" w:rsidP="00190B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90BC6">
        <w:rPr>
          <w:rFonts w:ascii="Times New Roman" w:hAnsi="Times New Roman" w:cs="Times New Roman"/>
          <w:sz w:val="24"/>
          <w:szCs w:val="24"/>
          <w:lang w:val="sq-AL"/>
        </w:rPr>
        <w:t xml:space="preserve">       </w:t>
      </w:r>
      <w:r w:rsidR="00CA5CE1">
        <w:rPr>
          <w:rFonts w:ascii="Times New Roman" w:hAnsi="Times New Roman" w:cs="Times New Roman"/>
          <w:sz w:val="24"/>
          <w:szCs w:val="24"/>
          <w:lang w:val="sq-AL"/>
        </w:rPr>
        <w:t xml:space="preserve">Gjatë periudhës </w:t>
      </w:r>
      <w:r w:rsidR="005A0382">
        <w:rPr>
          <w:rFonts w:ascii="Times New Roman" w:hAnsi="Times New Roman" w:cs="Times New Roman"/>
          <w:bCs/>
          <w:sz w:val="24"/>
          <w:szCs w:val="24"/>
          <w:lang w:val="sq-AL"/>
        </w:rPr>
        <w:t>Prill-Qershor</w:t>
      </w:r>
      <w:r w:rsidR="00971C42" w:rsidRPr="00616E32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190BC6">
        <w:rPr>
          <w:rFonts w:ascii="Times New Roman" w:hAnsi="Times New Roman" w:cs="Times New Roman"/>
          <w:sz w:val="24"/>
          <w:szCs w:val="24"/>
          <w:lang w:val="sq-AL"/>
        </w:rPr>
        <w:t>202</w:t>
      </w:r>
      <w:r w:rsidR="005A0382">
        <w:rPr>
          <w:rFonts w:ascii="Times New Roman" w:hAnsi="Times New Roman" w:cs="Times New Roman"/>
          <w:sz w:val="24"/>
          <w:szCs w:val="24"/>
          <w:lang w:val="sq-AL"/>
        </w:rPr>
        <w:t>5</w:t>
      </w:r>
      <w:r w:rsidR="00CA5CE1">
        <w:rPr>
          <w:rFonts w:ascii="Times New Roman" w:hAnsi="Times New Roman" w:cs="Times New Roman"/>
          <w:sz w:val="24"/>
          <w:szCs w:val="24"/>
          <w:lang w:val="sq-AL"/>
        </w:rPr>
        <w:t xml:space="preserve"> nga</w:t>
      </w:r>
      <w:r w:rsidRPr="00190BC6">
        <w:rPr>
          <w:rFonts w:ascii="Times New Roman" w:hAnsi="Times New Roman" w:cs="Times New Roman"/>
          <w:sz w:val="24"/>
          <w:szCs w:val="24"/>
          <w:lang w:val="sq-AL"/>
        </w:rPr>
        <w:t xml:space="preserve"> të hyrat </w:t>
      </w:r>
      <w:proofErr w:type="spellStart"/>
      <w:r w:rsidRPr="00190BC6">
        <w:rPr>
          <w:rFonts w:ascii="Times New Roman" w:hAnsi="Times New Roman" w:cs="Times New Roman"/>
          <w:sz w:val="24"/>
          <w:szCs w:val="24"/>
          <w:lang w:val="sq-AL"/>
        </w:rPr>
        <w:t>vetanake</w:t>
      </w:r>
      <w:proofErr w:type="spellEnd"/>
      <w:r w:rsidRPr="00190BC6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0C1945">
        <w:rPr>
          <w:rFonts w:ascii="Times New Roman" w:hAnsi="Times New Roman" w:cs="Times New Roman"/>
          <w:sz w:val="24"/>
          <w:szCs w:val="24"/>
          <w:lang w:val="sq-AL"/>
        </w:rPr>
        <w:t xml:space="preserve">të </w:t>
      </w:r>
      <w:r w:rsidR="00CA5CE1" w:rsidRPr="00190BC6">
        <w:rPr>
          <w:rFonts w:ascii="Times New Roman" w:hAnsi="Times New Roman" w:cs="Times New Roman"/>
          <w:sz w:val="24"/>
          <w:szCs w:val="24"/>
          <w:lang w:val="sq-AL"/>
        </w:rPr>
        <w:t>planifikuar</w:t>
      </w:r>
      <w:r w:rsidR="00CA5CE1">
        <w:rPr>
          <w:rFonts w:ascii="Times New Roman" w:hAnsi="Times New Roman" w:cs="Times New Roman"/>
          <w:sz w:val="24"/>
          <w:szCs w:val="24"/>
          <w:lang w:val="sq-AL"/>
        </w:rPr>
        <w:t>a</w:t>
      </w:r>
      <w:r w:rsidR="00CA5CE1" w:rsidRPr="00190BC6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0C1945" w:rsidRPr="00190BC6">
        <w:rPr>
          <w:rFonts w:ascii="Times New Roman" w:hAnsi="Times New Roman" w:cs="Times New Roman"/>
          <w:sz w:val="24"/>
          <w:szCs w:val="24"/>
          <w:lang w:val="sq-AL"/>
        </w:rPr>
        <w:t>prej 10,</w:t>
      </w:r>
      <w:r w:rsidR="003D4F56">
        <w:rPr>
          <w:rFonts w:ascii="Times New Roman" w:hAnsi="Times New Roman" w:cs="Times New Roman"/>
          <w:sz w:val="24"/>
          <w:szCs w:val="24"/>
          <w:lang w:val="sq-AL"/>
        </w:rPr>
        <w:t>600,777</w:t>
      </w:r>
      <w:r w:rsidR="005A0382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0C1945" w:rsidRPr="00190BC6">
        <w:rPr>
          <w:rFonts w:ascii="Times New Roman" w:hAnsi="Times New Roman" w:cs="Times New Roman"/>
          <w:sz w:val="24"/>
          <w:szCs w:val="24"/>
          <w:lang w:val="sq-AL"/>
        </w:rPr>
        <w:t xml:space="preserve">€ janë shpenzuar </w:t>
      </w:r>
      <w:r w:rsidR="003D4F56">
        <w:rPr>
          <w:rFonts w:ascii="Times New Roman" w:hAnsi="Times New Roman" w:cs="Times New Roman"/>
          <w:sz w:val="24"/>
          <w:szCs w:val="24"/>
          <w:lang w:val="sq-AL"/>
        </w:rPr>
        <w:t>3,053,602</w:t>
      </w:r>
      <w:r w:rsidRPr="00190BC6">
        <w:rPr>
          <w:rFonts w:ascii="Times New Roman" w:hAnsi="Times New Roman" w:cs="Times New Roman"/>
          <w:sz w:val="24"/>
          <w:szCs w:val="24"/>
          <w:lang w:val="sq-AL"/>
        </w:rPr>
        <w:t xml:space="preserve"> €  ose </w:t>
      </w:r>
      <w:r w:rsidR="003D4F56">
        <w:rPr>
          <w:rFonts w:ascii="Times New Roman" w:hAnsi="Times New Roman" w:cs="Times New Roman"/>
          <w:sz w:val="24"/>
          <w:szCs w:val="24"/>
          <w:lang w:val="sq-AL"/>
        </w:rPr>
        <w:t>28.81</w:t>
      </w:r>
      <w:r w:rsidR="000C1945">
        <w:rPr>
          <w:rFonts w:ascii="Times New Roman" w:hAnsi="Times New Roman" w:cs="Times New Roman"/>
          <w:sz w:val="24"/>
          <w:szCs w:val="24"/>
          <w:lang w:val="sq-AL"/>
        </w:rPr>
        <w:t>% e shumës së parashikuar për vitin aktual</w:t>
      </w:r>
      <w:r w:rsidRPr="00190BC6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</w:p>
    <w:p w:rsidR="00190BC6" w:rsidRPr="00190BC6" w:rsidRDefault="00190BC6" w:rsidP="00190B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190BC6" w:rsidRPr="00190BC6" w:rsidRDefault="00190BC6" w:rsidP="00190B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90BC6">
        <w:rPr>
          <w:rFonts w:ascii="Times New Roman" w:hAnsi="Times New Roman" w:cs="Times New Roman"/>
          <w:sz w:val="24"/>
          <w:szCs w:val="24"/>
          <w:lang w:val="sq-AL"/>
        </w:rPr>
        <w:t xml:space="preserve">       </w:t>
      </w:r>
      <w:r w:rsidR="003D4F56">
        <w:rPr>
          <w:rFonts w:ascii="Times New Roman" w:hAnsi="Times New Roman" w:cs="Times New Roman"/>
          <w:sz w:val="24"/>
          <w:szCs w:val="24"/>
          <w:lang w:val="sq-AL"/>
        </w:rPr>
        <w:t>Nga t</w:t>
      </w:r>
      <w:r w:rsidRPr="00190BC6">
        <w:rPr>
          <w:rFonts w:ascii="Times New Roman" w:hAnsi="Times New Roman" w:cs="Times New Roman"/>
          <w:sz w:val="24"/>
          <w:szCs w:val="24"/>
          <w:lang w:val="sq-AL"/>
        </w:rPr>
        <w:t xml:space="preserve">ë hyrat </w:t>
      </w:r>
      <w:r w:rsidR="003D4F56">
        <w:rPr>
          <w:rFonts w:ascii="Times New Roman" w:hAnsi="Times New Roman" w:cs="Times New Roman"/>
          <w:sz w:val="24"/>
          <w:szCs w:val="24"/>
          <w:lang w:val="sq-AL"/>
        </w:rPr>
        <w:t>prej participimit me popullatën</w:t>
      </w:r>
      <w:r w:rsidR="005954E2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AC228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954E2" w:rsidRPr="00190BC6">
        <w:rPr>
          <w:rFonts w:ascii="Times New Roman" w:hAnsi="Times New Roman" w:cs="Times New Roman"/>
          <w:sz w:val="24"/>
          <w:szCs w:val="24"/>
          <w:lang w:val="sq-AL"/>
        </w:rPr>
        <w:t xml:space="preserve">nga </w:t>
      </w:r>
      <w:r w:rsidR="005954E2" w:rsidRPr="00190BC6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kategoria e  të hyrave nga donatorët e jashtëm</w:t>
      </w:r>
      <w:r w:rsidR="005954E2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</w:t>
      </w:r>
      <w:r w:rsidR="005954E2">
        <w:rPr>
          <w:rFonts w:ascii="Times New Roman" w:hAnsi="Times New Roman" w:cs="Times New Roman"/>
          <w:sz w:val="24"/>
          <w:szCs w:val="24"/>
          <w:lang w:val="sq-AL"/>
        </w:rPr>
        <w:t xml:space="preserve">si edhe nga kategoria  financimi nga huamarrjet </w:t>
      </w:r>
      <w:r w:rsidR="00AC228A">
        <w:rPr>
          <w:rFonts w:ascii="Times New Roman" w:hAnsi="Times New Roman" w:cs="Times New Roman"/>
          <w:sz w:val="24"/>
          <w:szCs w:val="24"/>
          <w:lang w:val="sq-AL"/>
        </w:rPr>
        <w:t xml:space="preserve">në periudhën </w:t>
      </w:r>
      <w:r w:rsidR="003D4F56">
        <w:rPr>
          <w:rFonts w:ascii="Times New Roman" w:hAnsi="Times New Roman" w:cs="Times New Roman"/>
          <w:bCs/>
          <w:sz w:val="24"/>
          <w:szCs w:val="24"/>
          <w:lang w:val="sq-AL"/>
        </w:rPr>
        <w:t>Prill-Qershor</w:t>
      </w:r>
      <w:r w:rsidR="00971C42" w:rsidRPr="00616E32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3D4F56">
        <w:rPr>
          <w:rFonts w:ascii="Times New Roman" w:hAnsi="Times New Roman" w:cs="Times New Roman"/>
          <w:sz w:val="24"/>
          <w:szCs w:val="24"/>
          <w:lang w:val="sq-AL"/>
        </w:rPr>
        <w:t>2025</w:t>
      </w:r>
      <w:r w:rsidR="006A462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AC228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3D4F56">
        <w:rPr>
          <w:rFonts w:ascii="Times New Roman" w:hAnsi="Times New Roman" w:cs="Times New Roman"/>
          <w:sz w:val="24"/>
          <w:szCs w:val="24"/>
          <w:lang w:val="sq-AL"/>
        </w:rPr>
        <w:t xml:space="preserve">nuk ka </w:t>
      </w:r>
      <w:proofErr w:type="spellStart"/>
      <w:r w:rsidR="003D4F56">
        <w:rPr>
          <w:rFonts w:ascii="Times New Roman" w:hAnsi="Times New Roman" w:cs="Times New Roman"/>
          <w:sz w:val="24"/>
          <w:szCs w:val="24"/>
          <w:lang w:val="sq-AL"/>
        </w:rPr>
        <w:t>patur</w:t>
      </w:r>
      <w:proofErr w:type="spellEnd"/>
      <w:r w:rsidR="003D4F56">
        <w:rPr>
          <w:rFonts w:ascii="Times New Roman" w:hAnsi="Times New Roman" w:cs="Times New Roman"/>
          <w:sz w:val="24"/>
          <w:szCs w:val="24"/>
          <w:lang w:val="sq-AL"/>
        </w:rPr>
        <w:t xml:space="preserve"> shpenzim</w:t>
      </w:r>
      <w:r w:rsidRPr="00190BC6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190BC6" w:rsidRPr="00190BC6" w:rsidRDefault="00190BC6" w:rsidP="003C7B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90BC6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:rsidR="00190BC6" w:rsidRPr="00190BC6" w:rsidRDefault="00190BC6" w:rsidP="00190B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90BC6">
        <w:rPr>
          <w:rFonts w:ascii="Times New Roman" w:hAnsi="Times New Roman" w:cs="Times New Roman"/>
          <w:sz w:val="24"/>
          <w:szCs w:val="24"/>
          <w:lang w:val="sq-AL"/>
        </w:rPr>
        <w:t xml:space="preserve">      </w:t>
      </w:r>
      <w:r w:rsidR="003C7BFB">
        <w:rPr>
          <w:rFonts w:ascii="Times New Roman" w:hAnsi="Times New Roman" w:cs="Times New Roman"/>
          <w:sz w:val="24"/>
          <w:szCs w:val="24"/>
          <w:lang w:val="sq-AL"/>
        </w:rPr>
        <w:t>Nga t</w:t>
      </w:r>
      <w:r w:rsidRPr="00190BC6">
        <w:rPr>
          <w:rFonts w:ascii="Times New Roman" w:hAnsi="Times New Roman" w:cs="Times New Roman"/>
          <w:sz w:val="24"/>
          <w:szCs w:val="24"/>
          <w:lang w:val="sq-AL"/>
        </w:rPr>
        <w:t xml:space="preserve">ë  ardhurat  totale të </w:t>
      </w:r>
      <w:r w:rsidR="003C7BFB">
        <w:rPr>
          <w:rFonts w:ascii="Times New Roman" w:hAnsi="Times New Roman" w:cs="Times New Roman"/>
          <w:sz w:val="24"/>
          <w:szCs w:val="24"/>
          <w:lang w:val="sq-AL"/>
        </w:rPr>
        <w:t>planifikuara</w:t>
      </w:r>
      <w:r w:rsidRPr="00190BC6">
        <w:rPr>
          <w:rFonts w:ascii="Times New Roman" w:hAnsi="Times New Roman" w:cs="Times New Roman"/>
          <w:sz w:val="24"/>
          <w:szCs w:val="24"/>
          <w:lang w:val="sq-AL"/>
        </w:rPr>
        <w:t xml:space="preserve"> të buxhetit komunal </w:t>
      </w:r>
      <w:r w:rsidR="003C7BFB">
        <w:rPr>
          <w:rFonts w:ascii="Times New Roman" w:hAnsi="Times New Roman" w:cs="Times New Roman"/>
          <w:sz w:val="24"/>
          <w:szCs w:val="24"/>
          <w:lang w:val="sq-AL"/>
        </w:rPr>
        <w:t xml:space="preserve">prej </w:t>
      </w:r>
      <w:r w:rsidR="00C0021F">
        <w:rPr>
          <w:rFonts w:ascii="Times New Roman" w:hAnsi="Times New Roman" w:cs="Times New Roman"/>
          <w:sz w:val="24"/>
          <w:szCs w:val="24"/>
          <w:lang w:val="sq-AL"/>
        </w:rPr>
        <w:t>71,</w:t>
      </w:r>
      <w:r w:rsidR="00972C17">
        <w:rPr>
          <w:rFonts w:ascii="Times New Roman" w:hAnsi="Times New Roman" w:cs="Times New Roman"/>
          <w:sz w:val="24"/>
          <w:szCs w:val="24"/>
          <w:lang w:val="sq-AL"/>
        </w:rPr>
        <w:t>757,216</w:t>
      </w:r>
      <w:r w:rsidR="003C7BFB" w:rsidRPr="00190BC6">
        <w:rPr>
          <w:rFonts w:ascii="Times New Roman" w:hAnsi="Times New Roman" w:cs="Times New Roman"/>
          <w:sz w:val="24"/>
          <w:szCs w:val="24"/>
          <w:lang w:val="sq-AL"/>
        </w:rPr>
        <w:t xml:space="preserve"> €</w:t>
      </w:r>
      <w:r w:rsidR="003C7BF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190BC6">
        <w:rPr>
          <w:rFonts w:ascii="Times New Roman" w:hAnsi="Times New Roman" w:cs="Times New Roman"/>
          <w:sz w:val="24"/>
          <w:szCs w:val="24"/>
          <w:lang w:val="sq-AL"/>
        </w:rPr>
        <w:t xml:space="preserve">për periudhën </w:t>
      </w:r>
      <w:r w:rsidR="00972C17">
        <w:rPr>
          <w:rFonts w:ascii="Times New Roman" w:hAnsi="Times New Roman" w:cs="Times New Roman"/>
          <w:sz w:val="24"/>
          <w:szCs w:val="24"/>
          <w:lang w:val="sq-AL"/>
        </w:rPr>
        <w:t>Prill-Qershor</w:t>
      </w:r>
      <w:r w:rsidR="00971C42" w:rsidRPr="00616E32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190BC6">
        <w:rPr>
          <w:rFonts w:ascii="Times New Roman" w:hAnsi="Times New Roman" w:cs="Times New Roman"/>
          <w:sz w:val="24"/>
          <w:szCs w:val="24"/>
          <w:lang w:val="sq-AL"/>
        </w:rPr>
        <w:t>të vitit  202</w:t>
      </w:r>
      <w:r w:rsidR="00972C17">
        <w:rPr>
          <w:rFonts w:ascii="Times New Roman" w:hAnsi="Times New Roman" w:cs="Times New Roman"/>
          <w:sz w:val="24"/>
          <w:szCs w:val="24"/>
          <w:lang w:val="sq-AL"/>
        </w:rPr>
        <w:t>5</w:t>
      </w:r>
      <w:r w:rsidR="00A276F1">
        <w:rPr>
          <w:rFonts w:ascii="Times New Roman" w:hAnsi="Times New Roman" w:cs="Times New Roman"/>
          <w:sz w:val="24"/>
          <w:szCs w:val="24"/>
          <w:lang w:val="sq-AL"/>
        </w:rPr>
        <w:t xml:space="preserve"> janë</w:t>
      </w:r>
      <w:r w:rsidRPr="00190BC6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3C7BFB" w:rsidRPr="00190BC6">
        <w:rPr>
          <w:rFonts w:ascii="Times New Roman" w:hAnsi="Times New Roman" w:cs="Times New Roman"/>
          <w:sz w:val="24"/>
          <w:szCs w:val="24"/>
          <w:lang w:val="sq-AL"/>
        </w:rPr>
        <w:t xml:space="preserve">shpenzuar </w:t>
      </w:r>
      <w:r w:rsidR="00972C17">
        <w:rPr>
          <w:rFonts w:ascii="Times New Roman" w:hAnsi="Times New Roman" w:cs="Times New Roman"/>
          <w:sz w:val="24"/>
          <w:szCs w:val="24"/>
          <w:lang w:val="sq-AL"/>
        </w:rPr>
        <w:t>20,540,436</w:t>
      </w:r>
      <w:r w:rsidR="003C7BFB" w:rsidRPr="00190BC6">
        <w:rPr>
          <w:rFonts w:ascii="Times New Roman" w:hAnsi="Times New Roman" w:cs="Times New Roman"/>
          <w:sz w:val="24"/>
          <w:szCs w:val="24"/>
          <w:lang w:val="sq-AL"/>
        </w:rPr>
        <w:t xml:space="preserve"> € </w:t>
      </w:r>
      <w:r w:rsidRPr="00190BC6">
        <w:rPr>
          <w:rFonts w:ascii="Times New Roman" w:hAnsi="Times New Roman" w:cs="Times New Roman"/>
          <w:sz w:val="24"/>
          <w:szCs w:val="24"/>
          <w:lang w:val="sq-AL"/>
        </w:rPr>
        <w:t xml:space="preserve">ose </w:t>
      </w:r>
      <w:r w:rsidR="00972C17">
        <w:rPr>
          <w:rFonts w:ascii="Times New Roman" w:hAnsi="Times New Roman" w:cs="Times New Roman"/>
          <w:sz w:val="24"/>
          <w:szCs w:val="24"/>
          <w:lang w:val="sq-AL"/>
        </w:rPr>
        <w:t>28.62%  e  shumës së  planifikimit vjetor</w:t>
      </w:r>
      <w:r w:rsidRPr="00190BC6">
        <w:rPr>
          <w:rFonts w:ascii="Times New Roman" w:hAnsi="Times New Roman" w:cs="Times New Roman"/>
          <w:sz w:val="24"/>
          <w:szCs w:val="24"/>
          <w:lang w:val="sq-AL"/>
        </w:rPr>
        <w:t xml:space="preserve"> .</w:t>
      </w:r>
    </w:p>
    <w:p w:rsidR="00190BC6" w:rsidRPr="00190BC6" w:rsidRDefault="00190BC6" w:rsidP="00190B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90BC6">
        <w:rPr>
          <w:rFonts w:ascii="Times New Roman" w:hAnsi="Times New Roman" w:cs="Times New Roman"/>
          <w:sz w:val="24"/>
          <w:szCs w:val="24"/>
          <w:lang w:val="sq-AL"/>
        </w:rPr>
        <w:t xml:space="preserve">        </w:t>
      </w:r>
    </w:p>
    <w:p w:rsidR="00190BC6" w:rsidRPr="00190BC6" w:rsidRDefault="00190BC6" w:rsidP="00190BC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highlight w:val="lightGray"/>
          <w:lang w:val="sq-AL"/>
        </w:rPr>
      </w:pPr>
    </w:p>
    <w:p w:rsidR="003D78E8" w:rsidRDefault="003D78E8" w:rsidP="003D78E8"/>
    <w:p w:rsidR="00A120F1" w:rsidRDefault="00A120F1" w:rsidP="003D78E8"/>
    <w:p w:rsidR="00A120F1" w:rsidRDefault="00A120F1" w:rsidP="003D78E8"/>
    <w:p w:rsidR="00616E32" w:rsidRDefault="003D78E8" w:rsidP="00616E32">
      <w:pPr>
        <w:jc w:val="both"/>
      </w:pPr>
      <w:r>
        <w:lastRenderedPageBreak/>
        <w:tab/>
      </w:r>
    </w:p>
    <w:p w:rsidR="00C72C4C" w:rsidRDefault="00C72C4C" w:rsidP="00616E32">
      <w:pPr>
        <w:jc w:val="both"/>
      </w:pPr>
      <w:proofErr w:type="spellStart"/>
      <w:r>
        <w:t>Në</w:t>
      </w:r>
      <w:proofErr w:type="spellEnd"/>
      <w:r>
        <w:t xml:space="preserve"> </w:t>
      </w:r>
      <w:proofErr w:type="spellStart"/>
      <w:r>
        <w:t>tabelën</w:t>
      </w:r>
      <w:proofErr w:type="spellEnd"/>
      <w:r>
        <w:t xml:space="preserve"> e </w:t>
      </w:r>
      <w:proofErr w:type="spellStart"/>
      <w:r>
        <w:t>mëposhtme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paraqitur</w:t>
      </w:r>
      <w:proofErr w:type="spellEnd"/>
      <w:r>
        <w:t xml:space="preserve"> </w:t>
      </w:r>
      <w:proofErr w:type="spellStart"/>
      <w:r>
        <w:t>shpenzimet</w:t>
      </w:r>
      <w:proofErr w:type="spellEnd"/>
      <w:r>
        <w:t xml:space="preserve"> </w:t>
      </w:r>
      <w:proofErr w:type="spellStart"/>
      <w:r>
        <w:t>sipas</w:t>
      </w:r>
      <w:proofErr w:type="spellEnd"/>
      <w:r>
        <w:t xml:space="preserve"> </w:t>
      </w:r>
      <w:proofErr w:type="spellStart"/>
      <w:r>
        <w:t>burimeve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financimit</w:t>
      </w:r>
      <w:proofErr w:type="spellEnd"/>
      <w:r>
        <w:t>.</w:t>
      </w:r>
    </w:p>
    <w:p w:rsidR="009C4CEF" w:rsidRDefault="009C4CEF" w:rsidP="00616E32">
      <w:pPr>
        <w:jc w:val="both"/>
      </w:pPr>
    </w:p>
    <w:p w:rsidR="009C4CEF" w:rsidRPr="00C72C4C" w:rsidRDefault="009C4CEF" w:rsidP="00616E32">
      <w:pPr>
        <w:jc w:val="both"/>
        <w:rPr>
          <w:rFonts w:ascii="Segoe UI Symbol" w:hAnsi="Segoe UI Symbol"/>
          <w:lang w:eastAsia="ja-JP"/>
        </w:rPr>
      </w:pPr>
    </w:p>
    <w:p w:rsidR="00C72C4C" w:rsidRDefault="009C4CEF" w:rsidP="00616E32">
      <w:pPr>
        <w:jc w:val="both"/>
      </w:pPr>
      <w:r>
        <w:rPr>
          <w:noProof/>
        </w:rPr>
        <w:drawing>
          <wp:inline distT="0" distB="0" distL="0" distR="0" wp14:anchorId="4AD94449" wp14:editId="7EA4D0D7">
            <wp:extent cx="6138153" cy="5933872"/>
            <wp:effectExtent l="0" t="0" r="15240" b="1016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C4CEF" w:rsidRDefault="009C4CEF" w:rsidP="00616E32">
      <w:pPr>
        <w:jc w:val="both"/>
      </w:pPr>
    </w:p>
    <w:p w:rsidR="009C4CEF" w:rsidRDefault="009C4CEF" w:rsidP="00616E32">
      <w:pPr>
        <w:jc w:val="both"/>
      </w:pPr>
    </w:p>
    <w:p w:rsidR="00C72C4C" w:rsidRDefault="00C72C4C" w:rsidP="00616E32">
      <w:pPr>
        <w:jc w:val="both"/>
      </w:pPr>
    </w:p>
    <w:p w:rsidR="00C72C4C" w:rsidRPr="00616E32" w:rsidRDefault="00C72C4C" w:rsidP="00616E32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616E32" w:rsidRPr="00971C42" w:rsidRDefault="00616E32" w:rsidP="00616E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71C42">
        <w:rPr>
          <w:rFonts w:ascii="Times New Roman" w:eastAsia="Times New Roman" w:hAnsi="Times New Roman" w:cs="Times New Roman"/>
          <w:b/>
          <w:bCs/>
        </w:rPr>
        <w:t xml:space="preserve">TË HYRAT VETANAKE TË BUXHETIT KOMUNAL </w:t>
      </w:r>
    </w:p>
    <w:p w:rsidR="00616E32" w:rsidRPr="00971C42" w:rsidRDefault="00616E32" w:rsidP="00616E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971C42">
        <w:rPr>
          <w:rFonts w:ascii="Times New Roman" w:eastAsia="Times New Roman" w:hAnsi="Times New Roman" w:cs="Times New Roman"/>
          <w:b/>
          <w:bCs/>
        </w:rPr>
        <w:t xml:space="preserve">PER PERIUDHËN </w:t>
      </w:r>
      <w:r w:rsidR="00871FD9">
        <w:rPr>
          <w:rFonts w:ascii="Times New Roman" w:eastAsia="Times New Roman" w:hAnsi="Times New Roman" w:cs="Times New Roman"/>
          <w:b/>
          <w:bCs/>
        </w:rPr>
        <w:t>PRILL-QERSHOR 2025</w:t>
      </w:r>
    </w:p>
    <w:p w:rsidR="00190BC6" w:rsidRPr="00616E32" w:rsidRDefault="00190BC6" w:rsidP="00616E32">
      <w:pPr>
        <w:tabs>
          <w:tab w:val="left" w:pos="1379"/>
        </w:tabs>
        <w:rPr>
          <w:sz w:val="20"/>
          <w:szCs w:val="20"/>
        </w:rPr>
      </w:pPr>
    </w:p>
    <w:p w:rsidR="00785618" w:rsidRPr="00785618" w:rsidRDefault="00785618" w:rsidP="00785618">
      <w:pPr>
        <w:spacing w:after="0" w:line="240" w:lineRule="auto"/>
        <w:jc w:val="both"/>
        <w:rPr>
          <w:rFonts w:ascii="Times New Roman" w:eastAsia="Times New Roman" w:hAnsi="Times New Roman" w:cs="Times New Roman"/>
          <w:highlight w:val="lightGray"/>
          <w:lang w:val="sq-AL"/>
        </w:rPr>
      </w:pPr>
    </w:p>
    <w:p w:rsidR="003D78E8" w:rsidRDefault="003D78E8" w:rsidP="003D78E8">
      <w:pPr>
        <w:tabs>
          <w:tab w:val="left" w:pos="1026"/>
        </w:tabs>
      </w:pPr>
      <w:r>
        <w:tab/>
      </w:r>
    </w:p>
    <w:p w:rsidR="00616E32" w:rsidRPr="00616E32" w:rsidRDefault="006A4620" w:rsidP="00616E3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      </w:t>
      </w:r>
      <w:r w:rsidR="00227A95">
        <w:rPr>
          <w:rFonts w:ascii="Times New Roman" w:hAnsi="Times New Roman" w:cs="Times New Roman"/>
          <w:bCs/>
          <w:sz w:val="24"/>
          <w:szCs w:val="24"/>
          <w:lang w:val="sq-AL"/>
        </w:rPr>
        <w:t>Në tabelën e më</w:t>
      </w:r>
      <w:r w:rsidR="00616E32" w:rsidRPr="00616E32">
        <w:rPr>
          <w:rFonts w:ascii="Times New Roman" w:hAnsi="Times New Roman" w:cs="Times New Roman"/>
          <w:bCs/>
          <w:sz w:val="24"/>
          <w:szCs w:val="24"/>
          <w:lang w:val="sq-AL"/>
        </w:rPr>
        <w:t>p</w:t>
      </w:r>
      <w:r w:rsidR="00227A95">
        <w:rPr>
          <w:rFonts w:ascii="Times New Roman" w:hAnsi="Times New Roman" w:cs="Times New Roman"/>
          <w:bCs/>
          <w:sz w:val="24"/>
          <w:szCs w:val="24"/>
          <w:lang w:val="sq-AL"/>
        </w:rPr>
        <w:t>oshtme</w:t>
      </w:r>
      <w:r w:rsidR="00616E32" w:rsidRPr="00616E32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j</w:t>
      </w:r>
      <w:r w:rsidR="00227A95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anë dhënë të hyrat </w:t>
      </w:r>
      <w:proofErr w:type="spellStart"/>
      <w:r w:rsidR="00227A95">
        <w:rPr>
          <w:rFonts w:ascii="Times New Roman" w:hAnsi="Times New Roman" w:cs="Times New Roman"/>
          <w:bCs/>
          <w:sz w:val="24"/>
          <w:szCs w:val="24"/>
          <w:lang w:val="sq-AL"/>
        </w:rPr>
        <w:t>vetanake</w:t>
      </w:r>
      <w:proofErr w:type="spellEnd"/>
      <w:r w:rsidR="00227A95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të arkëtua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ra për periudhën </w:t>
      </w:r>
      <w:r w:rsidR="00871FD9">
        <w:rPr>
          <w:rFonts w:ascii="Times New Roman" w:hAnsi="Times New Roman" w:cs="Times New Roman"/>
          <w:bCs/>
          <w:sz w:val="24"/>
          <w:szCs w:val="24"/>
          <w:lang w:val="sq-AL"/>
        </w:rPr>
        <w:t>Prill-Qershor 2025</w:t>
      </w:r>
      <w:r w:rsidR="00616E32" w:rsidRPr="00616E32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 të kategorizuara në bazë të grupeve.</w:t>
      </w:r>
    </w:p>
    <w:p w:rsidR="003D78E8" w:rsidRPr="004560A7" w:rsidRDefault="00616E32" w:rsidP="004560A7">
      <w:pPr>
        <w:spacing w:after="20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16E32">
        <w:rPr>
          <w:rFonts w:ascii="Times New Roman" w:hAnsi="Times New Roman" w:cs="Times New Roman"/>
          <w:sz w:val="24"/>
          <w:szCs w:val="24"/>
          <w:lang w:val="sq-AL"/>
        </w:rPr>
        <w:t xml:space="preserve">       Shuma e tërësishme e </w:t>
      </w:r>
      <w:r w:rsidR="00227A95">
        <w:rPr>
          <w:rFonts w:ascii="Times New Roman" w:hAnsi="Times New Roman" w:cs="Times New Roman"/>
          <w:sz w:val="24"/>
          <w:szCs w:val="24"/>
          <w:lang w:val="sq-AL"/>
        </w:rPr>
        <w:t>arkët</w:t>
      </w:r>
      <w:r w:rsidR="003F6716">
        <w:rPr>
          <w:rFonts w:ascii="Times New Roman" w:hAnsi="Times New Roman" w:cs="Times New Roman"/>
          <w:sz w:val="24"/>
          <w:szCs w:val="24"/>
          <w:lang w:val="sq-AL"/>
        </w:rPr>
        <w:t>uar</w:t>
      </w:r>
      <w:r w:rsidRPr="00616E32">
        <w:rPr>
          <w:rFonts w:ascii="Times New Roman" w:hAnsi="Times New Roman" w:cs="Times New Roman"/>
          <w:sz w:val="24"/>
          <w:szCs w:val="24"/>
          <w:lang w:val="sq-AL"/>
        </w:rPr>
        <w:t xml:space="preserve"> e të hyrave </w:t>
      </w:r>
      <w:proofErr w:type="spellStart"/>
      <w:r w:rsidRPr="00616E32">
        <w:rPr>
          <w:rFonts w:ascii="Times New Roman" w:hAnsi="Times New Roman" w:cs="Times New Roman"/>
          <w:sz w:val="24"/>
          <w:szCs w:val="24"/>
          <w:lang w:val="sq-AL"/>
        </w:rPr>
        <w:t>vetanake</w:t>
      </w:r>
      <w:proofErr w:type="spellEnd"/>
      <w:r w:rsidRPr="00616E32">
        <w:rPr>
          <w:rFonts w:ascii="Times New Roman" w:hAnsi="Times New Roman" w:cs="Times New Roman"/>
          <w:sz w:val="24"/>
          <w:szCs w:val="24"/>
          <w:lang w:val="sq-AL"/>
        </w:rPr>
        <w:t xml:space="preserve"> komunale për periudhë</w:t>
      </w:r>
      <w:r w:rsidR="003E7E40">
        <w:rPr>
          <w:rFonts w:ascii="Times New Roman" w:hAnsi="Times New Roman" w:cs="Times New Roman"/>
          <w:sz w:val="24"/>
          <w:szCs w:val="24"/>
          <w:lang w:val="sq-AL"/>
        </w:rPr>
        <w:t xml:space="preserve">n </w:t>
      </w:r>
      <w:r w:rsidR="00871FD9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Prill-Qershor </w:t>
      </w:r>
      <w:r w:rsidR="00092191">
        <w:rPr>
          <w:rFonts w:ascii="Times New Roman" w:hAnsi="Times New Roman" w:cs="Times New Roman"/>
          <w:sz w:val="24"/>
          <w:szCs w:val="24"/>
          <w:lang w:val="sq-AL"/>
        </w:rPr>
        <w:t>202</w:t>
      </w:r>
      <w:r w:rsidR="00871FD9">
        <w:rPr>
          <w:rFonts w:ascii="Times New Roman" w:hAnsi="Times New Roman" w:cs="Times New Roman"/>
          <w:sz w:val="24"/>
          <w:szCs w:val="24"/>
          <w:lang w:val="sq-AL"/>
        </w:rPr>
        <w:t>5</w:t>
      </w:r>
      <w:r w:rsidR="0009219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616E32">
        <w:rPr>
          <w:rFonts w:ascii="Times New Roman" w:hAnsi="Times New Roman" w:cs="Times New Roman"/>
          <w:sz w:val="24"/>
          <w:szCs w:val="24"/>
          <w:lang w:val="sq-AL"/>
        </w:rPr>
        <w:t xml:space="preserve">është </w:t>
      </w:r>
      <w:r w:rsidR="001C2DD7">
        <w:rPr>
          <w:rFonts w:ascii="Times New Roman" w:hAnsi="Times New Roman" w:cs="Times New Roman"/>
          <w:sz w:val="24"/>
          <w:szCs w:val="24"/>
          <w:lang w:val="sq-AL"/>
        </w:rPr>
        <w:t>3,606,323</w:t>
      </w:r>
      <w:r w:rsidRPr="00616E32">
        <w:rPr>
          <w:rFonts w:ascii="Times New Roman" w:hAnsi="Times New Roman" w:cs="Times New Roman"/>
          <w:sz w:val="24"/>
          <w:szCs w:val="24"/>
          <w:lang w:val="sq-AL"/>
        </w:rPr>
        <w:t xml:space="preserve"> € ose </w:t>
      </w:r>
      <w:r w:rsidR="001C2DD7">
        <w:rPr>
          <w:rFonts w:ascii="Times New Roman" w:hAnsi="Times New Roman" w:cs="Times New Roman"/>
          <w:sz w:val="24"/>
          <w:szCs w:val="24"/>
          <w:lang w:val="sq-AL"/>
        </w:rPr>
        <w:t>34.02</w:t>
      </w:r>
      <w:r w:rsidR="00092191">
        <w:rPr>
          <w:rFonts w:ascii="Times New Roman" w:hAnsi="Times New Roman" w:cs="Times New Roman"/>
          <w:sz w:val="24"/>
          <w:szCs w:val="24"/>
          <w:lang w:val="sq-AL"/>
        </w:rPr>
        <w:t xml:space="preserve">% e shumës së planifikuar prej </w:t>
      </w:r>
      <w:r w:rsidR="001C2DD7">
        <w:rPr>
          <w:rFonts w:ascii="Times New Roman" w:hAnsi="Times New Roman" w:cs="Times New Roman"/>
          <w:sz w:val="24"/>
          <w:szCs w:val="24"/>
          <w:lang w:val="sq-AL"/>
        </w:rPr>
        <w:t>10,600,777</w:t>
      </w:r>
      <w:r w:rsidRPr="00616E32">
        <w:rPr>
          <w:rFonts w:ascii="Times New Roman" w:hAnsi="Times New Roman" w:cs="Times New Roman"/>
          <w:sz w:val="24"/>
          <w:szCs w:val="24"/>
          <w:lang w:val="sq-AL"/>
        </w:rPr>
        <w:t xml:space="preserve"> € . </w:t>
      </w:r>
    </w:p>
    <w:p w:rsidR="00B51136" w:rsidRPr="00616E32" w:rsidRDefault="003E7E40" w:rsidP="003E7E40">
      <w:pPr>
        <w:jc w:val="both"/>
        <w:rPr>
          <w:rFonts w:ascii="Times New Roman" w:hAnsi="Times New Roman" w:cs="Times New Roman"/>
          <w:b/>
          <w:bCs/>
          <w:i/>
          <w:iCs/>
          <w:color w:val="002060"/>
          <w:sz w:val="20"/>
          <w:szCs w:val="20"/>
          <w:lang w:val="sq-AL"/>
        </w:rPr>
      </w:pPr>
      <w:r w:rsidRPr="00616E32">
        <w:rPr>
          <w:rFonts w:ascii="Times New Roman" w:hAnsi="Times New Roman" w:cs="Times New Roman"/>
          <w:b/>
          <w:bCs/>
          <w:i/>
          <w:iCs/>
          <w:color w:val="002060"/>
          <w:sz w:val="20"/>
          <w:szCs w:val="20"/>
          <w:lang w:val="sq-AL"/>
        </w:rPr>
        <w:t xml:space="preserve">   </w:t>
      </w:r>
    </w:p>
    <w:p w:rsidR="00871FD9" w:rsidRDefault="003E7E40" w:rsidP="003E7E40">
      <w:pPr>
        <w:jc w:val="both"/>
        <w:rPr>
          <w:rFonts w:ascii="Times New Roman" w:hAnsi="Times New Roman" w:cs="Times New Roman"/>
          <w:b/>
          <w:bCs/>
          <w:i/>
          <w:iCs/>
          <w:color w:val="002060"/>
          <w:sz w:val="20"/>
          <w:szCs w:val="20"/>
          <w:lang w:val="sq-AL"/>
        </w:rPr>
      </w:pPr>
      <w:r w:rsidRPr="00616E32">
        <w:rPr>
          <w:rFonts w:ascii="Times New Roman" w:hAnsi="Times New Roman" w:cs="Times New Roman"/>
          <w:b/>
          <w:bCs/>
          <w:i/>
          <w:iCs/>
          <w:color w:val="002060"/>
          <w:sz w:val="20"/>
          <w:szCs w:val="20"/>
          <w:lang w:val="sq-AL"/>
        </w:rPr>
        <w:t xml:space="preserve">  </w:t>
      </w:r>
    </w:p>
    <w:tbl>
      <w:tblPr>
        <w:tblStyle w:val="PlainTable2"/>
        <w:tblW w:w="9710" w:type="dxa"/>
        <w:jc w:val="center"/>
        <w:tblBorders>
          <w:insideH w:val="dashed" w:sz="1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5330"/>
        <w:gridCol w:w="1605"/>
        <w:gridCol w:w="1472"/>
        <w:gridCol w:w="1303"/>
      </w:tblGrid>
      <w:tr w:rsidR="00400ACE" w:rsidRPr="00871FD9" w:rsidTr="00400A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0" w:type="dxa"/>
            <w:shd w:val="clear" w:color="auto" w:fill="FBE4D5" w:themeFill="accent2" w:themeFillTint="33"/>
            <w:vAlign w:val="center"/>
            <w:hideMark/>
          </w:tcPr>
          <w:p w:rsidR="00400ACE" w:rsidRPr="00871FD9" w:rsidRDefault="00400ACE" w:rsidP="00871F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05" w:type="dxa"/>
            <w:shd w:val="clear" w:color="auto" w:fill="FBE4D5" w:themeFill="accent2" w:themeFillTint="33"/>
            <w:vAlign w:val="center"/>
            <w:hideMark/>
          </w:tcPr>
          <w:p w:rsidR="00400ACE" w:rsidRPr="00871FD9" w:rsidRDefault="00400ACE" w:rsidP="00871F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>Planifikimi</w:t>
            </w:r>
            <w:proofErr w:type="spellEnd"/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2025 </w:t>
            </w:r>
          </w:p>
        </w:tc>
        <w:tc>
          <w:tcPr>
            <w:tcW w:w="1472" w:type="dxa"/>
            <w:shd w:val="clear" w:color="auto" w:fill="FBE4D5" w:themeFill="accent2" w:themeFillTint="33"/>
            <w:vAlign w:val="center"/>
            <w:hideMark/>
          </w:tcPr>
          <w:p w:rsidR="00400ACE" w:rsidRPr="00871FD9" w:rsidRDefault="00400ACE" w:rsidP="00871F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>Realizimi</w:t>
            </w:r>
            <w:proofErr w:type="spellEnd"/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</w:t>
            </w:r>
            <w:proofErr w:type="spellStart"/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>Prill-Qershor</w:t>
            </w:r>
            <w:proofErr w:type="spellEnd"/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2025 </w:t>
            </w:r>
          </w:p>
        </w:tc>
        <w:tc>
          <w:tcPr>
            <w:tcW w:w="1303" w:type="dxa"/>
            <w:shd w:val="clear" w:color="auto" w:fill="FBE4D5" w:themeFill="accent2" w:themeFillTint="33"/>
            <w:vAlign w:val="center"/>
            <w:hideMark/>
          </w:tcPr>
          <w:p w:rsidR="00400ACE" w:rsidRPr="00871FD9" w:rsidRDefault="00400ACE" w:rsidP="00871FD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Real./plan                                           % </w:t>
            </w:r>
          </w:p>
        </w:tc>
      </w:tr>
      <w:tr w:rsidR="00400ACE" w:rsidRPr="00871FD9" w:rsidTr="00400A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0" w:type="dxa"/>
            <w:vAlign w:val="bottom"/>
            <w:hideMark/>
          </w:tcPr>
          <w:p w:rsidR="00400ACE" w:rsidRPr="00871FD9" w:rsidRDefault="00400ACE" w:rsidP="00871F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>Liçensat</w:t>
            </w:r>
            <w:proofErr w:type="spellEnd"/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>komerciale</w:t>
            </w:r>
            <w:proofErr w:type="spellEnd"/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>dhe</w:t>
            </w:r>
            <w:proofErr w:type="spellEnd"/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>të</w:t>
            </w:r>
            <w:proofErr w:type="spellEnd"/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>biznesit</w:t>
            </w:r>
            <w:proofErr w:type="spellEnd"/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>Lejet</w:t>
            </w:r>
            <w:proofErr w:type="spellEnd"/>
          </w:p>
        </w:tc>
        <w:tc>
          <w:tcPr>
            <w:tcW w:w="1605" w:type="dxa"/>
            <w:vAlign w:val="bottom"/>
            <w:hideMark/>
          </w:tcPr>
          <w:p w:rsidR="00400ACE" w:rsidRPr="00871FD9" w:rsidRDefault="00400ACE" w:rsidP="00871FD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35,000 </w:t>
            </w:r>
          </w:p>
        </w:tc>
        <w:tc>
          <w:tcPr>
            <w:tcW w:w="1472" w:type="dxa"/>
            <w:noWrap/>
            <w:vAlign w:val="bottom"/>
            <w:hideMark/>
          </w:tcPr>
          <w:p w:rsidR="00400ACE" w:rsidRPr="00871FD9" w:rsidRDefault="00400ACE" w:rsidP="00871F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4,151.10 </w:t>
            </w:r>
          </w:p>
        </w:tc>
        <w:tc>
          <w:tcPr>
            <w:tcW w:w="1303" w:type="dxa"/>
            <w:noWrap/>
            <w:vAlign w:val="bottom"/>
            <w:hideMark/>
          </w:tcPr>
          <w:p w:rsidR="00400ACE" w:rsidRPr="00871FD9" w:rsidRDefault="00400ACE" w:rsidP="00871F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>11.86</w:t>
            </w:r>
          </w:p>
        </w:tc>
      </w:tr>
      <w:tr w:rsidR="00400ACE" w:rsidRPr="00871FD9" w:rsidTr="00400ACE">
        <w:trPr>
          <w:trHeight w:val="1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0" w:type="dxa"/>
            <w:vAlign w:val="bottom"/>
            <w:hideMark/>
          </w:tcPr>
          <w:p w:rsidR="00400ACE" w:rsidRPr="00871FD9" w:rsidRDefault="00400ACE" w:rsidP="00871F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>Shfrytëzimi</w:t>
            </w:r>
            <w:proofErr w:type="spellEnd"/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>tokës</w:t>
            </w:r>
            <w:proofErr w:type="spellEnd"/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>dhe</w:t>
            </w:r>
            <w:proofErr w:type="spellEnd"/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>lejet</w:t>
            </w:r>
            <w:proofErr w:type="spellEnd"/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 </w:t>
            </w:r>
            <w:proofErr w:type="spellStart"/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>ndërtimit</w:t>
            </w:r>
            <w:proofErr w:type="spellEnd"/>
          </w:p>
        </w:tc>
        <w:tc>
          <w:tcPr>
            <w:tcW w:w="1605" w:type="dxa"/>
            <w:vAlign w:val="bottom"/>
            <w:hideMark/>
          </w:tcPr>
          <w:p w:rsidR="00400ACE" w:rsidRPr="00871FD9" w:rsidRDefault="00400ACE" w:rsidP="00871FD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2,150,000 </w:t>
            </w:r>
          </w:p>
        </w:tc>
        <w:tc>
          <w:tcPr>
            <w:tcW w:w="1472" w:type="dxa"/>
            <w:noWrap/>
            <w:vAlign w:val="bottom"/>
            <w:hideMark/>
          </w:tcPr>
          <w:p w:rsidR="00400ACE" w:rsidRPr="00871FD9" w:rsidRDefault="00400ACE" w:rsidP="00871F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807,327.44 </w:t>
            </w:r>
          </w:p>
        </w:tc>
        <w:tc>
          <w:tcPr>
            <w:tcW w:w="1303" w:type="dxa"/>
            <w:noWrap/>
            <w:vAlign w:val="bottom"/>
            <w:hideMark/>
          </w:tcPr>
          <w:p w:rsidR="00400ACE" w:rsidRPr="00871FD9" w:rsidRDefault="00400ACE" w:rsidP="00871F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>37.55</w:t>
            </w:r>
          </w:p>
        </w:tc>
      </w:tr>
      <w:tr w:rsidR="00400ACE" w:rsidRPr="00871FD9" w:rsidTr="00400A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0" w:type="dxa"/>
            <w:vAlign w:val="bottom"/>
            <w:hideMark/>
          </w:tcPr>
          <w:p w:rsidR="00400ACE" w:rsidRPr="00871FD9" w:rsidRDefault="00400ACE" w:rsidP="00871F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>Inspektimi</w:t>
            </w:r>
            <w:proofErr w:type="spellEnd"/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>tokës</w:t>
            </w:r>
            <w:proofErr w:type="spellEnd"/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>dhe</w:t>
            </w:r>
            <w:proofErr w:type="spellEnd"/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>aktivitetet</w:t>
            </w:r>
            <w:proofErr w:type="spellEnd"/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>gjeodezike</w:t>
            </w:r>
            <w:proofErr w:type="spellEnd"/>
          </w:p>
        </w:tc>
        <w:tc>
          <w:tcPr>
            <w:tcW w:w="1605" w:type="dxa"/>
            <w:vAlign w:val="bottom"/>
            <w:hideMark/>
          </w:tcPr>
          <w:p w:rsidR="00400ACE" w:rsidRPr="00871FD9" w:rsidRDefault="00400ACE" w:rsidP="00871FD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170,000 </w:t>
            </w:r>
          </w:p>
        </w:tc>
        <w:tc>
          <w:tcPr>
            <w:tcW w:w="1472" w:type="dxa"/>
            <w:noWrap/>
            <w:vAlign w:val="bottom"/>
            <w:hideMark/>
          </w:tcPr>
          <w:p w:rsidR="00400ACE" w:rsidRPr="00871FD9" w:rsidRDefault="00400ACE" w:rsidP="00871F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25,917.00 </w:t>
            </w:r>
          </w:p>
        </w:tc>
        <w:tc>
          <w:tcPr>
            <w:tcW w:w="1303" w:type="dxa"/>
            <w:noWrap/>
            <w:vAlign w:val="bottom"/>
            <w:hideMark/>
          </w:tcPr>
          <w:p w:rsidR="00400ACE" w:rsidRPr="00871FD9" w:rsidRDefault="00400ACE" w:rsidP="00871F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>15.25</w:t>
            </w:r>
          </w:p>
        </w:tc>
      </w:tr>
      <w:tr w:rsidR="00400ACE" w:rsidRPr="00871FD9" w:rsidTr="00400ACE">
        <w:trPr>
          <w:trHeight w:val="1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0" w:type="dxa"/>
            <w:vAlign w:val="bottom"/>
            <w:hideMark/>
          </w:tcPr>
          <w:p w:rsidR="00400ACE" w:rsidRPr="00871FD9" w:rsidRDefault="00400ACE" w:rsidP="00871F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>Shërbimet</w:t>
            </w:r>
            <w:proofErr w:type="spellEnd"/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 </w:t>
            </w:r>
            <w:proofErr w:type="spellStart"/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>inspektimit</w:t>
            </w:r>
            <w:proofErr w:type="spellEnd"/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>të</w:t>
            </w:r>
            <w:proofErr w:type="spellEnd"/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>Shëndetit</w:t>
            </w:r>
            <w:proofErr w:type="spellEnd"/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>dhe</w:t>
            </w:r>
            <w:proofErr w:type="spellEnd"/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>Sigurisë</w:t>
            </w:r>
            <w:proofErr w:type="spellEnd"/>
          </w:p>
        </w:tc>
        <w:tc>
          <w:tcPr>
            <w:tcW w:w="1605" w:type="dxa"/>
            <w:vAlign w:val="bottom"/>
            <w:hideMark/>
          </w:tcPr>
          <w:p w:rsidR="00400ACE" w:rsidRPr="00871FD9" w:rsidRDefault="00400ACE" w:rsidP="00871FD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345,000 </w:t>
            </w:r>
          </w:p>
        </w:tc>
        <w:tc>
          <w:tcPr>
            <w:tcW w:w="1472" w:type="dxa"/>
            <w:noWrap/>
            <w:vAlign w:val="bottom"/>
            <w:hideMark/>
          </w:tcPr>
          <w:p w:rsidR="00400ACE" w:rsidRPr="00871FD9" w:rsidRDefault="00400ACE" w:rsidP="00871F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94,370.61 </w:t>
            </w:r>
          </w:p>
        </w:tc>
        <w:tc>
          <w:tcPr>
            <w:tcW w:w="1303" w:type="dxa"/>
            <w:noWrap/>
            <w:vAlign w:val="bottom"/>
            <w:hideMark/>
          </w:tcPr>
          <w:p w:rsidR="00400ACE" w:rsidRPr="00871FD9" w:rsidRDefault="00400ACE" w:rsidP="00871F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>27.35</w:t>
            </w:r>
          </w:p>
        </w:tc>
      </w:tr>
      <w:tr w:rsidR="00400ACE" w:rsidRPr="00871FD9" w:rsidTr="00400A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0" w:type="dxa"/>
            <w:vAlign w:val="bottom"/>
            <w:hideMark/>
          </w:tcPr>
          <w:p w:rsidR="00400ACE" w:rsidRPr="00871FD9" w:rsidRDefault="00400ACE" w:rsidP="00871F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>Shfrytëzimi</w:t>
            </w:r>
            <w:proofErr w:type="spellEnd"/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>pronës</w:t>
            </w:r>
            <w:proofErr w:type="spellEnd"/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>Komunale</w:t>
            </w:r>
            <w:proofErr w:type="spellEnd"/>
          </w:p>
        </w:tc>
        <w:tc>
          <w:tcPr>
            <w:tcW w:w="1605" w:type="dxa"/>
            <w:vAlign w:val="bottom"/>
            <w:hideMark/>
          </w:tcPr>
          <w:p w:rsidR="00400ACE" w:rsidRPr="00871FD9" w:rsidRDefault="00400ACE" w:rsidP="00871FD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250,000 </w:t>
            </w:r>
          </w:p>
        </w:tc>
        <w:tc>
          <w:tcPr>
            <w:tcW w:w="1472" w:type="dxa"/>
            <w:noWrap/>
            <w:vAlign w:val="bottom"/>
            <w:hideMark/>
          </w:tcPr>
          <w:p w:rsidR="00400ACE" w:rsidRPr="00871FD9" w:rsidRDefault="00400ACE" w:rsidP="00871F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90,281.38 </w:t>
            </w:r>
          </w:p>
        </w:tc>
        <w:tc>
          <w:tcPr>
            <w:tcW w:w="1303" w:type="dxa"/>
            <w:noWrap/>
            <w:vAlign w:val="bottom"/>
            <w:hideMark/>
          </w:tcPr>
          <w:p w:rsidR="00400ACE" w:rsidRPr="00871FD9" w:rsidRDefault="00400ACE" w:rsidP="00871F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>36.11</w:t>
            </w:r>
          </w:p>
        </w:tc>
      </w:tr>
      <w:tr w:rsidR="00400ACE" w:rsidRPr="00871FD9" w:rsidTr="00400ACE">
        <w:trPr>
          <w:trHeight w:val="1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0" w:type="dxa"/>
            <w:vAlign w:val="bottom"/>
            <w:hideMark/>
          </w:tcPr>
          <w:p w:rsidR="00400ACE" w:rsidRPr="00871FD9" w:rsidRDefault="00400ACE" w:rsidP="00871F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>Pagesat</w:t>
            </w:r>
            <w:proofErr w:type="spellEnd"/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>në</w:t>
            </w:r>
            <w:proofErr w:type="spellEnd"/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>lidhje</w:t>
            </w:r>
            <w:proofErr w:type="spellEnd"/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me </w:t>
            </w:r>
            <w:proofErr w:type="spellStart"/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>automjetet</w:t>
            </w:r>
            <w:proofErr w:type="spellEnd"/>
          </w:p>
        </w:tc>
        <w:tc>
          <w:tcPr>
            <w:tcW w:w="1605" w:type="dxa"/>
            <w:vAlign w:val="bottom"/>
            <w:hideMark/>
          </w:tcPr>
          <w:p w:rsidR="00400ACE" w:rsidRPr="00871FD9" w:rsidRDefault="00400ACE" w:rsidP="00871FD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2,020,000 </w:t>
            </w:r>
          </w:p>
        </w:tc>
        <w:tc>
          <w:tcPr>
            <w:tcW w:w="1472" w:type="dxa"/>
            <w:noWrap/>
            <w:vAlign w:val="bottom"/>
            <w:hideMark/>
          </w:tcPr>
          <w:p w:rsidR="00400ACE" w:rsidRPr="00871FD9" w:rsidRDefault="00400ACE" w:rsidP="00871F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678,818.91 </w:t>
            </w:r>
          </w:p>
        </w:tc>
        <w:tc>
          <w:tcPr>
            <w:tcW w:w="1303" w:type="dxa"/>
            <w:noWrap/>
            <w:vAlign w:val="bottom"/>
            <w:hideMark/>
          </w:tcPr>
          <w:p w:rsidR="00400ACE" w:rsidRPr="00871FD9" w:rsidRDefault="00400ACE" w:rsidP="00871F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>33.60</w:t>
            </w:r>
          </w:p>
        </w:tc>
      </w:tr>
      <w:tr w:rsidR="00400ACE" w:rsidRPr="00871FD9" w:rsidTr="00400A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0" w:type="dxa"/>
            <w:vAlign w:val="bottom"/>
            <w:hideMark/>
          </w:tcPr>
          <w:p w:rsidR="00400ACE" w:rsidRPr="00871FD9" w:rsidRDefault="00400ACE" w:rsidP="00871F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>Çertifikatat</w:t>
            </w:r>
            <w:proofErr w:type="spellEnd"/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>dhe</w:t>
            </w:r>
            <w:proofErr w:type="spellEnd"/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>dokumentet</w:t>
            </w:r>
            <w:proofErr w:type="spellEnd"/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>zyrtare</w:t>
            </w:r>
            <w:proofErr w:type="spellEnd"/>
          </w:p>
        </w:tc>
        <w:tc>
          <w:tcPr>
            <w:tcW w:w="1605" w:type="dxa"/>
            <w:vAlign w:val="bottom"/>
            <w:hideMark/>
          </w:tcPr>
          <w:p w:rsidR="00400ACE" w:rsidRPr="00871FD9" w:rsidRDefault="00400ACE" w:rsidP="00871FD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550,000 </w:t>
            </w:r>
          </w:p>
        </w:tc>
        <w:tc>
          <w:tcPr>
            <w:tcW w:w="1472" w:type="dxa"/>
            <w:noWrap/>
            <w:vAlign w:val="bottom"/>
            <w:hideMark/>
          </w:tcPr>
          <w:p w:rsidR="00400ACE" w:rsidRPr="00871FD9" w:rsidRDefault="00400ACE" w:rsidP="00871F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87,656.00 </w:t>
            </w:r>
          </w:p>
        </w:tc>
        <w:tc>
          <w:tcPr>
            <w:tcW w:w="1303" w:type="dxa"/>
            <w:noWrap/>
            <w:vAlign w:val="bottom"/>
            <w:hideMark/>
          </w:tcPr>
          <w:p w:rsidR="00400ACE" w:rsidRPr="00871FD9" w:rsidRDefault="00400ACE" w:rsidP="00871F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>15.94</w:t>
            </w:r>
          </w:p>
        </w:tc>
      </w:tr>
      <w:tr w:rsidR="00400ACE" w:rsidRPr="00871FD9" w:rsidTr="00400ACE">
        <w:trPr>
          <w:trHeight w:val="1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0" w:type="dxa"/>
            <w:vAlign w:val="bottom"/>
            <w:hideMark/>
          </w:tcPr>
          <w:p w:rsidR="00400ACE" w:rsidRPr="00871FD9" w:rsidRDefault="00400ACE" w:rsidP="00871F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>Tatimi</w:t>
            </w:r>
            <w:proofErr w:type="spellEnd"/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>në</w:t>
            </w:r>
            <w:proofErr w:type="spellEnd"/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>pronë</w:t>
            </w:r>
            <w:proofErr w:type="spellEnd"/>
          </w:p>
        </w:tc>
        <w:tc>
          <w:tcPr>
            <w:tcW w:w="1605" w:type="dxa"/>
            <w:vAlign w:val="bottom"/>
            <w:hideMark/>
          </w:tcPr>
          <w:p w:rsidR="00400ACE" w:rsidRPr="00871FD9" w:rsidRDefault="00400ACE" w:rsidP="00871FD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3,100,777 </w:t>
            </w:r>
          </w:p>
        </w:tc>
        <w:tc>
          <w:tcPr>
            <w:tcW w:w="1472" w:type="dxa"/>
            <w:noWrap/>
            <w:vAlign w:val="bottom"/>
            <w:hideMark/>
          </w:tcPr>
          <w:p w:rsidR="00400ACE" w:rsidRPr="00871FD9" w:rsidRDefault="00400ACE" w:rsidP="00871F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1,222,862.16 </w:t>
            </w:r>
          </w:p>
        </w:tc>
        <w:tc>
          <w:tcPr>
            <w:tcW w:w="1303" w:type="dxa"/>
            <w:noWrap/>
            <w:vAlign w:val="bottom"/>
            <w:hideMark/>
          </w:tcPr>
          <w:p w:rsidR="00400ACE" w:rsidRPr="00871FD9" w:rsidRDefault="00400ACE" w:rsidP="00871F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>39.44</w:t>
            </w:r>
          </w:p>
        </w:tc>
      </w:tr>
      <w:tr w:rsidR="00400ACE" w:rsidRPr="00871FD9" w:rsidTr="00400A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0" w:type="dxa"/>
            <w:vAlign w:val="bottom"/>
            <w:hideMark/>
          </w:tcPr>
          <w:p w:rsidR="00400ACE" w:rsidRPr="00871FD9" w:rsidRDefault="00400ACE" w:rsidP="00871F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>Të</w:t>
            </w:r>
            <w:proofErr w:type="spellEnd"/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>ardhurat</w:t>
            </w:r>
            <w:proofErr w:type="spellEnd"/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>tjera</w:t>
            </w:r>
            <w:proofErr w:type="spellEnd"/>
          </w:p>
        </w:tc>
        <w:tc>
          <w:tcPr>
            <w:tcW w:w="1605" w:type="dxa"/>
            <w:vAlign w:val="bottom"/>
            <w:hideMark/>
          </w:tcPr>
          <w:p w:rsidR="00400ACE" w:rsidRPr="00871FD9" w:rsidRDefault="00400ACE" w:rsidP="00871FD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170,000 </w:t>
            </w:r>
          </w:p>
        </w:tc>
        <w:tc>
          <w:tcPr>
            <w:tcW w:w="1472" w:type="dxa"/>
            <w:noWrap/>
            <w:vAlign w:val="bottom"/>
            <w:hideMark/>
          </w:tcPr>
          <w:p w:rsidR="00400ACE" w:rsidRPr="00871FD9" w:rsidRDefault="00400ACE" w:rsidP="00871F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29,804.50 </w:t>
            </w:r>
          </w:p>
        </w:tc>
        <w:tc>
          <w:tcPr>
            <w:tcW w:w="1303" w:type="dxa"/>
            <w:noWrap/>
            <w:vAlign w:val="bottom"/>
            <w:hideMark/>
          </w:tcPr>
          <w:p w:rsidR="00400ACE" w:rsidRPr="00871FD9" w:rsidRDefault="00400ACE" w:rsidP="00871F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>17.53</w:t>
            </w:r>
          </w:p>
        </w:tc>
      </w:tr>
      <w:tr w:rsidR="00400ACE" w:rsidRPr="00871FD9" w:rsidTr="00400ACE">
        <w:trPr>
          <w:trHeight w:val="1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0" w:type="dxa"/>
            <w:vAlign w:val="bottom"/>
            <w:hideMark/>
          </w:tcPr>
          <w:p w:rsidR="00400ACE" w:rsidRPr="00871FD9" w:rsidRDefault="00400ACE" w:rsidP="00871F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>Menaxhimi</w:t>
            </w:r>
            <w:proofErr w:type="spellEnd"/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</w:t>
            </w:r>
            <w:proofErr w:type="spellStart"/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>mbeturinave</w:t>
            </w:r>
            <w:proofErr w:type="spellEnd"/>
          </w:p>
        </w:tc>
        <w:tc>
          <w:tcPr>
            <w:tcW w:w="1605" w:type="dxa"/>
            <w:vAlign w:val="bottom"/>
            <w:hideMark/>
          </w:tcPr>
          <w:p w:rsidR="00400ACE" w:rsidRPr="00871FD9" w:rsidRDefault="00400ACE" w:rsidP="00871FD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1,100,000 </w:t>
            </w:r>
          </w:p>
        </w:tc>
        <w:tc>
          <w:tcPr>
            <w:tcW w:w="1472" w:type="dxa"/>
            <w:noWrap/>
            <w:vAlign w:val="bottom"/>
            <w:hideMark/>
          </w:tcPr>
          <w:p w:rsidR="00400ACE" w:rsidRPr="00871FD9" w:rsidRDefault="00400ACE" w:rsidP="00871F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434,430.06 </w:t>
            </w:r>
          </w:p>
        </w:tc>
        <w:tc>
          <w:tcPr>
            <w:tcW w:w="1303" w:type="dxa"/>
            <w:noWrap/>
            <w:vAlign w:val="bottom"/>
            <w:hideMark/>
          </w:tcPr>
          <w:p w:rsidR="00400ACE" w:rsidRPr="00871FD9" w:rsidRDefault="00400ACE" w:rsidP="00871F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>39.49</w:t>
            </w:r>
          </w:p>
        </w:tc>
      </w:tr>
      <w:tr w:rsidR="00400ACE" w:rsidRPr="00871FD9" w:rsidTr="00400A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0" w:type="dxa"/>
            <w:shd w:val="clear" w:color="auto" w:fill="D9D9D9" w:themeFill="background1" w:themeFillShade="D9"/>
            <w:vAlign w:val="bottom"/>
            <w:hideMark/>
          </w:tcPr>
          <w:p w:rsidR="00400ACE" w:rsidRPr="00871FD9" w:rsidRDefault="00400ACE" w:rsidP="00871F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>Totali</w:t>
            </w:r>
            <w:proofErr w:type="spellEnd"/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>të</w:t>
            </w:r>
            <w:proofErr w:type="spellEnd"/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>hyrave</w:t>
            </w:r>
            <w:proofErr w:type="spellEnd"/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>vetanake</w:t>
            </w:r>
            <w:proofErr w:type="spellEnd"/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>të</w:t>
            </w:r>
            <w:proofErr w:type="spellEnd"/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Adm. </w:t>
            </w:r>
            <w:proofErr w:type="spellStart"/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>Lokale</w:t>
            </w:r>
            <w:proofErr w:type="spellEnd"/>
          </w:p>
        </w:tc>
        <w:tc>
          <w:tcPr>
            <w:tcW w:w="1605" w:type="dxa"/>
            <w:shd w:val="clear" w:color="auto" w:fill="D9D9D9" w:themeFill="background1" w:themeFillShade="D9"/>
            <w:vAlign w:val="bottom"/>
            <w:hideMark/>
          </w:tcPr>
          <w:p w:rsidR="00400ACE" w:rsidRPr="00871FD9" w:rsidRDefault="00400ACE" w:rsidP="00871FD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71F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  9,890,777 </w:t>
            </w:r>
          </w:p>
        </w:tc>
        <w:tc>
          <w:tcPr>
            <w:tcW w:w="1472" w:type="dxa"/>
            <w:shd w:val="clear" w:color="auto" w:fill="D9D9D9" w:themeFill="background1" w:themeFillShade="D9"/>
            <w:vAlign w:val="bottom"/>
            <w:hideMark/>
          </w:tcPr>
          <w:p w:rsidR="00400ACE" w:rsidRPr="00871FD9" w:rsidRDefault="00400ACE" w:rsidP="00871F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71F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3,475,619 </w:t>
            </w:r>
          </w:p>
        </w:tc>
        <w:tc>
          <w:tcPr>
            <w:tcW w:w="1303" w:type="dxa"/>
            <w:shd w:val="clear" w:color="auto" w:fill="D9D9D9" w:themeFill="background1" w:themeFillShade="D9"/>
            <w:noWrap/>
            <w:vAlign w:val="bottom"/>
            <w:hideMark/>
          </w:tcPr>
          <w:p w:rsidR="00400ACE" w:rsidRPr="00871FD9" w:rsidRDefault="00400ACE" w:rsidP="00871F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71F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35.14</w:t>
            </w:r>
          </w:p>
        </w:tc>
      </w:tr>
      <w:tr w:rsidR="00400ACE" w:rsidRPr="00871FD9" w:rsidTr="00400ACE">
        <w:trPr>
          <w:trHeight w:val="1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0" w:type="dxa"/>
            <w:noWrap/>
            <w:vAlign w:val="bottom"/>
            <w:hideMark/>
          </w:tcPr>
          <w:p w:rsidR="00400ACE" w:rsidRPr="00871FD9" w:rsidRDefault="00400ACE" w:rsidP="00871F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>Shendetesia</w:t>
            </w:r>
            <w:proofErr w:type="spellEnd"/>
          </w:p>
        </w:tc>
        <w:tc>
          <w:tcPr>
            <w:tcW w:w="1605" w:type="dxa"/>
            <w:vAlign w:val="bottom"/>
            <w:hideMark/>
          </w:tcPr>
          <w:p w:rsidR="00400ACE" w:rsidRPr="00871FD9" w:rsidRDefault="00400ACE" w:rsidP="00871FD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230,000 </w:t>
            </w:r>
          </w:p>
        </w:tc>
        <w:tc>
          <w:tcPr>
            <w:tcW w:w="1472" w:type="dxa"/>
            <w:noWrap/>
            <w:vAlign w:val="bottom"/>
            <w:hideMark/>
          </w:tcPr>
          <w:p w:rsidR="00400ACE" w:rsidRPr="00871FD9" w:rsidRDefault="00400ACE" w:rsidP="00871F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58,348.50 </w:t>
            </w:r>
          </w:p>
        </w:tc>
        <w:tc>
          <w:tcPr>
            <w:tcW w:w="1303" w:type="dxa"/>
            <w:noWrap/>
            <w:vAlign w:val="bottom"/>
            <w:hideMark/>
          </w:tcPr>
          <w:p w:rsidR="00400ACE" w:rsidRPr="00871FD9" w:rsidRDefault="00400ACE" w:rsidP="00871F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>25.37</w:t>
            </w:r>
          </w:p>
        </w:tc>
      </w:tr>
      <w:tr w:rsidR="00400ACE" w:rsidRPr="00871FD9" w:rsidTr="00400A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0" w:type="dxa"/>
            <w:noWrap/>
            <w:vAlign w:val="bottom"/>
            <w:hideMark/>
          </w:tcPr>
          <w:p w:rsidR="00400ACE" w:rsidRPr="00871FD9" w:rsidRDefault="00400ACE" w:rsidP="00871F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>Arsimi</w:t>
            </w:r>
            <w:proofErr w:type="spellEnd"/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05" w:type="dxa"/>
            <w:vAlign w:val="bottom"/>
            <w:hideMark/>
          </w:tcPr>
          <w:p w:rsidR="00400ACE" w:rsidRPr="00871FD9" w:rsidRDefault="00400ACE" w:rsidP="00871FD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470,000 </w:t>
            </w:r>
          </w:p>
        </w:tc>
        <w:tc>
          <w:tcPr>
            <w:tcW w:w="1472" w:type="dxa"/>
            <w:noWrap/>
            <w:vAlign w:val="bottom"/>
            <w:hideMark/>
          </w:tcPr>
          <w:p w:rsidR="00400ACE" w:rsidRPr="00871FD9" w:rsidRDefault="00400ACE" w:rsidP="00871F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71,635.00 </w:t>
            </w:r>
          </w:p>
        </w:tc>
        <w:tc>
          <w:tcPr>
            <w:tcW w:w="1303" w:type="dxa"/>
            <w:noWrap/>
            <w:vAlign w:val="bottom"/>
            <w:hideMark/>
          </w:tcPr>
          <w:p w:rsidR="00400ACE" w:rsidRPr="00871FD9" w:rsidRDefault="00400ACE" w:rsidP="00871F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>15.24</w:t>
            </w:r>
          </w:p>
        </w:tc>
      </w:tr>
      <w:tr w:rsidR="00400ACE" w:rsidRPr="00871FD9" w:rsidTr="00400ACE">
        <w:trPr>
          <w:trHeight w:val="1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0" w:type="dxa"/>
            <w:noWrap/>
            <w:vAlign w:val="bottom"/>
            <w:hideMark/>
          </w:tcPr>
          <w:p w:rsidR="00400ACE" w:rsidRPr="00871FD9" w:rsidRDefault="00400ACE" w:rsidP="00871F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proofErr w:type="spellEnd"/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>hyrat</w:t>
            </w:r>
            <w:proofErr w:type="spellEnd"/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>nga</w:t>
            </w:r>
            <w:proofErr w:type="spellEnd"/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>Biblioteka</w:t>
            </w:r>
            <w:proofErr w:type="spellEnd"/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05" w:type="dxa"/>
            <w:vAlign w:val="bottom"/>
            <w:hideMark/>
          </w:tcPr>
          <w:p w:rsidR="00400ACE" w:rsidRPr="00871FD9" w:rsidRDefault="00400ACE" w:rsidP="00871FD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5,000 </w:t>
            </w:r>
          </w:p>
        </w:tc>
        <w:tc>
          <w:tcPr>
            <w:tcW w:w="1472" w:type="dxa"/>
            <w:noWrap/>
            <w:vAlign w:val="bottom"/>
            <w:hideMark/>
          </w:tcPr>
          <w:p w:rsidR="00400ACE" w:rsidRPr="00871FD9" w:rsidRDefault="00400ACE" w:rsidP="00871F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168.00 </w:t>
            </w:r>
          </w:p>
        </w:tc>
        <w:tc>
          <w:tcPr>
            <w:tcW w:w="1303" w:type="dxa"/>
            <w:noWrap/>
            <w:vAlign w:val="bottom"/>
            <w:hideMark/>
          </w:tcPr>
          <w:p w:rsidR="00400ACE" w:rsidRPr="00871FD9" w:rsidRDefault="00400ACE" w:rsidP="00871F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>3.36</w:t>
            </w:r>
          </w:p>
        </w:tc>
      </w:tr>
      <w:tr w:rsidR="00400ACE" w:rsidRPr="00871FD9" w:rsidTr="00400A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0" w:type="dxa"/>
            <w:noWrap/>
            <w:vAlign w:val="bottom"/>
            <w:hideMark/>
          </w:tcPr>
          <w:p w:rsidR="00400ACE" w:rsidRPr="00871FD9" w:rsidRDefault="00400ACE" w:rsidP="00871F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>Te</w:t>
            </w:r>
            <w:proofErr w:type="spellEnd"/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>hyrat</w:t>
            </w:r>
            <w:proofErr w:type="spellEnd"/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>ngaTeatri</w:t>
            </w:r>
            <w:proofErr w:type="spellEnd"/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05" w:type="dxa"/>
            <w:vAlign w:val="bottom"/>
            <w:hideMark/>
          </w:tcPr>
          <w:p w:rsidR="00400ACE" w:rsidRPr="00871FD9" w:rsidRDefault="00400ACE" w:rsidP="00871FD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5,000 </w:t>
            </w:r>
          </w:p>
        </w:tc>
        <w:tc>
          <w:tcPr>
            <w:tcW w:w="1472" w:type="dxa"/>
            <w:noWrap/>
            <w:vAlign w:val="bottom"/>
            <w:hideMark/>
          </w:tcPr>
          <w:p w:rsidR="00400ACE" w:rsidRPr="00871FD9" w:rsidRDefault="00400ACE" w:rsidP="00871F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552.10 </w:t>
            </w:r>
          </w:p>
        </w:tc>
        <w:tc>
          <w:tcPr>
            <w:tcW w:w="1303" w:type="dxa"/>
            <w:noWrap/>
            <w:vAlign w:val="bottom"/>
            <w:hideMark/>
          </w:tcPr>
          <w:p w:rsidR="00400ACE" w:rsidRPr="00871FD9" w:rsidRDefault="00400ACE" w:rsidP="00871F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>11.04</w:t>
            </w:r>
          </w:p>
        </w:tc>
      </w:tr>
      <w:tr w:rsidR="00400ACE" w:rsidRPr="00871FD9" w:rsidTr="00400ACE">
        <w:trPr>
          <w:trHeight w:val="1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0" w:type="dxa"/>
            <w:shd w:val="clear" w:color="auto" w:fill="BFBFBF" w:themeFill="background1" w:themeFillShade="BF"/>
            <w:vAlign w:val="bottom"/>
            <w:hideMark/>
          </w:tcPr>
          <w:p w:rsidR="00400ACE" w:rsidRPr="00871FD9" w:rsidRDefault="00400ACE" w:rsidP="00871F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>Totali</w:t>
            </w:r>
            <w:proofErr w:type="spellEnd"/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>të</w:t>
            </w:r>
            <w:proofErr w:type="spellEnd"/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>hyrave</w:t>
            </w:r>
            <w:proofErr w:type="spellEnd"/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>vetanake</w:t>
            </w:r>
            <w:proofErr w:type="spellEnd"/>
            <w:r w:rsidRPr="00871F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05" w:type="dxa"/>
            <w:shd w:val="clear" w:color="auto" w:fill="BFBFBF" w:themeFill="background1" w:themeFillShade="BF"/>
            <w:noWrap/>
            <w:vAlign w:val="bottom"/>
            <w:hideMark/>
          </w:tcPr>
          <w:p w:rsidR="00400ACE" w:rsidRPr="00871FD9" w:rsidRDefault="00400ACE" w:rsidP="00871FD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71F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10,600,777 </w:t>
            </w:r>
          </w:p>
        </w:tc>
        <w:tc>
          <w:tcPr>
            <w:tcW w:w="1472" w:type="dxa"/>
            <w:shd w:val="clear" w:color="auto" w:fill="BFBFBF" w:themeFill="background1" w:themeFillShade="BF"/>
            <w:vAlign w:val="bottom"/>
            <w:hideMark/>
          </w:tcPr>
          <w:p w:rsidR="00400ACE" w:rsidRPr="00871FD9" w:rsidRDefault="00400ACE" w:rsidP="00871F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71F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3,606,323 </w:t>
            </w:r>
          </w:p>
        </w:tc>
        <w:tc>
          <w:tcPr>
            <w:tcW w:w="1303" w:type="dxa"/>
            <w:shd w:val="clear" w:color="auto" w:fill="BFBFBF" w:themeFill="background1" w:themeFillShade="BF"/>
            <w:noWrap/>
            <w:vAlign w:val="bottom"/>
            <w:hideMark/>
          </w:tcPr>
          <w:p w:rsidR="00400ACE" w:rsidRPr="00871FD9" w:rsidRDefault="00400ACE" w:rsidP="00871F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71F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34.02</w:t>
            </w:r>
          </w:p>
        </w:tc>
      </w:tr>
    </w:tbl>
    <w:p w:rsidR="00A948CE" w:rsidRDefault="00A948CE" w:rsidP="003D78E8"/>
    <w:p w:rsidR="00C72C4C" w:rsidRDefault="00F3116A" w:rsidP="003D78E8">
      <w:r>
        <w:lastRenderedPageBreak/>
        <w:t xml:space="preserve">    </w:t>
      </w:r>
    </w:p>
    <w:p w:rsidR="00530DE7" w:rsidRDefault="00530DE7" w:rsidP="003D78E8"/>
    <w:p w:rsidR="000B381A" w:rsidRDefault="000B381A" w:rsidP="003D78E8">
      <w:r>
        <w:t xml:space="preserve">            </w:t>
      </w:r>
      <w:proofErr w:type="spellStart"/>
      <w:r>
        <w:t>Të</w:t>
      </w:r>
      <w:proofErr w:type="spellEnd"/>
      <w:r>
        <w:t xml:space="preserve"> </w:t>
      </w:r>
      <w:proofErr w:type="spellStart"/>
      <w:r>
        <w:t>hyrat</w:t>
      </w:r>
      <w:proofErr w:type="spellEnd"/>
      <w:r>
        <w:t xml:space="preserve"> </w:t>
      </w:r>
      <w:proofErr w:type="spellStart"/>
      <w:r>
        <w:t>vetanake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realizuara</w:t>
      </w:r>
      <w:proofErr w:type="spellEnd"/>
      <w:r>
        <w:t xml:space="preserve"> </w:t>
      </w:r>
      <w:proofErr w:type="spellStart"/>
      <w:r>
        <w:t>sipas</w:t>
      </w:r>
      <w:proofErr w:type="spellEnd"/>
      <w:r>
        <w:t xml:space="preserve"> </w:t>
      </w:r>
      <w:proofErr w:type="spellStart"/>
      <w:r>
        <w:t>drejtorive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paraqitur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tabelën</w:t>
      </w:r>
      <w:proofErr w:type="spellEnd"/>
      <w:r>
        <w:t xml:space="preserve"> e </w:t>
      </w:r>
      <w:proofErr w:type="spellStart"/>
      <w:r>
        <w:t>mëposhtme</w:t>
      </w:r>
      <w:proofErr w:type="spellEnd"/>
      <w:r>
        <w:t>.</w:t>
      </w:r>
    </w:p>
    <w:p w:rsidR="00F3116A" w:rsidRPr="003D78E8" w:rsidRDefault="00F3116A" w:rsidP="003D78E8"/>
    <w:tbl>
      <w:tblPr>
        <w:tblStyle w:val="PlainTable2"/>
        <w:tblW w:w="10082" w:type="dxa"/>
        <w:tblLook w:val="04A0" w:firstRow="1" w:lastRow="0" w:firstColumn="1" w:lastColumn="0" w:noHBand="0" w:noVBand="1"/>
      </w:tblPr>
      <w:tblGrid>
        <w:gridCol w:w="5697"/>
        <w:gridCol w:w="1714"/>
        <w:gridCol w:w="1573"/>
        <w:gridCol w:w="1098"/>
      </w:tblGrid>
      <w:tr w:rsidR="00C01C71" w:rsidRPr="00C01C71" w:rsidTr="00C01C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7" w:type="dxa"/>
            <w:vAlign w:val="center"/>
            <w:hideMark/>
          </w:tcPr>
          <w:p w:rsidR="00C01C71" w:rsidRPr="00C01C71" w:rsidRDefault="00C01C71" w:rsidP="00C01C71">
            <w:pPr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</w:pPr>
            <w:r w:rsidRPr="00C01C71"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  <w:t> </w:t>
            </w:r>
          </w:p>
        </w:tc>
        <w:tc>
          <w:tcPr>
            <w:tcW w:w="1714" w:type="dxa"/>
            <w:vAlign w:val="center"/>
            <w:hideMark/>
          </w:tcPr>
          <w:p w:rsidR="00C01C71" w:rsidRPr="00C01C71" w:rsidRDefault="00C01C71" w:rsidP="00C01C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</w:pPr>
            <w:r w:rsidRPr="00C01C71"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  <w:t xml:space="preserve"> </w:t>
            </w:r>
            <w:proofErr w:type="spellStart"/>
            <w:r w:rsidRPr="00C01C71"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  <w:t>Planifikimi</w:t>
            </w:r>
            <w:proofErr w:type="spellEnd"/>
            <w:r w:rsidRPr="00C01C71"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  <w:t xml:space="preserve">    2025 </w:t>
            </w:r>
          </w:p>
        </w:tc>
        <w:tc>
          <w:tcPr>
            <w:tcW w:w="1573" w:type="dxa"/>
            <w:vAlign w:val="center"/>
            <w:hideMark/>
          </w:tcPr>
          <w:p w:rsidR="00C01C71" w:rsidRPr="00C01C71" w:rsidRDefault="00C01C71" w:rsidP="00C01C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</w:pPr>
            <w:r w:rsidRPr="00C01C71"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  <w:t xml:space="preserve"> </w:t>
            </w:r>
            <w:proofErr w:type="spellStart"/>
            <w:r w:rsidRPr="00C01C71"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  <w:t>Realizimi</w:t>
            </w:r>
            <w:proofErr w:type="spellEnd"/>
            <w:r w:rsidRPr="00C01C71"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  <w:t xml:space="preserve">                    </w:t>
            </w:r>
            <w:proofErr w:type="spellStart"/>
            <w:r w:rsidRPr="00C01C71"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  <w:t>Prill-Qershor</w:t>
            </w:r>
            <w:proofErr w:type="spellEnd"/>
            <w:r w:rsidRPr="00C01C71"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  <w:t xml:space="preserve"> 2025 </w:t>
            </w:r>
          </w:p>
        </w:tc>
        <w:tc>
          <w:tcPr>
            <w:tcW w:w="1098" w:type="dxa"/>
            <w:vAlign w:val="center"/>
            <w:hideMark/>
          </w:tcPr>
          <w:p w:rsidR="00C01C71" w:rsidRPr="00C01C71" w:rsidRDefault="00C01C71" w:rsidP="00C01C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</w:pPr>
            <w:r w:rsidRPr="00C01C71"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  <w:t xml:space="preserve"> Real./</w:t>
            </w:r>
            <w:r w:rsidRPr="00C01C71">
              <w:rPr>
                <w:rFonts w:ascii="Times New Roman" w:eastAsia="Times New Roman" w:hAnsi="Times New Roman" w:cs="Times New Roman"/>
                <w:b w:val="0"/>
                <w:bCs w:val="0"/>
                <w:sz w:val="21"/>
                <w:szCs w:val="21"/>
              </w:rPr>
              <w:t xml:space="preserve"> </w:t>
            </w:r>
            <w:r w:rsidRPr="00C01C71"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  <w:t xml:space="preserve">plan                                           % </w:t>
            </w:r>
          </w:p>
        </w:tc>
      </w:tr>
      <w:tr w:rsidR="00C01C71" w:rsidRPr="00C01C71" w:rsidTr="00C01C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7" w:type="dxa"/>
            <w:vAlign w:val="bottom"/>
            <w:hideMark/>
          </w:tcPr>
          <w:p w:rsidR="00C01C71" w:rsidRPr="00C01C71" w:rsidRDefault="00C01C71" w:rsidP="00C01C71">
            <w:pPr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</w:pPr>
            <w:proofErr w:type="spellStart"/>
            <w:r w:rsidRPr="00C01C71"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  <w:t>Liçensat</w:t>
            </w:r>
            <w:proofErr w:type="spellEnd"/>
            <w:r w:rsidRPr="00C01C71"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  <w:t xml:space="preserve"> </w:t>
            </w:r>
            <w:proofErr w:type="spellStart"/>
            <w:r w:rsidRPr="00C01C71"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  <w:t>komerciale</w:t>
            </w:r>
            <w:proofErr w:type="spellEnd"/>
            <w:r w:rsidRPr="00C01C71"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  <w:t xml:space="preserve"> </w:t>
            </w:r>
            <w:proofErr w:type="spellStart"/>
            <w:r w:rsidRPr="00C01C71"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  <w:t>dhe</w:t>
            </w:r>
            <w:proofErr w:type="spellEnd"/>
            <w:r w:rsidRPr="00C01C71"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  <w:t xml:space="preserve"> </w:t>
            </w:r>
            <w:proofErr w:type="spellStart"/>
            <w:r w:rsidRPr="00C01C71"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  <w:t>të</w:t>
            </w:r>
            <w:proofErr w:type="spellEnd"/>
            <w:r w:rsidRPr="00C01C71"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  <w:t xml:space="preserve"> </w:t>
            </w:r>
            <w:proofErr w:type="spellStart"/>
            <w:r w:rsidRPr="00C01C71"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  <w:t>biznesit</w:t>
            </w:r>
            <w:proofErr w:type="spellEnd"/>
            <w:r w:rsidRPr="00C01C71"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  <w:t xml:space="preserve"> / </w:t>
            </w:r>
            <w:proofErr w:type="spellStart"/>
            <w:r w:rsidRPr="00C01C71"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  <w:t>Lejet</w:t>
            </w:r>
            <w:proofErr w:type="spellEnd"/>
          </w:p>
        </w:tc>
        <w:tc>
          <w:tcPr>
            <w:tcW w:w="1714" w:type="dxa"/>
            <w:vAlign w:val="bottom"/>
            <w:hideMark/>
          </w:tcPr>
          <w:p w:rsidR="00C01C71" w:rsidRPr="00C01C71" w:rsidRDefault="00C01C71" w:rsidP="00C01C7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1C7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  35,000 </w:t>
            </w:r>
          </w:p>
        </w:tc>
        <w:tc>
          <w:tcPr>
            <w:tcW w:w="1573" w:type="dxa"/>
            <w:noWrap/>
            <w:vAlign w:val="bottom"/>
            <w:hideMark/>
          </w:tcPr>
          <w:p w:rsidR="00C01C71" w:rsidRPr="00C01C71" w:rsidRDefault="00C01C71" w:rsidP="00C01C7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1C7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4,151.10 </w:t>
            </w:r>
          </w:p>
        </w:tc>
        <w:tc>
          <w:tcPr>
            <w:tcW w:w="1098" w:type="dxa"/>
            <w:noWrap/>
            <w:vAlign w:val="bottom"/>
            <w:hideMark/>
          </w:tcPr>
          <w:p w:rsidR="00C01C71" w:rsidRPr="00C01C71" w:rsidRDefault="00C01C71" w:rsidP="00C01C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1C71">
              <w:rPr>
                <w:rFonts w:ascii="Times New Roman" w:eastAsia="Times New Roman" w:hAnsi="Times New Roman" w:cs="Times New Roman"/>
                <w:sz w:val="21"/>
                <w:szCs w:val="21"/>
              </w:rPr>
              <w:t>11.86</w:t>
            </w:r>
          </w:p>
        </w:tc>
      </w:tr>
      <w:tr w:rsidR="00C01C71" w:rsidRPr="00C01C71" w:rsidTr="00C01C71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7" w:type="dxa"/>
            <w:vAlign w:val="bottom"/>
            <w:hideMark/>
          </w:tcPr>
          <w:p w:rsidR="00C01C71" w:rsidRPr="00C01C71" w:rsidRDefault="00C01C71" w:rsidP="00C01C71">
            <w:pPr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</w:pPr>
            <w:proofErr w:type="spellStart"/>
            <w:r w:rsidRPr="00C01C71"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  <w:t>Shfrytëzimi</w:t>
            </w:r>
            <w:proofErr w:type="spellEnd"/>
            <w:r w:rsidRPr="00C01C71"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  <w:t xml:space="preserve"> </w:t>
            </w:r>
            <w:proofErr w:type="spellStart"/>
            <w:r w:rsidRPr="00C01C71"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  <w:t>i</w:t>
            </w:r>
            <w:proofErr w:type="spellEnd"/>
            <w:r w:rsidRPr="00C01C71"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  <w:t xml:space="preserve"> </w:t>
            </w:r>
            <w:proofErr w:type="spellStart"/>
            <w:r w:rsidRPr="00C01C71"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  <w:t>tokës</w:t>
            </w:r>
            <w:proofErr w:type="spellEnd"/>
            <w:r w:rsidRPr="00C01C71"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  <w:t xml:space="preserve"> </w:t>
            </w:r>
            <w:proofErr w:type="spellStart"/>
            <w:r w:rsidRPr="00C01C71"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  <w:t>dhe</w:t>
            </w:r>
            <w:proofErr w:type="spellEnd"/>
            <w:r w:rsidRPr="00C01C71"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  <w:t xml:space="preserve"> </w:t>
            </w:r>
            <w:proofErr w:type="spellStart"/>
            <w:r w:rsidRPr="00C01C71"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  <w:t>lejet</w:t>
            </w:r>
            <w:proofErr w:type="spellEnd"/>
            <w:r w:rsidRPr="00C01C71"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  <w:t xml:space="preserve"> e </w:t>
            </w:r>
            <w:proofErr w:type="spellStart"/>
            <w:r w:rsidRPr="00C01C71"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  <w:t>ndërtimit</w:t>
            </w:r>
            <w:proofErr w:type="spellEnd"/>
          </w:p>
        </w:tc>
        <w:tc>
          <w:tcPr>
            <w:tcW w:w="1714" w:type="dxa"/>
            <w:vAlign w:val="bottom"/>
            <w:hideMark/>
          </w:tcPr>
          <w:p w:rsidR="00C01C71" w:rsidRPr="00C01C71" w:rsidRDefault="00C01C71" w:rsidP="00C01C7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1C7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2,150,000 </w:t>
            </w:r>
          </w:p>
        </w:tc>
        <w:tc>
          <w:tcPr>
            <w:tcW w:w="1573" w:type="dxa"/>
            <w:noWrap/>
            <w:vAlign w:val="bottom"/>
            <w:hideMark/>
          </w:tcPr>
          <w:p w:rsidR="00C01C71" w:rsidRPr="00C01C71" w:rsidRDefault="00C01C71" w:rsidP="00C01C7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1C7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807,327.44 </w:t>
            </w:r>
          </w:p>
        </w:tc>
        <w:tc>
          <w:tcPr>
            <w:tcW w:w="1098" w:type="dxa"/>
            <w:noWrap/>
            <w:vAlign w:val="bottom"/>
            <w:hideMark/>
          </w:tcPr>
          <w:p w:rsidR="00C01C71" w:rsidRPr="00C01C71" w:rsidRDefault="00C01C71" w:rsidP="00C01C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1C71">
              <w:rPr>
                <w:rFonts w:ascii="Times New Roman" w:eastAsia="Times New Roman" w:hAnsi="Times New Roman" w:cs="Times New Roman"/>
                <w:sz w:val="21"/>
                <w:szCs w:val="21"/>
              </w:rPr>
              <w:t>37.55</w:t>
            </w:r>
          </w:p>
        </w:tc>
      </w:tr>
      <w:tr w:rsidR="00C01C71" w:rsidRPr="00C01C71" w:rsidTr="00C01C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7" w:type="dxa"/>
            <w:vAlign w:val="bottom"/>
            <w:hideMark/>
          </w:tcPr>
          <w:p w:rsidR="00C01C71" w:rsidRPr="00C01C71" w:rsidRDefault="00C01C71" w:rsidP="00C01C71">
            <w:pPr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</w:pPr>
            <w:proofErr w:type="spellStart"/>
            <w:r w:rsidRPr="00C01C71"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  <w:t>Inspektimi</w:t>
            </w:r>
            <w:proofErr w:type="spellEnd"/>
            <w:r w:rsidRPr="00C01C71"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  <w:t xml:space="preserve"> </w:t>
            </w:r>
            <w:proofErr w:type="spellStart"/>
            <w:r w:rsidRPr="00C01C71"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  <w:t>i</w:t>
            </w:r>
            <w:proofErr w:type="spellEnd"/>
            <w:r w:rsidRPr="00C01C71"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  <w:t xml:space="preserve"> </w:t>
            </w:r>
            <w:proofErr w:type="spellStart"/>
            <w:r w:rsidRPr="00C01C71"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  <w:t>tokës</w:t>
            </w:r>
            <w:proofErr w:type="spellEnd"/>
            <w:r w:rsidRPr="00C01C71"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  <w:t xml:space="preserve"> </w:t>
            </w:r>
            <w:proofErr w:type="spellStart"/>
            <w:r w:rsidRPr="00C01C71"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  <w:t>dhe</w:t>
            </w:r>
            <w:proofErr w:type="spellEnd"/>
            <w:r w:rsidRPr="00C01C71"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  <w:t xml:space="preserve"> </w:t>
            </w:r>
            <w:proofErr w:type="spellStart"/>
            <w:r w:rsidRPr="00C01C71"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  <w:t>aktivitetet</w:t>
            </w:r>
            <w:proofErr w:type="spellEnd"/>
            <w:r w:rsidRPr="00C01C71"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  <w:t xml:space="preserve"> </w:t>
            </w:r>
            <w:proofErr w:type="spellStart"/>
            <w:r w:rsidRPr="00C01C71"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  <w:t>gjeodezike</w:t>
            </w:r>
            <w:proofErr w:type="spellEnd"/>
          </w:p>
        </w:tc>
        <w:tc>
          <w:tcPr>
            <w:tcW w:w="1714" w:type="dxa"/>
            <w:vAlign w:val="bottom"/>
            <w:hideMark/>
          </w:tcPr>
          <w:p w:rsidR="00C01C71" w:rsidRPr="00C01C71" w:rsidRDefault="00C01C71" w:rsidP="00C01C7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1C7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170,000 </w:t>
            </w:r>
          </w:p>
        </w:tc>
        <w:tc>
          <w:tcPr>
            <w:tcW w:w="1573" w:type="dxa"/>
            <w:noWrap/>
            <w:vAlign w:val="bottom"/>
            <w:hideMark/>
          </w:tcPr>
          <w:p w:rsidR="00C01C71" w:rsidRPr="00C01C71" w:rsidRDefault="00C01C71" w:rsidP="00C01C7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1C7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25,917.00 </w:t>
            </w:r>
          </w:p>
        </w:tc>
        <w:tc>
          <w:tcPr>
            <w:tcW w:w="1098" w:type="dxa"/>
            <w:noWrap/>
            <w:vAlign w:val="bottom"/>
            <w:hideMark/>
          </w:tcPr>
          <w:p w:rsidR="00C01C71" w:rsidRPr="00C01C71" w:rsidRDefault="00C01C71" w:rsidP="00C01C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1C71">
              <w:rPr>
                <w:rFonts w:ascii="Times New Roman" w:eastAsia="Times New Roman" w:hAnsi="Times New Roman" w:cs="Times New Roman"/>
                <w:sz w:val="21"/>
                <w:szCs w:val="21"/>
              </w:rPr>
              <w:t>15.25</w:t>
            </w:r>
          </w:p>
        </w:tc>
      </w:tr>
      <w:tr w:rsidR="00C01C71" w:rsidRPr="00C01C71" w:rsidTr="00C01C71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7" w:type="dxa"/>
            <w:vAlign w:val="bottom"/>
            <w:hideMark/>
          </w:tcPr>
          <w:p w:rsidR="00C01C71" w:rsidRPr="00C01C71" w:rsidRDefault="00C01C71" w:rsidP="00C01C71">
            <w:pPr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</w:pPr>
            <w:proofErr w:type="spellStart"/>
            <w:r w:rsidRPr="00C01C71"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  <w:t>Shërbimet</w:t>
            </w:r>
            <w:proofErr w:type="spellEnd"/>
            <w:r w:rsidRPr="00C01C71"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  <w:t xml:space="preserve"> e </w:t>
            </w:r>
            <w:proofErr w:type="spellStart"/>
            <w:r w:rsidRPr="00C01C71"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  <w:t>inspektimit</w:t>
            </w:r>
            <w:proofErr w:type="spellEnd"/>
            <w:r w:rsidRPr="00C01C71"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  <w:t xml:space="preserve"> </w:t>
            </w:r>
            <w:proofErr w:type="spellStart"/>
            <w:r w:rsidRPr="00C01C71"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  <w:t>të</w:t>
            </w:r>
            <w:proofErr w:type="spellEnd"/>
            <w:r w:rsidRPr="00C01C71"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  <w:t xml:space="preserve"> </w:t>
            </w:r>
            <w:proofErr w:type="spellStart"/>
            <w:r w:rsidRPr="00C01C71"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  <w:t>Shëndetit</w:t>
            </w:r>
            <w:proofErr w:type="spellEnd"/>
            <w:r w:rsidRPr="00C01C71"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  <w:t xml:space="preserve"> </w:t>
            </w:r>
            <w:proofErr w:type="spellStart"/>
            <w:r w:rsidRPr="00C01C71"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  <w:t>dhe</w:t>
            </w:r>
            <w:proofErr w:type="spellEnd"/>
            <w:r w:rsidRPr="00C01C71"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  <w:t xml:space="preserve"> </w:t>
            </w:r>
            <w:proofErr w:type="spellStart"/>
            <w:r w:rsidRPr="00C01C71"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  <w:t>Sigurisë</w:t>
            </w:r>
            <w:proofErr w:type="spellEnd"/>
          </w:p>
        </w:tc>
        <w:tc>
          <w:tcPr>
            <w:tcW w:w="1714" w:type="dxa"/>
            <w:vAlign w:val="bottom"/>
            <w:hideMark/>
          </w:tcPr>
          <w:p w:rsidR="00C01C71" w:rsidRPr="00C01C71" w:rsidRDefault="00C01C71" w:rsidP="00C01C7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1C7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345,000 </w:t>
            </w:r>
          </w:p>
        </w:tc>
        <w:tc>
          <w:tcPr>
            <w:tcW w:w="1573" w:type="dxa"/>
            <w:noWrap/>
            <w:vAlign w:val="bottom"/>
            <w:hideMark/>
          </w:tcPr>
          <w:p w:rsidR="00C01C71" w:rsidRPr="00C01C71" w:rsidRDefault="00C01C71" w:rsidP="00C01C7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1C7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94,370.61 </w:t>
            </w:r>
          </w:p>
        </w:tc>
        <w:tc>
          <w:tcPr>
            <w:tcW w:w="1098" w:type="dxa"/>
            <w:noWrap/>
            <w:vAlign w:val="bottom"/>
            <w:hideMark/>
          </w:tcPr>
          <w:p w:rsidR="00C01C71" w:rsidRPr="00C01C71" w:rsidRDefault="00C01C71" w:rsidP="00C01C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1C71">
              <w:rPr>
                <w:rFonts w:ascii="Times New Roman" w:eastAsia="Times New Roman" w:hAnsi="Times New Roman" w:cs="Times New Roman"/>
                <w:sz w:val="21"/>
                <w:szCs w:val="21"/>
              </w:rPr>
              <w:t>27.35</w:t>
            </w:r>
          </w:p>
        </w:tc>
      </w:tr>
      <w:tr w:rsidR="00C01C71" w:rsidRPr="00C01C71" w:rsidTr="00C01C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7" w:type="dxa"/>
            <w:vAlign w:val="bottom"/>
            <w:hideMark/>
          </w:tcPr>
          <w:p w:rsidR="00C01C71" w:rsidRPr="00C01C71" w:rsidRDefault="00C01C71" w:rsidP="00C01C71">
            <w:pPr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</w:pPr>
            <w:proofErr w:type="spellStart"/>
            <w:r w:rsidRPr="00C01C71"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  <w:t>Shfrytëzimi</w:t>
            </w:r>
            <w:proofErr w:type="spellEnd"/>
            <w:r w:rsidRPr="00C01C71"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  <w:t xml:space="preserve"> </w:t>
            </w:r>
            <w:proofErr w:type="spellStart"/>
            <w:r w:rsidRPr="00C01C71"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  <w:t>i</w:t>
            </w:r>
            <w:proofErr w:type="spellEnd"/>
            <w:r w:rsidRPr="00C01C71"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  <w:t xml:space="preserve"> </w:t>
            </w:r>
            <w:proofErr w:type="spellStart"/>
            <w:r w:rsidRPr="00C01C71"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  <w:t>pronës</w:t>
            </w:r>
            <w:proofErr w:type="spellEnd"/>
            <w:r w:rsidRPr="00C01C71"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  <w:t xml:space="preserve"> </w:t>
            </w:r>
            <w:proofErr w:type="spellStart"/>
            <w:r w:rsidRPr="00C01C71"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  <w:t>Komunale</w:t>
            </w:r>
            <w:proofErr w:type="spellEnd"/>
          </w:p>
        </w:tc>
        <w:tc>
          <w:tcPr>
            <w:tcW w:w="1714" w:type="dxa"/>
            <w:vAlign w:val="bottom"/>
            <w:hideMark/>
          </w:tcPr>
          <w:p w:rsidR="00C01C71" w:rsidRPr="00C01C71" w:rsidRDefault="00C01C71" w:rsidP="00C01C7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1C7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250,000 </w:t>
            </w:r>
          </w:p>
        </w:tc>
        <w:tc>
          <w:tcPr>
            <w:tcW w:w="1573" w:type="dxa"/>
            <w:noWrap/>
            <w:vAlign w:val="bottom"/>
            <w:hideMark/>
          </w:tcPr>
          <w:p w:rsidR="00C01C71" w:rsidRPr="00C01C71" w:rsidRDefault="00C01C71" w:rsidP="00C01C7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1C7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90,281.38 </w:t>
            </w:r>
          </w:p>
        </w:tc>
        <w:tc>
          <w:tcPr>
            <w:tcW w:w="1098" w:type="dxa"/>
            <w:noWrap/>
            <w:vAlign w:val="bottom"/>
            <w:hideMark/>
          </w:tcPr>
          <w:p w:rsidR="00C01C71" w:rsidRPr="00C01C71" w:rsidRDefault="00C01C71" w:rsidP="00C01C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1C71">
              <w:rPr>
                <w:rFonts w:ascii="Times New Roman" w:eastAsia="Times New Roman" w:hAnsi="Times New Roman" w:cs="Times New Roman"/>
                <w:sz w:val="21"/>
                <w:szCs w:val="21"/>
              </w:rPr>
              <w:t>36.11</w:t>
            </w:r>
          </w:p>
        </w:tc>
      </w:tr>
      <w:tr w:rsidR="00C01C71" w:rsidRPr="00C01C71" w:rsidTr="00C01C71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7" w:type="dxa"/>
            <w:vAlign w:val="bottom"/>
            <w:hideMark/>
          </w:tcPr>
          <w:p w:rsidR="00C01C71" w:rsidRPr="00C01C71" w:rsidRDefault="00C01C71" w:rsidP="00C01C71">
            <w:pPr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</w:pPr>
            <w:proofErr w:type="spellStart"/>
            <w:r w:rsidRPr="00C01C71"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  <w:t>Pagesat</w:t>
            </w:r>
            <w:proofErr w:type="spellEnd"/>
            <w:r w:rsidRPr="00C01C71"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  <w:t xml:space="preserve"> </w:t>
            </w:r>
            <w:proofErr w:type="spellStart"/>
            <w:r w:rsidRPr="00C01C71"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  <w:t>në</w:t>
            </w:r>
            <w:proofErr w:type="spellEnd"/>
            <w:r w:rsidRPr="00C01C71"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  <w:t xml:space="preserve"> </w:t>
            </w:r>
            <w:proofErr w:type="spellStart"/>
            <w:r w:rsidRPr="00C01C71"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  <w:t>lidhje</w:t>
            </w:r>
            <w:proofErr w:type="spellEnd"/>
            <w:r w:rsidRPr="00C01C71"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  <w:t xml:space="preserve"> me </w:t>
            </w:r>
            <w:proofErr w:type="spellStart"/>
            <w:r w:rsidRPr="00C01C71"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  <w:t>automjetet</w:t>
            </w:r>
            <w:proofErr w:type="spellEnd"/>
          </w:p>
        </w:tc>
        <w:tc>
          <w:tcPr>
            <w:tcW w:w="1714" w:type="dxa"/>
            <w:vAlign w:val="bottom"/>
            <w:hideMark/>
          </w:tcPr>
          <w:p w:rsidR="00C01C71" w:rsidRPr="00C01C71" w:rsidRDefault="00C01C71" w:rsidP="00C01C7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1C7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2,020,000 </w:t>
            </w:r>
          </w:p>
        </w:tc>
        <w:tc>
          <w:tcPr>
            <w:tcW w:w="1573" w:type="dxa"/>
            <w:noWrap/>
            <w:vAlign w:val="bottom"/>
            <w:hideMark/>
          </w:tcPr>
          <w:p w:rsidR="00C01C71" w:rsidRPr="00C01C71" w:rsidRDefault="00C01C71" w:rsidP="00C01C7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1C7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678,818.91 </w:t>
            </w:r>
          </w:p>
        </w:tc>
        <w:tc>
          <w:tcPr>
            <w:tcW w:w="1098" w:type="dxa"/>
            <w:noWrap/>
            <w:vAlign w:val="bottom"/>
            <w:hideMark/>
          </w:tcPr>
          <w:p w:rsidR="00C01C71" w:rsidRPr="00C01C71" w:rsidRDefault="00C01C71" w:rsidP="00C01C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1C71">
              <w:rPr>
                <w:rFonts w:ascii="Times New Roman" w:eastAsia="Times New Roman" w:hAnsi="Times New Roman" w:cs="Times New Roman"/>
                <w:sz w:val="21"/>
                <w:szCs w:val="21"/>
              </w:rPr>
              <w:t>33.60</w:t>
            </w:r>
          </w:p>
        </w:tc>
      </w:tr>
      <w:tr w:rsidR="00C01C71" w:rsidRPr="00C01C71" w:rsidTr="00C01C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7" w:type="dxa"/>
            <w:vAlign w:val="bottom"/>
            <w:hideMark/>
          </w:tcPr>
          <w:p w:rsidR="00C01C71" w:rsidRPr="00C01C71" w:rsidRDefault="00C01C71" w:rsidP="00C01C71">
            <w:pPr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</w:pPr>
            <w:proofErr w:type="spellStart"/>
            <w:r w:rsidRPr="00C01C71"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  <w:t>Çertifikatat</w:t>
            </w:r>
            <w:proofErr w:type="spellEnd"/>
            <w:r w:rsidRPr="00C01C71"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  <w:t xml:space="preserve"> </w:t>
            </w:r>
            <w:proofErr w:type="spellStart"/>
            <w:r w:rsidRPr="00C01C71"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  <w:t>dhe</w:t>
            </w:r>
            <w:proofErr w:type="spellEnd"/>
            <w:r w:rsidRPr="00C01C71"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  <w:t xml:space="preserve"> </w:t>
            </w:r>
            <w:proofErr w:type="spellStart"/>
            <w:r w:rsidRPr="00C01C71"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  <w:t>dokumentet</w:t>
            </w:r>
            <w:proofErr w:type="spellEnd"/>
            <w:r w:rsidRPr="00C01C71"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  <w:t xml:space="preserve"> </w:t>
            </w:r>
            <w:proofErr w:type="spellStart"/>
            <w:r w:rsidRPr="00C01C71"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  <w:t>zyrtare</w:t>
            </w:r>
            <w:proofErr w:type="spellEnd"/>
          </w:p>
        </w:tc>
        <w:tc>
          <w:tcPr>
            <w:tcW w:w="1714" w:type="dxa"/>
            <w:vAlign w:val="bottom"/>
            <w:hideMark/>
          </w:tcPr>
          <w:p w:rsidR="00C01C71" w:rsidRPr="00C01C71" w:rsidRDefault="00C01C71" w:rsidP="00C01C7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1C7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550,000 </w:t>
            </w:r>
          </w:p>
        </w:tc>
        <w:tc>
          <w:tcPr>
            <w:tcW w:w="1573" w:type="dxa"/>
            <w:noWrap/>
            <w:vAlign w:val="bottom"/>
            <w:hideMark/>
          </w:tcPr>
          <w:p w:rsidR="00C01C71" w:rsidRPr="00C01C71" w:rsidRDefault="00C01C71" w:rsidP="00C01C7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1C7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87,656.00 </w:t>
            </w:r>
          </w:p>
        </w:tc>
        <w:tc>
          <w:tcPr>
            <w:tcW w:w="1098" w:type="dxa"/>
            <w:noWrap/>
            <w:vAlign w:val="bottom"/>
            <w:hideMark/>
          </w:tcPr>
          <w:p w:rsidR="00C01C71" w:rsidRPr="00C01C71" w:rsidRDefault="00C01C71" w:rsidP="00C01C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1C71">
              <w:rPr>
                <w:rFonts w:ascii="Times New Roman" w:eastAsia="Times New Roman" w:hAnsi="Times New Roman" w:cs="Times New Roman"/>
                <w:sz w:val="21"/>
                <w:szCs w:val="21"/>
              </w:rPr>
              <w:t>15.94</w:t>
            </w:r>
          </w:p>
        </w:tc>
      </w:tr>
      <w:tr w:rsidR="00C01C71" w:rsidRPr="00C01C71" w:rsidTr="00C01C71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7" w:type="dxa"/>
            <w:vAlign w:val="bottom"/>
            <w:hideMark/>
          </w:tcPr>
          <w:p w:rsidR="00C01C71" w:rsidRPr="00C01C71" w:rsidRDefault="00C01C71" w:rsidP="00C01C71">
            <w:pPr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</w:pPr>
            <w:proofErr w:type="spellStart"/>
            <w:r w:rsidRPr="00C01C71"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  <w:t>Tatimi</w:t>
            </w:r>
            <w:proofErr w:type="spellEnd"/>
            <w:r w:rsidRPr="00C01C71"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  <w:t xml:space="preserve"> </w:t>
            </w:r>
            <w:proofErr w:type="spellStart"/>
            <w:r w:rsidRPr="00C01C71"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  <w:t>në</w:t>
            </w:r>
            <w:proofErr w:type="spellEnd"/>
            <w:r w:rsidRPr="00C01C71"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  <w:t xml:space="preserve"> </w:t>
            </w:r>
            <w:proofErr w:type="spellStart"/>
            <w:r w:rsidRPr="00C01C71"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  <w:t>pronë</w:t>
            </w:r>
            <w:proofErr w:type="spellEnd"/>
          </w:p>
        </w:tc>
        <w:tc>
          <w:tcPr>
            <w:tcW w:w="1714" w:type="dxa"/>
            <w:vAlign w:val="bottom"/>
            <w:hideMark/>
          </w:tcPr>
          <w:p w:rsidR="00C01C71" w:rsidRPr="00C01C71" w:rsidRDefault="00C01C71" w:rsidP="00C01C7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1C7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3,100,777 </w:t>
            </w:r>
          </w:p>
        </w:tc>
        <w:tc>
          <w:tcPr>
            <w:tcW w:w="1573" w:type="dxa"/>
            <w:noWrap/>
            <w:vAlign w:val="bottom"/>
            <w:hideMark/>
          </w:tcPr>
          <w:p w:rsidR="00C01C71" w:rsidRPr="00C01C71" w:rsidRDefault="00C01C71" w:rsidP="00C01C7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1C7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1,222,862.16 </w:t>
            </w:r>
          </w:p>
        </w:tc>
        <w:tc>
          <w:tcPr>
            <w:tcW w:w="1098" w:type="dxa"/>
            <w:noWrap/>
            <w:vAlign w:val="bottom"/>
            <w:hideMark/>
          </w:tcPr>
          <w:p w:rsidR="00C01C71" w:rsidRPr="00C01C71" w:rsidRDefault="00C01C71" w:rsidP="00C01C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1C71">
              <w:rPr>
                <w:rFonts w:ascii="Times New Roman" w:eastAsia="Times New Roman" w:hAnsi="Times New Roman" w:cs="Times New Roman"/>
                <w:sz w:val="21"/>
                <w:szCs w:val="21"/>
              </w:rPr>
              <w:t>39.44</w:t>
            </w:r>
          </w:p>
        </w:tc>
      </w:tr>
      <w:tr w:rsidR="00C01C71" w:rsidRPr="00C01C71" w:rsidTr="00C01C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7" w:type="dxa"/>
            <w:vAlign w:val="bottom"/>
            <w:hideMark/>
          </w:tcPr>
          <w:p w:rsidR="00C01C71" w:rsidRPr="00C01C71" w:rsidRDefault="00C01C71" w:rsidP="00C01C71">
            <w:pPr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</w:pPr>
            <w:proofErr w:type="spellStart"/>
            <w:r w:rsidRPr="00C01C71"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  <w:t>Të</w:t>
            </w:r>
            <w:proofErr w:type="spellEnd"/>
            <w:r w:rsidRPr="00C01C71"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  <w:t xml:space="preserve"> </w:t>
            </w:r>
            <w:proofErr w:type="spellStart"/>
            <w:r w:rsidRPr="00C01C71"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  <w:t>ardhurat</w:t>
            </w:r>
            <w:proofErr w:type="spellEnd"/>
            <w:r w:rsidRPr="00C01C71"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  <w:t xml:space="preserve"> </w:t>
            </w:r>
            <w:proofErr w:type="spellStart"/>
            <w:r w:rsidRPr="00C01C71"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  <w:t>tjera</w:t>
            </w:r>
            <w:proofErr w:type="spellEnd"/>
          </w:p>
        </w:tc>
        <w:tc>
          <w:tcPr>
            <w:tcW w:w="1714" w:type="dxa"/>
            <w:vAlign w:val="bottom"/>
            <w:hideMark/>
          </w:tcPr>
          <w:p w:rsidR="00C01C71" w:rsidRPr="00C01C71" w:rsidRDefault="00C01C71" w:rsidP="00C01C7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1C7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170,000 </w:t>
            </w:r>
          </w:p>
        </w:tc>
        <w:tc>
          <w:tcPr>
            <w:tcW w:w="1573" w:type="dxa"/>
            <w:noWrap/>
            <w:vAlign w:val="bottom"/>
            <w:hideMark/>
          </w:tcPr>
          <w:p w:rsidR="00C01C71" w:rsidRPr="00C01C71" w:rsidRDefault="00C01C71" w:rsidP="00C01C7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1C7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29,804.50 </w:t>
            </w:r>
          </w:p>
        </w:tc>
        <w:tc>
          <w:tcPr>
            <w:tcW w:w="1098" w:type="dxa"/>
            <w:noWrap/>
            <w:vAlign w:val="bottom"/>
            <w:hideMark/>
          </w:tcPr>
          <w:p w:rsidR="00C01C71" w:rsidRPr="00C01C71" w:rsidRDefault="00C01C71" w:rsidP="00C01C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1C71">
              <w:rPr>
                <w:rFonts w:ascii="Times New Roman" w:eastAsia="Times New Roman" w:hAnsi="Times New Roman" w:cs="Times New Roman"/>
                <w:sz w:val="21"/>
                <w:szCs w:val="21"/>
              </w:rPr>
              <w:t>17.53</w:t>
            </w:r>
          </w:p>
        </w:tc>
      </w:tr>
      <w:tr w:rsidR="00C01C71" w:rsidRPr="00C01C71" w:rsidTr="00C01C71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7" w:type="dxa"/>
            <w:vAlign w:val="bottom"/>
            <w:hideMark/>
          </w:tcPr>
          <w:p w:rsidR="00C01C71" w:rsidRPr="00C01C71" w:rsidRDefault="00C01C71" w:rsidP="00C01C71">
            <w:pPr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</w:pPr>
            <w:proofErr w:type="spellStart"/>
            <w:r w:rsidRPr="00C01C71"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  <w:t>Menaxhimi</w:t>
            </w:r>
            <w:proofErr w:type="spellEnd"/>
            <w:r w:rsidRPr="00C01C71"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  <w:t xml:space="preserve"> I </w:t>
            </w:r>
            <w:proofErr w:type="spellStart"/>
            <w:r w:rsidRPr="00C01C71"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  <w:t>mbeturinave</w:t>
            </w:r>
            <w:proofErr w:type="spellEnd"/>
          </w:p>
        </w:tc>
        <w:tc>
          <w:tcPr>
            <w:tcW w:w="1714" w:type="dxa"/>
            <w:vAlign w:val="bottom"/>
            <w:hideMark/>
          </w:tcPr>
          <w:p w:rsidR="00C01C71" w:rsidRPr="00C01C71" w:rsidRDefault="00C01C71" w:rsidP="00C01C7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1C7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1,100,000 </w:t>
            </w:r>
          </w:p>
        </w:tc>
        <w:tc>
          <w:tcPr>
            <w:tcW w:w="1573" w:type="dxa"/>
            <w:noWrap/>
            <w:vAlign w:val="bottom"/>
            <w:hideMark/>
          </w:tcPr>
          <w:p w:rsidR="00C01C71" w:rsidRPr="00C01C71" w:rsidRDefault="00C01C71" w:rsidP="00C01C7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1C7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434,430.06 </w:t>
            </w:r>
          </w:p>
        </w:tc>
        <w:tc>
          <w:tcPr>
            <w:tcW w:w="1098" w:type="dxa"/>
            <w:noWrap/>
            <w:vAlign w:val="bottom"/>
            <w:hideMark/>
          </w:tcPr>
          <w:p w:rsidR="00C01C71" w:rsidRPr="00C01C71" w:rsidRDefault="00C01C71" w:rsidP="00C01C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1C71">
              <w:rPr>
                <w:rFonts w:ascii="Times New Roman" w:eastAsia="Times New Roman" w:hAnsi="Times New Roman" w:cs="Times New Roman"/>
                <w:sz w:val="21"/>
                <w:szCs w:val="21"/>
              </w:rPr>
              <w:t>39.49</w:t>
            </w:r>
          </w:p>
        </w:tc>
      </w:tr>
      <w:tr w:rsidR="00C01C71" w:rsidRPr="00C01C71" w:rsidTr="00C01C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7" w:type="dxa"/>
            <w:vAlign w:val="bottom"/>
            <w:hideMark/>
          </w:tcPr>
          <w:p w:rsidR="00C01C71" w:rsidRPr="00C01C71" w:rsidRDefault="00C01C71" w:rsidP="00C01C71">
            <w:pPr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</w:pPr>
            <w:proofErr w:type="spellStart"/>
            <w:r w:rsidRPr="00C01C71"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  <w:t>Totali</w:t>
            </w:r>
            <w:proofErr w:type="spellEnd"/>
            <w:r w:rsidRPr="00C01C71"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  <w:t xml:space="preserve"> </w:t>
            </w:r>
            <w:proofErr w:type="spellStart"/>
            <w:r w:rsidRPr="00C01C71"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  <w:t>i</w:t>
            </w:r>
            <w:proofErr w:type="spellEnd"/>
            <w:r w:rsidRPr="00C01C71"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  <w:t xml:space="preserve"> </w:t>
            </w:r>
            <w:proofErr w:type="spellStart"/>
            <w:r w:rsidRPr="00C01C71"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  <w:t>të</w:t>
            </w:r>
            <w:proofErr w:type="spellEnd"/>
            <w:r w:rsidRPr="00C01C71"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  <w:t xml:space="preserve"> </w:t>
            </w:r>
            <w:proofErr w:type="spellStart"/>
            <w:r w:rsidRPr="00C01C71"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  <w:t>hyrave</w:t>
            </w:r>
            <w:proofErr w:type="spellEnd"/>
            <w:r w:rsidRPr="00C01C71"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  <w:t xml:space="preserve"> </w:t>
            </w:r>
            <w:proofErr w:type="spellStart"/>
            <w:r w:rsidRPr="00C01C71"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  <w:t>vetanake</w:t>
            </w:r>
            <w:proofErr w:type="spellEnd"/>
            <w:r w:rsidRPr="00C01C71"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  <w:t xml:space="preserve"> </w:t>
            </w:r>
            <w:proofErr w:type="spellStart"/>
            <w:r w:rsidRPr="00C01C71"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  <w:t>të</w:t>
            </w:r>
            <w:proofErr w:type="spellEnd"/>
            <w:r w:rsidRPr="00C01C71"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  <w:t xml:space="preserve"> Adm. </w:t>
            </w:r>
            <w:proofErr w:type="spellStart"/>
            <w:r w:rsidRPr="00C01C71"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  <w:t>Lokale</w:t>
            </w:r>
            <w:proofErr w:type="spellEnd"/>
          </w:p>
        </w:tc>
        <w:tc>
          <w:tcPr>
            <w:tcW w:w="1714" w:type="dxa"/>
            <w:vAlign w:val="bottom"/>
            <w:hideMark/>
          </w:tcPr>
          <w:p w:rsidR="00C01C71" w:rsidRPr="00C01C71" w:rsidRDefault="00C01C71" w:rsidP="00C01C7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01C71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           9,890,777 </w:t>
            </w:r>
          </w:p>
        </w:tc>
        <w:tc>
          <w:tcPr>
            <w:tcW w:w="1573" w:type="dxa"/>
            <w:vAlign w:val="bottom"/>
            <w:hideMark/>
          </w:tcPr>
          <w:p w:rsidR="00C01C71" w:rsidRPr="00C01C71" w:rsidRDefault="00C01C71" w:rsidP="00C01C7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01C71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       3,475,619 </w:t>
            </w:r>
          </w:p>
        </w:tc>
        <w:tc>
          <w:tcPr>
            <w:tcW w:w="1098" w:type="dxa"/>
            <w:noWrap/>
            <w:vAlign w:val="bottom"/>
            <w:hideMark/>
          </w:tcPr>
          <w:p w:rsidR="00C01C71" w:rsidRPr="00C01C71" w:rsidRDefault="00C01C71" w:rsidP="00C01C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C01C71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35.14</w:t>
            </w:r>
          </w:p>
        </w:tc>
      </w:tr>
      <w:tr w:rsidR="00C01C71" w:rsidRPr="00C01C71" w:rsidTr="00C01C71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7" w:type="dxa"/>
            <w:noWrap/>
            <w:vAlign w:val="bottom"/>
            <w:hideMark/>
          </w:tcPr>
          <w:p w:rsidR="00C01C71" w:rsidRPr="00C01C71" w:rsidRDefault="00C01C71" w:rsidP="00C01C71">
            <w:pPr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</w:pPr>
            <w:proofErr w:type="spellStart"/>
            <w:r w:rsidRPr="00C01C71"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  <w:t>Shendetesia</w:t>
            </w:r>
            <w:proofErr w:type="spellEnd"/>
          </w:p>
        </w:tc>
        <w:tc>
          <w:tcPr>
            <w:tcW w:w="1714" w:type="dxa"/>
            <w:vAlign w:val="bottom"/>
            <w:hideMark/>
          </w:tcPr>
          <w:p w:rsidR="00C01C71" w:rsidRPr="00C01C71" w:rsidRDefault="00C01C71" w:rsidP="00C01C7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1C7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230,000 </w:t>
            </w:r>
          </w:p>
        </w:tc>
        <w:tc>
          <w:tcPr>
            <w:tcW w:w="1573" w:type="dxa"/>
            <w:noWrap/>
            <w:vAlign w:val="bottom"/>
            <w:hideMark/>
          </w:tcPr>
          <w:p w:rsidR="00C01C71" w:rsidRPr="00C01C71" w:rsidRDefault="00C01C71" w:rsidP="00C01C7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1C7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58,348.50 </w:t>
            </w:r>
          </w:p>
        </w:tc>
        <w:tc>
          <w:tcPr>
            <w:tcW w:w="1098" w:type="dxa"/>
            <w:noWrap/>
            <w:vAlign w:val="bottom"/>
            <w:hideMark/>
          </w:tcPr>
          <w:p w:rsidR="00C01C71" w:rsidRPr="00C01C71" w:rsidRDefault="00C01C71" w:rsidP="00C01C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1C71">
              <w:rPr>
                <w:rFonts w:ascii="Times New Roman" w:eastAsia="Times New Roman" w:hAnsi="Times New Roman" w:cs="Times New Roman"/>
                <w:sz w:val="21"/>
                <w:szCs w:val="21"/>
              </w:rPr>
              <w:t>25.37</w:t>
            </w:r>
          </w:p>
        </w:tc>
      </w:tr>
      <w:tr w:rsidR="00C01C71" w:rsidRPr="00C01C71" w:rsidTr="00C01C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7" w:type="dxa"/>
            <w:noWrap/>
            <w:vAlign w:val="bottom"/>
            <w:hideMark/>
          </w:tcPr>
          <w:p w:rsidR="00C01C71" w:rsidRPr="00C01C71" w:rsidRDefault="00C01C71" w:rsidP="00C01C71">
            <w:pPr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</w:pPr>
            <w:r w:rsidRPr="00C01C71"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  <w:t xml:space="preserve"> </w:t>
            </w:r>
            <w:proofErr w:type="spellStart"/>
            <w:r w:rsidRPr="00C01C71"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  <w:t>Arsimi</w:t>
            </w:r>
            <w:proofErr w:type="spellEnd"/>
            <w:r w:rsidRPr="00C01C71"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  <w:t xml:space="preserve"> </w:t>
            </w:r>
          </w:p>
        </w:tc>
        <w:tc>
          <w:tcPr>
            <w:tcW w:w="1714" w:type="dxa"/>
            <w:vAlign w:val="bottom"/>
            <w:hideMark/>
          </w:tcPr>
          <w:p w:rsidR="00C01C71" w:rsidRPr="00C01C71" w:rsidRDefault="00C01C71" w:rsidP="00C01C7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1C7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470,000 </w:t>
            </w:r>
          </w:p>
        </w:tc>
        <w:tc>
          <w:tcPr>
            <w:tcW w:w="1573" w:type="dxa"/>
            <w:noWrap/>
            <w:vAlign w:val="bottom"/>
            <w:hideMark/>
          </w:tcPr>
          <w:p w:rsidR="00C01C71" w:rsidRPr="00C01C71" w:rsidRDefault="00C01C71" w:rsidP="00C01C7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1C7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71,635.00 </w:t>
            </w:r>
          </w:p>
        </w:tc>
        <w:tc>
          <w:tcPr>
            <w:tcW w:w="1098" w:type="dxa"/>
            <w:noWrap/>
            <w:vAlign w:val="bottom"/>
            <w:hideMark/>
          </w:tcPr>
          <w:p w:rsidR="00C01C71" w:rsidRPr="00C01C71" w:rsidRDefault="00C01C71" w:rsidP="00C01C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1C71">
              <w:rPr>
                <w:rFonts w:ascii="Times New Roman" w:eastAsia="Times New Roman" w:hAnsi="Times New Roman" w:cs="Times New Roman"/>
                <w:sz w:val="21"/>
                <w:szCs w:val="21"/>
              </w:rPr>
              <w:t>15.24</w:t>
            </w:r>
          </w:p>
        </w:tc>
      </w:tr>
      <w:tr w:rsidR="00C01C71" w:rsidRPr="00C01C71" w:rsidTr="00C01C71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7" w:type="dxa"/>
            <w:noWrap/>
            <w:vAlign w:val="bottom"/>
            <w:hideMark/>
          </w:tcPr>
          <w:p w:rsidR="00C01C71" w:rsidRPr="00C01C71" w:rsidRDefault="00C01C71" w:rsidP="00C01C71">
            <w:pPr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</w:pPr>
            <w:r w:rsidRPr="00C01C71"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  <w:t xml:space="preserve"> </w:t>
            </w:r>
            <w:proofErr w:type="spellStart"/>
            <w:r w:rsidRPr="00C01C71"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  <w:t>Te</w:t>
            </w:r>
            <w:proofErr w:type="spellEnd"/>
            <w:r w:rsidRPr="00C01C71"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  <w:t xml:space="preserve"> </w:t>
            </w:r>
            <w:proofErr w:type="spellStart"/>
            <w:r w:rsidRPr="00C01C71"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  <w:t>hyrat</w:t>
            </w:r>
            <w:proofErr w:type="spellEnd"/>
            <w:r w:rsidRPr="00C01C71"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  <w:t xml:space="preserve"> </w:t>
            </w:r>
            <w:proofErr w:type="spellStart"/>
            <w:r w:rsidRPr="00C01C71"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  <w:t>nga</w:t>
            </w:r>
            <w:proofErr w:type="spellEnd"/>
            <w:r w:rsidRPr="00C01C71"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  <w:t xml:space="preserve"> </w:t>
            </w:r>
            <w:proofErr w:type="spellStart"/>
            <w:r w:rsidRPr="00C01C71"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  <w:t>Biblioteka</w:t>
            </w:r>
            <w:proofErr w:type="spellEnd"/>
            <w:r w:rsidRPr="00C01C71"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  <w:t xml:space="preserve"> </w:t>
            </w:r>
          </w:p>
        </w:tc>
        <w:tc>
          <w:tcPr>
            <w:tcW w:w="1714" w:type="dxa"/>
            <w:vAlign w:val="bottom"/>
            <w:hideMark/>
          </w:tcPr>
          <w:p w:rsidR="00C01C71" w:rsidRPr="00C01C71" w:rsidRDefault="00C01C71" w:rsidP="00C01C7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1C7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    5,000 </w:t>
            </w:r>
          </w:p>
        </w:tc>
        <w:tc>
          <w:tcPr>
            <w:tcW w:w="1573" w:type="dxa"/>
            <w:noWrap/>
            <w:vAlign w:val="bottom"/>
            <w:hideMark/>
          </w:tcPr>
          <w:p w:rsidR="00C01C71" w:rsidRPr="00C01C71" w:rsidRDefault="00C01C71" w:rsidP="00C01C7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1C7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168.00 </w:t>
            </w:r>
          </w:p>
        </w:tc>
        <w:tc>
          <w:tcPr>
            <w:tcW w:w="1098" w:type="dxa"/>
            <w:noWrap/>
            <w:vAlign w:val="bottom"/>
            <w:hideMark/>
          </w:tcPr>
          <w:p w:rsidR="00C01C71" w:rsidRPr="00C01C71" w:rsidRDefault="00C01C71" w:rsidP="00C01C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1C71">
              <w:rPr>
                <w:rFonts w:ascii="Times New Roman" w:eastAsia="Times New Roman" w:hAnsi="Times New Roman" w:cs="Times New Roman"/>
                <w:sz w:val="21"/>
                <w:szCs w:val="21"/>
              </w:rPr>
              <w:t>3.36</w:t>
            </w:r>
          </w:p>
        </w:tc>
      </w:tr>
      <w:tr w:rsidR="00C01C71" w:rsidRPr="00C01C71" w:rsidTr="00C01C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7" w:type="dxa"/>
            <w:noWrap/>
            <w:vAlign w:val="bottom"/>
            <w:hideMark/>
          </w:tcPr>
          <w:p w:rsidR="00C01C71" w:rsidRPr="00C01C71" w:rsidRDefault="00C01C71" w:rsidP="00C01C71">
            <w:pPr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</w:pPr>
            <w:r w:rsidRPr="00C01C71"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  <w:t xml:space="preserve"> </w:t>
            </w:r>
            <w:proofErr w:type="spellStart"/>
            <w:r w:rsidRPr="00C01C71"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  <w:t>Te</w:t>
            </w:r>
            <w:proofErr w:type="spellEnd"/>
            <w:r w:rsidRPr="00C01C71"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  <w:t xml:space="preserve"> </w:t>
            </w:r>
            <w:proofErr w:type="spellStart"/>
            <w:r w:rsidRPr="00C01C71"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  <w:t>hyrat</w:t>
            </w:r>
            <w:proofErr w:type="spellEnd"/>
            <w:r w:rsidRPr="00C01C71"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  <w:t xml:space="preserve"> </w:t>
            </w:r>
            <w:proofErr w:type="spellStart"/>
            <w:r w:rsidRPr="00C01C71"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  <w:t>ngaTeatri</w:t>
            </w:r>
            <w:proofErr w:type="spellEnd"/>
            <w:r w:rsidRPr="00C01C71">
              <w:rPr>
                <w:rFonts w:ascii="Times New Roman" w:eastAsia="Times New Roman" w:hAnsi="Times New Roman" w:cs="Times New Roman"/>
                <w:b w:val="0"/>
                <w:sz w:val="21"/>
                <w:szCs w:val="21"/>
              </w:rPr>
              <w:t xml:space="preserve"> </w:t>
            </w:r>
          </w:p>
        </w:tc>
        <w:tc>
          <w:tcPr>
            <w:tcW w:w="1714" w:type="dxa"/>
            <w:vAlign w:val="bottom"/>
            <w:hideMark/>
          </w:tcPr>
          <w:p w:rsidR="00C01C71" w:rsidRPr="00C01C71" w:rsidRDefault="00C01C71" w:rsidP="00C01C7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1C7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    5,000 </w:t>
            </w:r>
          </w:p>
        </w:tc>
        <w:tc>
          <w:tcPr>
            <w:tcW w:w="1573" w:type="dxa"/>
            <w:noWrap/>
            <w:vAlign w:val="bottom"/>
            <w:hideMark/>
          </w:tcPr>
          <w:p w:rsidR="00C01C71" w:rsidRPr="00C01C71" w:rsidRDefault="00C01C71" w:rsidP="00C01C7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1C7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552.10 </w:t>
            </w:r>
          </w:p>
        </w:tc>
        <w:tc>
          <w:tcPr>
            <w:tcW w:w="1098" w:type="dxa"/>
            <w:noWrap/>
            <w:vAlign w:val="bottom"/>
            <w:hideMark/>
          </w:tcPr>
          <w:p w:rsidR="00C01C71" w:rsidRPr="00C01C71" w:rsidRDefault="00C01C71" w:rsidP="00C01C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01C71">
              <w:rPr>
                <w:rFonts w:ascii="Times New Roman" w:eastAsia="Times New Roman" w:hAnsi="Times New Roman" w:cs="Times New Roman"/>
                <w:sz w:val="21"/>
                <w:szCs w:val="21"/>
              </w:rPr>
              <w:t>11.04</w:t>
            </w:r>
          </w:p>
        </w:tc>
      </w:tr>
      <w:tr w:rsidR="00C01C71" w:rsidRPr="00C01C71" w:rsidTr="00C01C71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97" w:type="dxa"/>
            <w:vAlign w:val="bottom"/>
            <w:hideMark/>
          </w:tcPr>
          <w:p w:rsidR="00C01C71" w:rsidRPr="00C01C71" w:rsidRDefault="00C01C71" w:rsidP="00C01C71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spellStart"/>
            <w:r w:rsidRPr="00C01C71">
              <w:rPr>
                <w:rFonts w:ascii="Times New Roman" w:eastAsia="Times New Roman" w:hAnsi="Times New Roman" w:cs="Times New Roman"/>
                <w:sz w:val="21"/>
                <w:szCs w:val="21"/>
              </w:rPr>
              <w:t>Totali</w:t>
            </w:r>
            <w:proofErr w:type="spellEnd"/>
            <w:r w:rsidRPr="00C01C7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01C71">
              <w:rPr>
                <w:rFonts w:ascii="Times New Roman" w:eastAsia="Times New Roman" w:hAnsi="Times New Roman" w:cs="Times New Roman"/>
                <w:sz w:val="21"/>
                <w:szCs w:val="21"/>
              </w:rPr>
              <w:t>i</w:t>
            </w:r>
            <w:proofErr w:type="spellEnd"/>
            <w:r w:rsidRPr="00C01C7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01C71">
              <w:rPr>
                <w:rFonts w:ascii="Times New Roman" w:eastAsia="Times New Roman" w:hAnsi="Times New Roman" w:cs="Times New Roman"/>
                <w:sz w:val="21"/>
                <w:szCs w:val="21"/>
              </w:rPr>
              <w:t>të</w:t>
            </w:r>
            <w:proofErr w:type="spellEnd"/>
            <w:r w:rsidRPr="00C01C7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01C71">
              <w:rPr>
                <w:rFonts w:ascii="Times New Roman" w:eastAsia="Times New Roman" w:hAnsi="Times New Roman" w:cs="Times New Roman"/>
                <w:sz w:val="21"/>
                <w:szCs w:val="21"/>
              </w:rPr>
              <w:t>hyrave</w:t>
            </w:r>
            <w:proofErr w:type="spellEnd"/>
            <w:r w:rsidRPr="00C01C7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C01C71">
              <w:rPr>
                <w:rFonts w:ascii="Times New Roman" w:eastAsia="Times New Roman" w:hAnsi="Times New Roman" w:cs="Times New Roman"/>
                <w:sz w:val="21"/>
                <w:szCs w:val="21"/>
              </w:rPr>
              <w:t>vetanake</w:t>
            </w:r>
            <w:proofErr w:type="spellEnd"/>
            <w:r w:rsidRPr="00C01C7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714" w:type="dxa"/>
            <w:noWrap/>
            <w:vAlign w:val="bottom"/>
            <w:hideMark/>
          </w:tcPr>
          <w:p w:rsidR="00C01C71" w:rsidRPr="00C01C71" w:rsidRDefault="00C01C71" w:rsidP="00C01C7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01C7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         10,600,777 </w:t>
            </w:r>
          </w:p>
        </w:tc>
        <w:tc>
          <w:tcPr>
            <w:tcW w:w="1573" w:type="dxa"/>
            <w:vAlign w:val="bottom"/>
            <w:hideMark/>
          </w:tcPr>
          <w:p w:rsidR="00C01C71" w:rsidRPr="00C01C71" w:rsidRDefault="00C01C71" w:rsidP="00C01C7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01C7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       3,606,323 </w:t>
            </w:r>
          </w:p>
        </w:tc>
        <w:tc>
          <w:tcPr>
            <w:tcW w:w="1098" w:type="dxa"/>
            <w:noWrap/>
            <w:vAlign w:val="bottom"/>
            <w:hideMark/>
          </w:tcPr>
          <w:p w:rsidR="00C01C71" w:rsidRPr="00C01C71" w:rsidRDefault="00C01C71" w:rsidP="00C01C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01C7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34.02</w:t>
            </w:r>
          </w:p>
        </w:tc>
      </w:tr>
    </w:tbl>
    <w:p w:rsidR="003D78E8" w:rsidRPr="00F3116A" w:rsidRDefault="003D78E8" w:rsidP="003D78E8">
      <w:pPr>
        <w:rPr>
          <w:b/>
        </w:rPr>
      </w:pPr>
    </w:p>
    <w:p w:rsidR="003D78E8" w:rsidRDefault="003D78E8" w:rsidP="003D78E8"/>
    <w:p w:rsidR="001E3D5A" w:rsidRDefault="001E3D5A" w:rsidP="003D78E8"/>
    <w:p w:rsidR="001E3D5A" w:rsidRDefault="001E3D5A" w:rsidP="003D78E8"/>
    <w:p w:rsidR="001E3D5A" w:rsidRDefault="001E3D5A" w:rsidP="003D78E8"/>
    <w:p w:rsidR="001E3D5A" w:rsidRDefault="001E3D5A" w:rsidP="003D78E8"/>
    <w:p w:rsidR="001E3D5A" w:rsidRDefault="001E3D5A" w:rsidP="003D78E8"/>
    <w:p w:rsidR="001E3D5A" w:rsidRDefault="001E3D5A" w:rsidP="003D78E8"/>
    <w:p w:rsidR="001E3D5A" w:rsidRDefault="001E3D5A" w:rsidP="003D78E8"/>
    <w:p w:rsidR="00A948CE" w:rsidRDefault="00A948CE" w:rsidP="003D78E8"/>
    <w:p w:rsidR="00A948CE" w:rsidRDefault="00A948CE" w:rsidP="003D78E8"/>
    <w:p w:rsidR="00A948CE" w:rsidRDefault="00A948CE" w:rsidP="003D78E8"/>
    <w:p w:rsidR="001E3D5A" w:rsidRPr="00971C42" w:rsidRDefault="00A948CE" w:rsidP="00971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A948CE">
        <w:rPr>
          <w:rFonts w:ascii="Times New Roman" w:eastAsia="Times New Roman" w:hAnsi="Times New Roman" w:cs="Times New Roman"/>
          <w:b/>
          <w:bCs/>
        </w:rPr>
        <w:t xml:space="preserve">PASQYRA E TË </w:t>
      </w:r>
      <w:proofErr w:type="gramStart"/>
      <w:r w:rsidRPr="00A948CE">
        <w:rPr>
          <w:rFonts w:ascii="Times New Roman" w:eastAsia="Times New Roman" w:hAnsi="Times New Roman" w:cs="Times New Roman"/>
          <w:b/>
          <w:bCs/>
        </w:rPr>
        <w:t>DALAVE  TË</w:t>
      </w:r>
      <w:proofErr w:type="gramEnd"/>
      <w:r w:rsidRPr="00A948CE">
        <w:rPr>
          <w:rFonts w:ascii="Times New Roman" w:eastAsia="Times New Roman" w:hAnsi="Times New Roman" w:cs="Times New Roman"/>
          <w:b/>
          <w:bCs/>
        </w:rPr>
        <w:t xml:space="preserve"> BUXHETIT KOMUNAL                                                                                                                                                                                                                   PËR PERIUDHËN </w:t>
      </w:r>
      <w:r w:rsidR="006D7D24">
        <w:rPr>
          <w:rFonts w:ascii="Times New Roman" w:eastAsia="Times New Roman" w:hAnsi="Times New Roman" w:cs="Times New Roman"/>
          <w:b/>
          <w:bCs/>
        </w:rPr>
        <w:t>PRILL-QERSHOR 2025</w:t>
      </w:r>
    </w:p>
    <w:p w:rsidR="00A948CE" w:rsidRDefault="00A948CE" w:rsidP="00A948CE">
      <w:pPr>
        <w:jc w:val="center"/>
      </w:pPr>
    </w:p>
    <w:p w:rsidR="00430AF2" w:rsidRPr="003D78E8" w:rsidRDefault="00430AF2" w:rsidP="00A948CE">
      <w:pPr>
        <w:jc w:val="center"/>
      </w:pPr>
    </w:p>
    <w:tbl>
      <w:tblPr>
        <w:tblStyle w:val="PlainTable2"/>
        <w:tblW w:w="9741" w:type="dxa"/>
        <w:tblLook w:val="04A0" w:firstRow="1" w:lastRow="0" w:firstColumn="1" w:lastColumn="0" w:noHBand="0" w:noVBand="1"/>
      </w:tblPr>
      <w:tblGrid>
        <w:gridCol w:w="5249"/>
        <w:gridCol w:w="1581"/>
        <w:gridCol w:w="1490"/>
        <w:gridCol w:w="1421"/>
      </w:tblGrid>
      <w:tr w:rsidR="00C42C0F" w:rsidRPr="00727855" w:rsidTr="007278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9" w:type="dxa"/>
            <w:vAlign w:val="center"/>
            <w:hideMark/>
          </w:tcPr>
          <w:p w:rsidR="00C42C0F" w:rsidRPr="00727855" w:rsidRDefault="00C42C0F" w:rsidP="00727855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727855">
              <w:rPr>
                <w:rFonts w:ascii="Times New Roman" w:eastAsia="Times New Roman" w:hAnsi="Times New Roman" w:cs="Times New Roman"/>
                <w:sz w:val="20"/>
                <w:szCs w:val="20"/>
              </w:rPr>
              <w:t>Shpenzimet</w:t>
            </w:r>
            <w:proofErr w:type="spellEnd"/>
          </w:p>
        </w:tc>
        <w:tc>
          <w:tcPr>
            <w:tcW w:w="1581" w:type="dxa"/>
            <w:vAlign w:val="center"/>
            <w:hideMark/>
          </w:tcPr>
          <w:p w:rsidR="00C42C0F" w:rsidRPr="00727855" w:rsidRDefault="00C42C0F" w:rsidP="00C42C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727855">
              <w:rPr>
                <w:rFonts w:ascii="Times New Roman" w:eastAsia="Times New Roman" w:hAnsi="Times New Roman" w:cs="Times New Roman"/>
                <w:sz w:val="20"/>
                <w:szCs w:val="20"/>
              </w:rPr>
              <w:t>Buxheti</w:t>
            </w:r>
            <w:proofErr w:type="spellEnd"/>
            <w:r w:rsidRPr="007278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me </w:t>
            </w:r>
            <w:proofErr w:type="spellStart"/>
            <w:r w:rsidRPr="00727855">
              <w:rPr>
                <w:rFonts w:ascii="Times New Roman" w:eastAsia="Times New Roman" w:hAnsi="Times New Roman" w:cs="Times New Roman"/>
                <w:sz w:val="20"/>
                <w:szCs w:val="20"/>
              </w:rPr>
              <w:t>ndryshime</w:t>
            </w:r>
            <w:proofErr w:type="spellEnd"/>
            <w:r w:rsidRPr="007278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2025</w:t>
            </w:r>
          </w:p>
        </w:tc>
        <w:tc>
          <w:tcPr>
            <w:tcW w:w="1490" w:type="dxa"/>
            <w:vAlign w:val="center"/>
            <w:hideMark/>
          </w:tcPr>
          <w:p w:rsidR="00C42C0F" w:rsidRPr="00727855" w:rsidRDefault="00C42C0F" w:rsidP="00C42C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278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7855">
              <w:rPr>
                <w:rFonts w:ascii="Times New Roman" w:eastAsia="Times New Roman" w:hAnsi="Times New Roman" w:cs="Times New Roman"/>
                <w:sz w:val="20"/>
                <w:szCs w:val="20"/>
              </w:rPr>
              <w:t>Shpenzimet</w:t>
            </w:r>
            <w:proofErr w:type="spellEnd"/>
            <w:r w:rsidRPr="007278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</w:t>
            </w:r>
            <w:proofErr w:type="spellStart"/>
            <w:r w:rsidRPr="00727855">
              <w:rPr>
                <w:rFonts w:ascii="Times New Roman" w:eastAsia="Times New Roman" w:hAnsi="Times New Roman" w:cs="Times New Roman"/>
                <w:sz w:val="20"/>
                <w:szCs w:val="20"/>
              </w:rPr>
              <w:t>Prill-Qershor</w:t>
            </w:r>
            <w:proofErr w:type="spellEnd"/>
            <w:r w:rsidRPr="007278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2025 </w:t>
            </w:r>
          </w:p>
        </w:tc>
        <w:tc>
          <w:tcPr>
            <w:tcW w:w="1421" w:type="dxa"/>
            <w:vAlign w:val="center"/>
            <w:hideMark/>
          </w:tcPr>
          <w:p w:rsidR="00C42C0F" w:rsidRPr="00727855" w:rsidRDefault="00C42C0F" w:rsidP="00C42C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7278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Ind. </w:t>
            </w:r>
            <w:proofErr w:type="spellStart"/>
            <w:r w:rsidRPr="00727855">
              <w:rPr>
                <w:rFonts w:ascii="Times New Roman" w:eastAsia="Times New Roman" w:hAnsi="Times New Roman" w:cs="Times New Roman"/>
                <w:sz w:val="20"/>
                <w:szCs w:val="20"/>
              </w:rPr>
              <w:t>Shp</w:t>
            </w:r>
            <w:proofErr w:type="spellEnd"/>
            <w:proofErr w:type="gramStart"/>
            <w:r w:rsidRPr="00727855">
              <w:rPr>
                <w:rFonts w:ascii="Times New Roman" w:eastAsia="Times New Roman" w:hAnsi="Times New Roman" w:cs="Times New Roman"/>
                <w:sz w:val="20"/>
                <w:szCs w:val="20"/>
              </w:rPr>
              <w:t>./</w:t>
            </w:r>
            <w:proofErr w:type="gramEnd"/>
            <w:r w:rsidRPr="007278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Plan.</w:t>
            </w:r>
          </w:p>
        </w:tc>
      </w:tr>
      <w:tr w:rsidR="00C42C0F" w:rsidRPr="00727855" w:rsidTr="007278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9" w:type="dxa"/>
            <w:vAlign w:val="bottom"/>
            <w:hideMark/>
          </w:tcPr>
          <w:p w:rsidR="00C42C0F" w:rsidRPr="00727855" w:rsidRDefault="00C42C0F" w:rsidP="00C42C0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27855">
              <w:rPr>
                <w:rFonts w:ascii="Times New Roman" w:eastAsia="Times New Roman" w:hAnsi="Times New Roman" w:cs="Times New Roman"/>
                <w:sz w:val="20"/>
                <w:szCs w:val="20"/>
              </w:rPr>
              <w:t>Pagat</w:t>
            </w:r>
            <w:proofErr w:type="spellEnd"/>
            <w:r w:rsidRPr="007278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81" w:type="dxa"/>
            <w:vAlign w:val="bottom"/>
            <w:hideMark/>
          </w:tcPr>
          <w:p w:rsidR="00C42C0F" w:rsidRPr="00727855" w:rsidRDefault="00C42C0F" w:rsidP="007278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78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28,699,378 </w:t>
            </w:r>
          </w:p>
        </w:tc>
        <w:tc>
          <w:tcPr>
            <w:tcW w:w="1490" w:type="dxa"/>
            <w:vAlign w:val="bottom"/>
            <w:hideMark/>
          </w:tcPr>
          <w:p w:rsidR="00C42C0F" w:rsidRPr="00727855" w:rsidRDefault="00C42C0F" w:rsidP="007278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78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7,118,835 </w:t>
            </w:r>
          </w:p>
        </w:tc>
        <w:tc>
          <w:tcPr>
            <w:tcW w:w="1421" w:type="dxa"/>
            <w:noWrap/>
            <w:vAlign w:val="bottom"/>
            <w:hideMark/>
          </w:tcPr>
          <w:p w:rsidR="00C42C0F" w:rsidRPr="00727855" w:rsidRDefault="00C42C0F" w:rsidP="00727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7855">
              <w:rPr>
                <w:rFonts w:ascii="Times New Roman" w:eastAsia="Times New Roman" w:hAnsi="Times New Roman" w:cs="Times New Roman"/>
                <w:sz w:val="20"/>
                <w:szCs w:val="20"/>
              </w:rPr>
              <w:t>24.80</w:t>
            </w:r>
          </w:p>
        </w:tc>
      </w:tr>
      <w:tr w:rsidR="00C42C0F" w:rsidRPr="00727855" w:rsidTr="00727855">
        <w:trPr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9" w:type="dxa"/>
            <w:vAlign w:val="bottom"/>
            <w:hideMark/>
          </w:tcPr>
          <w:p w:rsidR="00C42C0F" w:rsidRPr="00727855" w:rsidRDefault="00C42C0F" w:rsidP="00C42C0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78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Mallrat </w:t>
            </w:r>
            <w:proofErr w:type="spellStart"/>
            <w:r w:rsidRPr="00727855">
              <w:rPr>
                <w:rFonts w:ascii="Times New Roman" w:eastAsia="Times New Roman" w:hAnsi="Times New Roman" w:cs="Times New Roman"/>
                <w:sz w:val="20"/>
                <w:szCs w:val="20"/>
              </w:rPr>
              <w:t>dhe</w:t>
            </w:r>
            <w:proofErr w:type="spellEnd"/>
            <w:r w:rsidRPr="007278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7855">
              <w:rPr>
                <w:rFonts w:ascii="Times New Roman" w:eastAsia="Times New Roman" w:hAnsi="Times New Roman" w:cs="Times New Roman"/>
                <w:sz w:val="20"/>
                <w:szCs w:val="20"/>
              </w:rPr>
              <w:t>shërbimet</w:t>
            </w:r>
            <w:proofErr w:type="spellEnd"/>
            <w:r w:rsidRPr="007278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81" w:type="dxa"/>
            <w:vAlign w:val="bottom"/>
            <w:hideMark/>
          </w:tcPr>
          <w:p w:rsidR="00C42C0F" w:rsidRPr="00727855" w:rsidRDefault="00C42C0F" w:rsidP="007278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78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14,247,701 </w:t>
            </w:r>
          </w:p>
        </w:tc>
        <w:tc>
          <w:tcPr>
            <w:tcW w:w="1490" w:type="dxa"/>
            <w:vAlign w:val="bottom"/>
            <w:hideMark/>
          </w:tcPr>
          <w:p w:rsidR="00C42C0F" w:rsidRPr="00727855" w:rsidRDefault="00C42C0F" w:rsidP="007278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78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4,174,224 </w:t>
            </w:r>
          </w:p>
        </w:tc>
        <w:tc>
          <w:tcPr>
            <w:tcW w:w="1421" w:type="dxa"/>
            <w:noWrap/>
            <w:vAlign w:val="bottom"/>
            <w:hideMark/>
          </w:tcPr>
          <w:p w:rsidR="00C42C0F" w:rsidRPr="00727855" w:rsidRDefault="00C42C0F" w:rsidP="00727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7855">
              <w:rPr>
                <w:rFonts w:ascii="Times New Roman" w:eastAsia="Times New Roman" w:hAnsi="Times New Roman" w:cs="Times New Roman"/>
                <w:sz w:val="20"/>
                <w:szCs w:val="20"/>
              </w:rPr>
              <w:t>29.30</w:t>
            </w:r>
          </w:p>
        </w:tc>
      </w:tr>
      <w:tr w:rsidR="00C42C0F" w:rsidRPr="00727855" w:rsidTr="007278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9" w:type="dxa"/>
            <w:vAlign w:val="bottom"/>
            <w:hideMark/>
          </w:tcPr>
          <w:p w:rsidR="00C42C0F" w:rsidRPr="00727855" w:rsidRDefault="00C42C0F" w:rsidP="00C42C0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27855">
              <w:rPr>
                <w:rFonts w:ascii="Times New Roman" w:eastAsia="Times New Roman" w:hAnsi="Times New Roman" w:cs="Times New Roman"/>
                <w:sz w:val="20"/>
                <w:szCs w:val="20"/>
              </w:rPr>
              <w:t>Shpenzimet</w:t>
            </w:r>
            <w:proofErr w:type="spellEnd"/>
            <w:r w:rsidRPr="007278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7855">
              <w:rPr>
                <w:rFonts w:ascii="Times New Roman" w:eastAsia="Times New Roman" w:hAnsi="Times New Roman" w:cs="Times New Roman"/>
                <w:sz w:val="20"/>
                <w:szCs w:val="20"/>
              </w:rPr>
              <w:t>komunale</w:t>
            </w:r>
            <w:proofErr w:type="spellEnd"/>
          </w:p>
        </w:tc>
        <w:tc>
          <w:tcPr>
            <w:tcW w:w="1581" w:type="dxa"/>
            <w:vAlign w:val="bottom"/>
            <w:hideMark/>
          </w:tcPr>
          <w:p w:rsidR="00C42C0F" w:rsidRPr="00727855" w:rsidRDefault="00C42C0F" w:rsidP="007278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78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1,055,299 </w:t>
            </w:r>
          </w:p>
        </w:tc>
        <w:tc>
          <w:tcPr>
            <w:tcW w:w="1490" w:type="dxa"/>
            <w:vAlign w:val="bottom"/>
            <w:hideMark/>
          </w:tcPr>
          <w:p w:rsidR="00C42C0F" w:rsidRPr="00727855" w:rsidRDefault="00C42C0F" w:rsidP="007278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78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431,051 </w:t>
            </w:r>
          </w:p>
        </w:tc>
        <w:tc>
          <w:tcPr>
            <w:tcW w:w="1421" w:type="dxa"/>
            <w:noWrap/>
            <w:vAlign w:val="bottom"/>
            <w:hideMark/>
          </w:tcPr>
          <w:p w:rsidR="00C42C0F" w:rsidRPr="00727855" w:rsidRDefault="00C42C0F" w:rsidP="00727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7855">
              <w:rPr>
                <w:rFonts w:ascii="Times New Roman" w:eastAsia="Times New Roman" w:hAnsi="Times New Roman" w:cs="Times New Roman"/>
                <w:sz w:val="20"/>
                <w:szCs w:val="20"/>
              </w:rPr>
              <w:t>40.85</w:t>
            </w:r>
          </w:p>
        </w:tc>
      </w:tr>
      <w:tr w:rsidR="00C42C0F" w:rsidRPr="00727855" w:rsidTr="00727855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9" w:type="dxa"/>
            <w:vAlign w:val="bottom"/>
            <w:hideMark/>
          </w:tcPr>
          <w:p w:rsidR="00C42C0F" w:rsidRPr="00727855" w:rsidRDefault="00C42C0F" w:rsidP="00C42C0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27855">
              <w:rPr>
                <w:rFonts w:ascii="Times New Roman" w:eastAsia="Times New Roman" w:hAnsi="Times New Roman" w:cs="Times New Roman"/>
                <w:sz w:val="20"/>
                <w:szCs w:val="20"/>
              </w:rPr>
              <w:t>Subvencionet</w:t>
            </w:r>
            <w:proofErr w:type="spellEnd"/>
          </w:p>
        </w:tc>
        <w:tc>
          <w:tcPr>
            <w:tcW w:w="1581" w:type="dxa"/>
            <w:vAlign w:val="bottom"/>
            <w:hideMark/>
          </w:tcPr>
          <w:p w:rsidR="00C42C0F" w:rsidRPr="00727855" w:rsidRDefault="00C42C0F" w:rsidP="007278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78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4,642,713 </w:t>
            </w:r>
          </w:p>
        </w:tc>
        <w:tc>
          <w:tcPr>
            <w:tcW w:w="1490" w:type="dxa"/>
            <w:vAlign w:val="bottom"/>
            <w:hideMark/>
          </w:tcPr>
          <w:p w:rsidR="00C42C0F" w:rsidRPr="00727855" w:rsidRDefault="00C42C0F" w:rsidP="007278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78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1,313,405 </w:t>
            </w:r>
          </w:p>
        </w:tc>
        <w:tc>
          <w:tcPr>
            <w:tcW w:w="1421" w:type="dxa"/>
            <w:noWrap/>
            <w:vAlign w:val="bottom"/>
            <w:hideMark/>
          </w:tcPr>
          <w:p w:rsidR="00C42C0F" w:rsidRPr="00727855" w:rsidRDefault="00C42C0F" w:rsidP="00727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7855">
              <w:rPr>
                <w:rFonts w:ascii="Times New Roman" w:eastAsia="Times New Roman" w:hAnsi="Times New Roman" w:cs="Times New Roman"/>
                <w:sz w:val="20"/>
                <w:szCs w:val="20"/>
              </w:rPr>
              <w:t>28.29</w:t>
            </w:r>
          </w:p>
        </w:tc>
      </w:tr>
      <w:tr w:rsidR="00C42C0F" w:rsidRPr="00727855" w:rsidTr="007278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9" w:type="dxa"/>
            <w:vAlign w:val="bottom"/>
            <w:hideMark/>
          </w:tcPr>
          <w:p w:rsidR="00C42C0F" w:rsidRPr="00727855" w:rsidRDefault="00C42C0F" w:rsidP="00C42C0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27855">
              <w:rPr>
                <w:rFonts w:ascii="Times New Roman" w:eastAsia="Times New Roman" w:hAnsi="Times New Roman" w:cs="Times New Roman"/>
                <w:sz w:val="20"/>
                <w:szCs w:val="20"/>
              </w:rPr>
              <w:t>Investimet</w:t>
            </w:r>
            <w:proofErr w:type="spellEnd"/>
            <w:r w:rsidRPr="007278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727855">
              <w:rPr>
                <w:rFonts w:ascii="Times New Roman" w:eastAsia="Times New Roman" w:hAnsi="Times New Roman" w:cs="Times New Roman"/>
                <w:sz w:val="20"/>
                <w:szCs w:val="20"/>
              </w:rPr>
              <w:t>kapitale</w:t>
            </w:r>
            <w:proofErr w:type="spellEnd"/>
            <w:r w:rsidRPr="007278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81" w:type="dxa"/>
            <w:vAlign w:val="bottom"/>
            <w:hideMark/>
          </w:tcPr>
          <w:p w:rsidR="00C42C0F" w:rsidRPr="00727855" w:rsidRDefault="00C42C0F" w:rsidP="007278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78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23,112,126 </w:t>
            </w:r>
          </w:p>
        </w:tc>
        <w:tc>
          <w:tcPr>
            <w:tcW w:w="1490" w:type="dxa"/>
            <w:vAlign w:val="bottom"/>
            <w:hideMark/>
          </w:tcPr>
          <w:p w:rsidR="00C42C0F" w:rsidRPr="00727855" w:rsidRDefault="00C42C0F" w:rsidP="0072785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78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7,502,922 </w:t>
            </w:r>
          </w:p>
        </w:tc>
        <w:tc>
          <w:tcPr>
            <w:tcW w:w="1421" w:type="dxa"/>
            <w:noWrap/>
            <w:vAlign w:val="bottom"/>
            <w:hideMark/>
          </w:tcPr>
          <w:p w:rsidR="00C42C0F" w:rsidRPr="00727855" w:rsidRDefault="00C42C0F" w:rsidP="00727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7855">
              <w:rPr>
                <w:rFonts w:ascii="Times New Roman" w:eastAsia="Times New Roman" w:hAnsi="Times New Roman" w:cs="Times New Roman"/>
                <w:sz w:val="20"/>
                <w:szCs w:val="20"/>
              </w:rPr>
              <w:t>32.46</w:t>
            </w:r>
          </w:p>
        </w:tc>
      </w:tr>
      <w:tr w:rsidR="00C42C0F" w:rsidRPr="00727855" w:rsidTr="00727855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9" w:type="dxa"/>
            <w:vAlign w:val="bottom"/>
            <w:hideMark/>
          </w:tcPr>
          <w:p w:rsidR="00C42C0F" w:rsidRPr="00727855" w:rsidRDefault="00C42C0F" w:rsidP="00C42C0F">
            <w:pPr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727855">
              <w:rPr>
                <w:rFonts w:ascii="Times New Roman" w:eastAsia="Times New Roman" w:hAnsi="Times New Roman" w:cs="Times New Roman"/>
                <w:sz w:val="20"/>
                <w:szCs w:val="20"/>
              </w:rPr>
              <w:t>Totali</w:t>
            </w:r>
            <w:proofErr w:type="spellEnd"/>
            <w:r w:rsidRPr="007278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81" w:type="dxa"/>
            <w:vAlign w:val="bottom"/>
            <w:hideMark/>
          </w:tcPr>
          <w:p w:rsidR="00C42C0F" w:rsidRPr="00727855" w:rsidRDefault="00C42C0F" w:rsidP="007278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278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71,757,216 </w:t>
            </w:r>
          </w:p>
        </w:tc>
        <w:tc>
          <w:tcPr>
            <w:tcW w:w="1490" w:type="dxa"/>
            <w:vAlign w:val="bottom"/>
            <w:hideMark/>
          </w:tcPr>
          <w:p w:rsidR="00C42C0F" w:rsidRPr="00727855" w:rsidRDefault="00C42C0F" w:rsidP="0072785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278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20,540,436 </w:t>
            </w:r>
          </w:p>
        </w:tc>
        <w:tc>
          <w:tcPr>
            <w:tcW w:w="1421" w:type="dxa"/>
            <w:noWrap/>
            <w:vAlign w:val="bottom"/>
            <w:hideMark/>
          </w:tcPr>
          <w:p w:rsidR="00C42C0F" w:rsidRPr="00727855" w:rsidRDefault="00C42C0F" w:rsidP="007278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278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28.62</w:t>
            </w:r>
          </w:p>
        </w:tc>
      </w:tr>
    </w:tbl>
    <w:p w:rsidR="00CE1AFD" w:rsidRDefault="00CE1AFD" w:rsidP="00616E32">
      <w:pPr>
        <w:spacing w:after="0" w:line="240" w:lineRule="auto"/>
        <w:jc w:val="both"/>
      </w:pPr>
    </w:p>
    <w:p w:rsidR="00430AF2" w:rsidRDefault="00430AF2" w:rsidP="00616E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CE1AFD" w:rsidRDefault="00CE1AFD" w:rsidP="00616E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616E32" w:rsidRPr="00260105" w:rsidRDefault="006E4C27" w:rsidP="00616E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 </w:t>
      </w:r>
      <w:r w:rsidR="00616E32" w:rsidRPr="00260105">
        <w:rPr>
          <w:rFonts w:ascii="Times New Roman" w:eastAsia="Times New Roman" w:hAnsi="Times New Roman" w:cs="Times New Roman"/>
          <w:sz w:val="24"/>
          <w:szCs w:val="24"/>
          <w:lang w:val="sq-AL"/>
        </w:rPr>
        <w:t>Shpenzimet e përgjithshme të buxhetit  gjatë periud</w:t>
      </w:r>
      <w:r w:rsidR="00F365F6" w:rsidRPr="0026010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hës </w:t>
      </w:r>
      <w:r w:rsidR="00AE48E9" w:rsidRPr="0026010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Prill-Qershor </w:t>
      </w:r>
      <w:r w:rsidR="00616E32" w:rsidRPr="0026010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kanë arritur në  </w:t>
      </w:r>
      <w:r w:rsidR="00AE48E9" w:rsidRPr="00260105">
        <w:rPr>
          <w:rFonts w:ascii="Times New Roman" w:eastAsia="Times New Roman" w:hAnsi="Times New Roman" w:cs="Times New Roman"/>
          <w:sz w:val="24"/>
          <w:szCs w:val="24"/>
          <w:lang w:val="sq-AL"/>
        </w:rPr>
        <w:t>20,540,436</w:t>
      </w:r>
      <w:r w:rsidR="00616E32" w:rsidRPr="0026010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€  ose  </w:t>
      </w:r>
      <w:r w:rsidR="00AE48E9" w:rsidRPr="00260105">
        <w:rPr>
          <w:rFonts w:ascii="Times New Roman" w:eastAsia="Times New Roman" w:hAnsi="Times New Roman" w:cs="Times New Roman"/>
          <w:sz w:val="24"/>
          <w:szCs w:val="24"/>
          <w:lang w:val="sq-AL"/>
        </w:rPr>
        <w:t>28.62</w:t>
      </w:r>
      <w:r w:rsidR="00616E32" w:rsidRPr="0026010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%  nga  </w:t>
      </w:r>
      <w:r w:rsidR="00383A16" w:rsidRPr="00260105">
        <w:rPr>
          <w:rFonts w:ascii="Times New Roman" w:eastAsia="Times New Roman" w:hAnsi="Times New Roman" w:cs="Times New Roman"/>
          <w:sz w:val="24"/>
          <w:szCs w:val="24"/>
          <w:lang w:val="sq-AL"/>
        </w:rPr>
        <w:t>71,</w:t>
      </w:r>
      <w:r w:rsidR="00AE48E9" w:rsidRPr="00260105">
        <w:rPr>
          <w:rFonts w:ascii="Times New Roman" w:eastAsia="Times New Roman" w:hAnsi="Times New Roman" w:cs="Times New Roman"/>
          <w:sz w:val="24"/>
          <w:szCs w:val="24"/>
          <w:lang w:val="sq-AL"/>
        </w:rPr>
        <w:t>757,216</w:t>
      </w:r>
      <w:r w:rsidR="00616E32" w:rsidRPr="0026010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€</w:t>
      </w:r>
      <w:r w:rsidR="00AE48E9" w:rsidRPr="0026010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të parashikuara për vitin 2025</w:t>
      </w:r>
      <w:r w:rsidR="00616E32" w:rsidRPr="0026010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.</w:t>
      </w:r>
    </w:p>
    <w:p w:rsidR="00616E32" w:rsidRPr="00260105" w:rsidRDefault="00616E32" w:rsidP="00616E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26010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 Në kategorinë e pagave për vitin 202</w:t>
      </w:r>
      <w:r w:rsidR="00AE48E9" w:rsidRPr="0026010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5 </w:t>
      </w:r>
      <w:r w:rsidRPr="0026010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janë planifikuar </w:t>
      </w:r>
      <w:r w:rsidR="00AE48E9" w:rsidRPr="0026010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28,699,378 </w:t>
      </w:r>
      <w:r w:rsidRPr="0026010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€. Në periudhën </w:t>
      </w:r>
      <w:r w:rsidR="00AE48E9" w:rsidRPr="0026010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Prill-Qershor </w:t>
      </w:r>
      <w:r w:rsidRPr="0026010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nga kjo kategori janë shpenzuar </w:t>
      </w:r>
      <w:r w:rsidR="00AE48E9" w:rsidRPr="00260105">
        <w:rPr>
          <w:rFonts w:ascii="Times New Roman" w:eastAsia="Times New Roman" w:hAnsi="Times New Roman" w:cs="Times New Roman"/>
          <w:sz w:val="24"/>
          <w:szCs w:val="24"/>
          <w:lang w:val="sq-AL"/>
        </w:rPr>
        <w:t>7,118,835</w:t>
      </w:r>
      <w:r w:rsidRPr="0026010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€ ose </w:t>
      </w:r>
      <w:r w:rsidR="00AE48E9" w:rsidRPr="00260105">
        <w:rPr>
          <w:rFonts w:ascii="Times New Roman" w:eastAsia="Times New Roman" w:hAnsi="Times New Roman" w:cs="Times New Roman"/>
          <w:sz w:val="24"/>
          <w:szCs w:val="24"/>
          <w:lang w:val="sq-AL"/>
        </w:rPr>
        <w:t>24.80</w:t>
      </w:r>
      <w:r w:rsidRPr="00260105">
        <w:rPr>
          <w:rFonts w:ascii="Times New Roman" w:eastAsia="Times New Roman" w:hAnsi="Times New Roman" w:cs="Times New Roman"/>
          <w:sz w:val="24"/>
          <w:szCs w:val="24"/>
          <w:lang w:val="sq-AL"/>
        </w:rPr>
        <w:t>% e shumës së planifikuar.</w:t>
      </w:r>
    </w:p>
    <w:p w:rsidR="00616E32" w:rsidRPr="00260105" w:rsidRDefault="00616E32" w:rsidP="00616E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26010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 Shpenzimet në kategorinë e mallra dhe shërbimeve </w:t>
      </w:r>
      <w:r w:rsidR="00477BD7" w:rsidRPr="00260105">
        <w:rPr>
          <w:rFonts w:ascii="Times New Roman" w:eastAsia="Times New Roman" w:hAnsi="Times New Roman" w:cs="Times New Roman"/>
          <w:sz w:val="24"/>
          <w:szCs w:val="24"/>
          <w:lang w:val="sq-AL"/>
        </w:rPr>
        <w:t>,</w:t>
      </w:r>
      <w:r w:rsidRPr="0026010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477BD7" w:rsidRPr="0026010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për këtë periudhë të raportimit </w:t>
      </w:r>
      <w:r w:rsidRPr="00260105">
        <w:rPr>
          <w:rFonts w:ascii="Times New Roman" w:eastAsia="Times New Roman" w:hAnsi="Times New Roman" w:cs="Times New Roman"/>
          <w:sz w:val="24"/>
          <w:szCs w:val="24"/>
          <w:lang w:val="sq-AL"/>
        </w:rPr>
        <w:t>kanë</w:t>
      </w:r>
      <w:r w:rsidRPr="00260105">
        <w:rPr>
          <w:rFonts w:ascii="Times New Roman" w:eastAsia="Times New Roman" w:hAnsi="Times New Roman" w:cs="Times New Roman" w:hint="eastAsia"/>
          <w:sz w:val="24"/>
          <w:szCs w:val="24"/>
          <w:lang w:val="sq-AL"/>
        </w:rPr>
        <w:t xml:space="preserve"> </w:t>
      </w:r>
      <w:r w:rsidR="00477BD7" w:rsidRPr="00260105">
        <w:rPr>
          <w:rFonts w:ascii="Times New Roman" w:eastAsia="Times New Roman" w:hAnsi="Times New Roman" w:cs="Times New Roman"/>
          <w:sz w:val="24"/>
          <w:szCs w:val="24"/>
          <w:lang w:val="sq-AL"/>
        </w:rPr>
        <w:t>qen</w:t>
      </w:r>
      <w:r w:rsidRPr="0026010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ë </w:t>
      </w:r>
      <w:r w:rsidR="00AE48E9" w:rsidRPr="00260105">
        <w:rPr>
          <w:rFonts w:ascii="Times New Roman" w:eastAsia="Times New Roman" w:hAnsi="Times New Roman" w:cs="Times New Roman"/>
          <w:sz w:val="24"/>
          <w:szCs w:val="24"/>
          <w:lang w:val="sq-AL"/>
        </w:rPr>
        <w:t>4,174,224</w:t>
      </w:r>
      <w:r w:rsidRPr="0026010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€ ose </w:t>
      </w:r>
      <w:r w:rsidR="00AE48E9" w:rsidRPr="00260105">
        <w:rPr>
          <w:rFonts w:ascii="Times New Roman" w:eastAsia="Times New Roman" w:hAnsi="Times New Roman" w:cs="Times New Roman"/>
          <w:sz w:val="24"/>
          <w:szCs w:val="24"/>
          <w:lang w:val="sq-AL"/>
        </w:rPr>
        <w:t>29.30</w:t>
      </w:r>
      <w:r w:rsidRPr="0026010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% e shumës  së planifikuar prej </w:t>
      </w:r>
      <w:r w:rsidR="00AE48E9" w:rsidRPr="00260105">
        <w:rPr>
          <w:rFonts w:ascii="Times New Roman" w:eastAsia="Times New Roman" w:hAnsi="Times New Roman" w:cs="Times New Roman"/>
          <w:sz w:val="24"/>
          <w:szCs w:val="24"/>
          <w:lang w:val="sq-AL"/>
        </w:rPr>
        <w:t>14,247,701</w:t>
      </w:r>
      <w:r w:rsidRPr="0026010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€.</w:t>
      </w:r>
    </w:p>
    <w:p w:rsidR="00616E32" w:rsidRPr="00260105" w:rsidRDefault="00616E32" w:rsidP="00616E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26010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  Në kategorinë e shpenzimeve komunale nga shuma e planifikuar prej </w:t>
      </w:r>
      <w:r w:rsidR="00AE48E9" w:rsidRPr="00260105">
        <w:rPr>
          <w:rFonts w:ascii="Times New Roman" w:eastAsia="Times New Roman" w:hAnsi="Times New Roman" w:cs="Times New Roman"/>
          <w:sz w:val="24"/>
          <w:szCs w:val="24"/>
          <w:lang w:val="sq-AL"/>
        </w:rPr>
        <w:t>1,055,299</w:t>
      </w:r>
      <w:r w:rsidRPr="0026010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€, për vitin 202</w:t>
      </w:r>
      <w:r w:rsidR="00AE48E9" w:rsidRPr="00260105">
        <w:rPr>
          <w:rFonts w:ascii="Times New Roman" w:eastAsia="Times New Roman" w:hAnsi="Times New Roman" w:cs="Times New Roman"/>
          <w:sz w:val="24"/>
          <w:szCs w:val="24"/>
          <w:lang w:val="sq-AL"/>
        </w:rPr>
        <w:t>5</w:t>
      </w:r>
      <w:r w:rsidR="001C026F">
        <w:rPr>
          <w:rFonts w:ascii="Times New Roman" w:eastAsia="Times New Roman" w:hAnsi="Times New Roman" w:cs="Times New Roman"/>
          <w:sz w:val="24"/>
          <w:szCs w:val="24"/>
          <w:lang w:val="sq-AL"/>
        </w:rPr>
        <w:t>, p</w:t>
      </w:r>
      <w:r w:rsidRPr="00260105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1C026F">
        <w:rPr>
          <w:rFonts w:ascii="Times New Roman" w:eastAsia="Times New Roman" w:hAnsi="Times New Roman" w:cs="Times New Roman"/>
          <w:sz w:val="24"/>
          <w:szCs w:val="24"/>
          <w:lang w:val="sq-AL"/>
        </w:rPr>
        <w:t>r</w:t>
      </w:r>
      <w:r w:rsidRPr="0026010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periudhën e raportimit </w:t>
      </w:r>
      <w:r w:rsidR="004B1968" w:rsidRPr="0026010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shpenzimet </w:t>
      </w:r>
      <w:r w:rsidR="004F6341" w:rsidRPr="00260105">
        <w:rPr>
          <w:rFonts w:ascii="Times New Roman" w:eastAsia="Times New Roman" w:hAnsi="Times New Roman" w:cs="Times New Roman"/>
          <w:sz w:val="24"/>
          <w:szCs w:val="24"/>
          <w:lang w:val="sq-AL"/>
        </w:rPr>
        <w:t>ka</w:t>
      </w:r>
      <w:r w:rsidRPr="0026010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në </w:t>
      </w:r>
      <w:r w:rsidR="004F6341" w:rsidRPr="00260105">
        <w:rPr>
          <w:rFonts w:ascii="Times New Roman" w:eastAsia="Times New Roman" w:hAnsi="Times New Roman" w:cs="Times New Roman"/>
          <w:sz w:val="24"/>
          <w:szCs w:val="24"/>
          <w:lang w:val="sq-AL"/>
        </w:rPr>
        <w:t>qenë</w:t>
      </w:r>
      <w:r w:rsidRPr="0026010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AE48E9" w:rsidRPr="00260105">
        <w:rPr>
          <w:rFonts w:ascii="Times New Roman" w:eastAsia="Times New Roman" w:hAnsi="Times New Roman" w:cs="Times New Roman"/>
          <w:sz w:val="24"/>
          <w:szCs w:val="24"/>
          <w:lang w:val="sq-AL"/>
        </w:rPr>
        <w:t>431,051</w:t>
      </w:r>
      <w:r w:rsidRPr="0026010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€.</w:t>
      </w:r>
    </w:p>
    <w:p w:rsidR="00616E32" w:rsidRPr="00260105" w:rsidRDefault="00616E32" w:rsidP="00616E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26010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 Planifikimi për subvencione për vitin 202</w:t>
      </w:r>
      <w:r w:rsidR="00AE48E9" w:rsidRPr="00260105">
        <w:rPr>
          <w:rFonts w:ascii="Times New Roman" w:eastAsia="Times New Roman" w:hAnsi="Times New Roman" w:cs="Times New Roman"/>
          <w:sz w:val="24"/>
          <w:szCs w:val="24"/>
          <w:lang w:val="sq-AL"/>
        </w:rPr>
        <w:t>5</w:t>
      </w:r>
      <w:r w:rsidRPr="0026010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është </w:t>
      </w:r>
      <w:r w:rsidR="00AE48E9" w:rsidRPr="00260105">
        <w:rPr>
          <w:rFonts w:ascii="Times New Roman" w:eastAsia="Times New Roman" w:hAnsi="Times New Roman" w:cs="Times New Roman"/>
          <w:sz w:val="24"/>
          <w:szCs w:val="24"/>
          <w:lang w:val="sq-AL"/>
        </w:rPr>
        <w:t>4,642,713</w:t>
      </w:r>
      <w:r w:rsidRPr="0026010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€, prej nga</w:t>
      </w:r>
      <w:r w:rsidR="008E1010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pë</w:t>
      </w:r>
      <w:r w:rsidR="0031212C">
        <w:rPr>
          <w:rFonts w:ascii="Times New Roman" w:eastAsia="Times New Roman" w:hAnsi="Times New Roman" w:cs="Times New Roman"/>
          <w:sz w:val="24"/>
          <w:szCs w:val="24"/>
          <w:lang w:val="sq-AL"/>
        </w:rPr>
        <w:t>r periudhën Prill-Qershor</w:t>
      </w:r>
      <w:r w:rsidRPr="0026010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janë shpenzuar </w:t>
      </w:r>
      <w:r w:rsidR="00AE48E9" w:rsidRPr="00260105">
        <w:rPr>
          <w:rFonts w:ascii="Times New Roman" w:eastAsia="Times New Roman" w:hAnsi="Times New Roman" w:cs="Times New Roman"/>
          <w:sz w:val="24"/>
          <w:szCs w:val="24"/>
          <w:lang w:val="sq-AL"/>
        </w:rPr>
        <w:t>1,313,405</w:t>
      </w:r>
      <w:r w:rsidR="005922EE" w:rsidRPr="0026010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€ pra</w:t>
      </w:r>
      <w:r w:rsidR="00531240" w:rsidRPr="0026010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AE48E9" w:rsidRPr="00260105">
        <w:rPr>
          <w:rFonts w:ascii="Times New Roman" w:eastAsia="Times New Roman" w:hAnsi="Times New Roman" w:cs="Times New Roman"/>
          <w:sz w:val="24"/>
          <w:szCs w:val="24"/>
          <w:lang w:val="sq-AL"/>
        </w:rPr>
        <w:t>28.29</w:t>
      </w:r>
      <w:r w:rsidR="00531240" w:rsidRPr="00260105">
        <w:rPr>
          <w:rFonts w:ascii="Times New Roman" w:eastAsia="Times New Roman" w:hAnsi="Times New Roman" w:cs="Times New Roman"/>
          <w:sz w:val="24"/>
          <w:szCs w:val="24"/>
          <w:lang w:val="sq-AL"/>
        </w:rPr>
        <w:t>%</w:t>
      </w:r>
      <w:r w:rsidR="005922EE" w:rsidRPr="0026010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e shumës se planifikuar.</w:t>
      </w:r>
    </w:p>
    <w:p w:rsidR="00616E32" w:rsidRPr="00785618" w:rsidRDefault="00616E32" w:rsidP="00616E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26010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 Për investime kapitale për vitin 202</w:t>
      </w:r>
      <w:r w:rsidR="00AE48E9" w:rsidRPr="00260105">
        <w:rPr>
          <w:rFonts w:ascii="Times New Roman" w:eastAsia="Times New Roman" w:hAnsi="Times New Roman" w:cs="Times New Roman"/>
          <w:sz w:val="24"/>
          <w:szCs w:val="24"/>
          <w:lang w:val="sq-AL"/>
        </w:rPr>
        <w:t>5</w:t>
      </w:r>
      <w:r w:rsidRPr="0026010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janë planifikuar </w:t>
      </w:r>
      <w:r w:rsidR="009F36AA" w:rsidRPr="00260105">
        <w:rPr>
          <w:rFonts w:ascii="Times New Roman" w:eastAsia="Times New Roman" w:hAnsi="Times New Roman" w:cs="Times New Roman"/>
          <w:sz w:val="24"/>
          <w:szCs w:val="24"/>
          <w:lang w:val="sq-AL"/>
        </w:rPr>
        <w:t>23,112,126</w:t>
      </w:r>
      <w:r w:rsidRPr="0026010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€. Në periudhën </w:t>
      </w:r>
      <w:r w:rsidR="00AE48E9" w:rsidRPr="0026010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Prill-Qershor 2025 </w:t>
      </w:r>
      <w:r w:rsidRPr="0026010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nga kjo kategori janë shpenzuar </w:t>
      </w:r>
      <w:r w:rsidR="009F36AA" w:rsidRPr="0026010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7,502,922 </w:t>
      </w:r>
      <w:r w:rsidRPr="0026010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€ ose </w:t>
      </w:r>
      <w:r w:rsidR="0031212C">
        <w:rPr>
          <w:rFonts w:ascii="Times New Roman" w:eastAsia="Times New Roman" w:hAnsi="Times New Roman" w:cs="Times New Roman"/>
          <w:sz w:val="24"/>
          <w:szCs w:val="24"/>
          <w:lang w:val="sq-AL"/>
        </w:rPr>
        <w:t>32.46</w:t>
      </w:r>
      <w:r w:rsidRPr="00260105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% e shumës së planifikuar .</w:t>
      </w:r>
    </w:p>
    <w:p w:rsidR="00616E32" w:rsidRPr="00785618" w:rsidRDefault="00616E32" w:rsidP="00616E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3D78E8" w:rsidRDefault="003D78E8" w:rsidP="003D78E8"/>
    <w:p w:rsidR="00A97EC8" w:rsidRDefault="00A97EC8" w:rsidP="00971C42">
      <w:pPr>
        <w:spacing w:after="0" w:line="240" w:lineRule="auto"/>
        <w:jc w:val="center"/>
      </w:pPr>
    </w:p>
    <w:p w:rsidR="00A97EC8" w:rsidRDefault="00A97EC8" w:rsidP="003D78E8"/>
    <w:p w:rsidR="00C72C4C" w:rsidRDefault="00C72C4C" w:rsidP="003D78E8"/>
    <w:p w:rsidR="00B203A3" w:rsidRDefault="00B203A3" w:rsidP="003D78E8"/>
    <w:p w:rsidR="00C42C0F" w:rsidRDefault="00C42C0F" w:rsidP="003D78E8"/>
    <w:p w:rsidR="00C42C0F" w:rsidRDefault="00C42C0F" w:rsidP="003D78E8"/>
    <w:p w:rsidR="00B203A3" w:rsidRDefault="00B203A3" w:rsidP="003D78E8"/>
    <w:p w:rsidR="00C72C4C" w:rsidRDefault="00B203A3" w:rsidP="003D78E8">
      <w:proofErr w:type="spellStart"/>
      <w:r>
        <w:t>Në</w:t>
      </w:r>
      <w:proofErr w:type="spellEnd"/>
      <w:r>
        <w:t xml:space="preserve"> </w:t>
      </w:r>
      <w:proofErr w:type="spellStart"/>
      <w:r>
        <w:t>tabelën</w:t>
      </w:r>
      <w:proofErr w:type="spellEnd"/>
      <w:r>
        <w:t xml:space="preserve"> e </w:t>
      </w:r>
      <w:proofErr w:type="spellStart"/>
      <w:r>
        <w:t>mëposhtme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paraqitur</w:t>
      </w:r>
      <w:proofErr w:type="spellEnd"/>
      <w:r>
        <w:t xml:space="preserve"> </w:t>
      </w:r>
      <w:proofErr w:type="spellStart"/>
      <w:r>
        <w:t>shpenzimet</w:t>
      </w:r>
      <w:proofErr w:type="spellEnd"/>
      <w:r>
        <w:t xml:space="preserve"> </w:t>
      </w:r>
      <w:proofErr w:type="spellStart"/>
      <w:r>
        <w:t>sipas</w:t>
      </w:r>
      <w:proofErr w:type="spellEnd"/>
      <w:r>
        <w:t xml:space="preserve"> </w:t>
      </w:r>
      <w:proofErr w:type="spellStart"/>
      <w:r>
        <w:t>kategorive</w:t>
      </w:r>
      <w:proofErr w:type="spellEnd"/>
      <w:r>
        <w:t>.</w:t>
      </w:r>
    </w:p>
    <w:p w:rsidR="00B203A3" w:rsidRDefault="00B203A3" w:rsidP="003D78E8"/>
    <w:p w:rsidR="00B203A3" w:rsidRDefault="00B203A3" w:rsidP="003D78E8"/>
    <w:p w:rsidR="00C72C4C" w:rsidRDefault="00C72C4C" w:rsidP="003D78E8"/>
    <w:p w:rsidR="00C72C4C" w:rsidRDefault="00C72C4C" w:rsidP="003D78E8"/>
    <w:p w:rsidR="00C72C4C" w:rsidRDefault="00C42C0F" w:rsidP="003D78E8">
      <w:r>
        <w:rPr>
          <w:noProof/>
        </w:rPr>
        <w:drawing>
          <wp:inline distT="0" distB="0" distL="0" distR="0" wp14:anchorId="43F58E19" wp14:editId="5EF9CA0C">
            <wp:extent cx="6361889" cy="4737370"/>
            <wp:effectExtent l="0" t="0" r="1270" b="635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72C4C" w:rsidRDefault="00C72C4C" w:rsidP="003D78E8"/>
    <w:p w:rsidR="00C72C4C" w:rsidRDefault="00C72C4C" w:rsidP="003D78E8"/>
    <w:p w:rsidR="00C72C4C" w:rsidRDefault="00C72C4C" w:rsidP="003D78E8"/>
    <w:p w:rsidR="00873940" w:rsidRDefault="00873940" w:rsidP="003D78E8"/>
    <w:p w:rsidR="00873940" w:rsidRDefault="00873940" w:rsidP="003D78E8"/>
    <w:p w:rsidR="00873940" w:rsidRPr="003D78E8" w:rsidRDefault="00873940" w:rsidP="003D78E8"/>
    <w:tbl>
      <w:tblPr>
        <w:tblW w:w="10099" w:type="dxa"/>
        <w:tblLook w:val="04A0" w:firstRow="1" w:lastRow="0" w:firstColumn="1" w:lastColumn="0" w:noHBand="0" w:noVBand="1"/>
      </w:tblPr>
      <w:tblGrid>
        <w:gridCol w:w="4500"/>
        <w:gridCol w:w="2176"/>
        <w:gridCol w:w="2069"/>
        <w:gridCol w:w="1354"/>
      </w:tblGrid>
      <w:tr w:rsidR="008A243C" w:rsidRPr="008A243C" w:rsidTr="00873940">
        <w:trPr>
          <w:trHeight w:val="290"/>
        </w:trPr>
        <w:tc>
          <w:tcPr>
            <w:tcW w:w="100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43C" w:rsidRPr="008A243C" w:rsidRDefault="008A243C" w:rsidP="00351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 w:rsidRPr="008A243C">
              <w:rPr>
                <w:rFonts w:ascii="Arial" w:eastAsia="Times New Roman" w:hAnsi="Arial" w:cs="Arial"/>
                <w:b/>
                <w:bCs/>
              </w:rPr>
              <w:t>Investimet</w:t>
            </w:r>
            <w:proofErr w:type="spellEnd"/>
            <w:r w:rsidRPr="008A243C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8A243C">
              <w:rPr>
                <w:rFonts w:ascii="Arial" w:eastAsia="Times New Roman" w:hAnsi="Arial" w:cs="Arial"/>
                <w:b/>
                <w:bCs/>
              </w:rPr>
              <w:t>kapitale</w:t>
            </w:r>
            <w:proofErr w:type="spellEnd"/>
            <w:r w:rsidRPr="008A243C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8A243C">
              <w:rPr>
                <w:rFonts w:ascii="Arial" w:eastAsia="Times New Roman" w:hAnsi="Arial" w:cs="Arial"/>
                <w:b/>
                <w:bCs/>
              </w:rPr>
              <w:t>sipas</w:t>
            </w:r>
            <w:proofErr w:type="spellEnd"/>
            <w:r w:rsidRPr="008A243C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8A243C">
              <w:rPr>
                <w:rFonts w:ascii="Arial" w:eastAsia="Times New Roman" w:hAnsi="Arial" w:cs="Arial"/>
                <w:b/>
                <w:bCs/>
              </w:rPr>
              <w:t>drejtorive</w:t>
            </w:r>
            <w:proofErr w:type="spellEnd"/>
            <w:r w:rsidRPr="008A243C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="00351060">
              <w:rPr>
                <w:rFonts w:ascii="Arial" w:eastAsia="Times New Roman" w:hAnsi="Arial" w:cs="Arial"/>
                <w:b/>
                <w:bCs/>
              </w:rPr>
              <w:t>Prill-Qershor</w:t>
            </w:r>
            <w:proofErr w:type="spellEnd"/>
            <w:r w:rsidRPr="008A243C">
              <w:rPr>
                <w:rFonts w:ascii="Arial" w:eastAsia="Times New Roman" w:hAnsi="Arial" w:cs="Arial"/>
                <w:b/>
                <w:bCs/>
              </w:rPr>
              <w:t xml:space="preserve"> 2025</w:t>
            </w:r>
          </w:p>
        </w:tc>
      </w:tr>
      <w:tr w:rsidR="000C3D65" w:rsidRPr="008A243C" w:rsidTr="00873940">
        <w:trPr>
          <w:trHeight w:val="29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43C" w:rsidRPr="008A243C" w:rsidRDefault="008A243C" w:rsidP="008A2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43C" w:rsidRPr="008A243C" w:rsidRDefault="008A243C" w:rsidP="008A24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43C" w:rsidRPr="008A243C" w:rsidRDefault="008A243C" w:rsidP="008A24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43C" w:rsidRPr="008A243C" w:rsidRDefault="008A243C" w:rsidP="008A2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3D65" w:rsidRPr="008A243C" w:rsidTr="00873940">
        <w:trPr>
          <w:trHeight w:val="876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43C" w:rsidRPr="008A243C" w:rsidRDefault="008A243C" w:rsidP="008A24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243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43C" w:rsidRPr="008A243C" w:rsidRDefault="008A243C" w:rsidP="008A2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243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A243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Planifikimi</w:t>
            </w:r>
            <w:proofErr w:type="spellEnd"/>
            <w:r w:rsidRPr="008A243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43C" w:rsidRPr="008A243C" w:rsidRDefault="008A243C" w:rsidP="008A2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8A243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Realizimi</w:t>
            </w:r>
            <w:proofErr w:type="spellEnd"/>
            <w:r w:rsidRPr="008A243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             </w:t>
            </w:r>
            <w:proofErr w:type="spellStart"/>
            <w:r w:rsidRPr="008A243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Prill-Qershor</w:t>
            </w:r>
            <w:proofErr w:type="spellEnd"/>
            <w:r w:rsidRPr="008A243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2025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43C" w:rsidRPr="008A243C" w:rsidRDefault="008A243C" w:rsidP="008A2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243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% </w:t>
            </w:r>
          </w:p>
        </w:tc>
      </w:tr>
      <w:tr w:rsidR="008A243C" w:rsidRPr="008A243C" w:rsidTr="00873940">
        <w:trPr>
          <w:trHeight w:val="29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8A243C" w:rsidRPr="008A243C" w:rsidRDefault="008A243C" w:rsidP="008A24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243C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8A243C">
              <w:rPr>
                <w:rFonts w:ascii="Arial" w:eastAsia="Times New Roman" w:hAnsi="Arial" w:cs="Arial"/>
                <w:sz w:val="18"/>
                <w:szCs w:val="18"/>
              </w:rPr>
              <w:t>Administrata</w:t>
            </w:r>
            <w:proofErr w:type="spellEnd"/>
            <w:r w:rsidRPr="008A243C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8A243C">
              <w:rPr>
                <w:rFonts w:ascii="Arial" w:eastAsia="Times New Roman" w:hAnsi="Arial" w:cs="Arial"/>
                <w:sz w:val="18"/>
                <w:szCs w:val="18"/>
              </w:rPr>
              <w:t>dhe</w:t>
            </w:r>
            <w:proofErr w:type="spellEnd"/>
            <w:r w:rsidRPr="008A243C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8A243C">
              <w:rPr>
                <w:rFonts w:ascii="Arial" w:eastAsia="Times New Roman" w:hAnsi="Arial" w:cs="Arial"/>
                <w:sz w:val="18"/>
                <w:szCs w:val="18"/>
              </w:rPr>
              <w:t>personeli</w:t>
            </w:r>
            <w:proofErr w:type="spellEnd"/>
            <w:r w:rsidRPr="008A243C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243C" w:rsidRPr="008A243C" w:rsidRDefault="008A243C" w:rsidP="008A24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243C">
              <w:rPr>
                <w:rFonts w:ascii="Arial" w:eastAsia="Times New Roman" w:hAnsi="Arial" w:cs="Arial"/>
                <w:sz w:val="18"/>
                <w:szCs w:val="18"/>
              </w:rPr>
              <w:t xml:space="preserve">             341,146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243C" w:rsidRPr="008A243C" w:rsidRDefault="008A243C" w:rsidP="008A24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243C">
              <w:rPr>
                <w:rFonts w:ascii="Arial" w:eastAsia="Times New Roman" w:hAnsi="Arial" w:cs="Arial"/>
                <w:sz w:val="18"/>
                <w:szCs w:val="18"/>
              </w:rPr>
              <w:t xml:space="preserve">             94,580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43C" w:rsidRPr="008A243C" w:rsidRDefault="008A243C" w:rsidP="008A24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243C">
              <w:rPr>
                <w:rFonts w:ascii="Arial" w:eastAsia="Times New Roman" w:hAnsi="Arial" w:cs="Arial"/>
                <w:sz w:val="18"/>
                <w:szCs w:val="18"/>
              </w:rPr>
              <w:t>27.72</w:t>
            </w:r>
          </w:p>
        </w:tc>
      </w:tr>
      <w:tr w:rsidR="008A243C" w:rsidRPr="008A243C" w:rsidTr="00873940">
        <w:trPr>
          <w:trHeight w:val="29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8A243C" w:rsidRPr="008A243C" w:rsidRDefault="008A243C" w:rsidP="008A24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243C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8A243C">
              <w:rPr>
                <w:rFonts w:ascii="Arial" w:eastAsia="Times New Roman" w:hAnsi="Arial" w:cs="Arial"/>
                <w:sz w:val="18"/>
                <w:szCs w:val="18"/>
              </w:rPr>
              <w:t>Buxhet</w:t>
            </w:r>
            <w:proofErr w:type="spellEnd"/>
            <w:r w:rsidRPr="008A243C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8A243C">
              <w:rPr>
                <w:rFonts w:ascii="Arial" w:eastAsia="Times New Roman" w:hAnsi="Arial" w:cs="Arial"/>
                <w:sz w:val="18"/>
                <w:szCs w:val="18"/>
              </w:rPr>
              <w:t>dhe</w:t>
            </w:r>
            <w:proofErr w:type="spellEnd"/>
            <w:r w:rsidRPr="008A243C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8A243C">
              <w:rPr>
                <w:rFonts w:ascii="Arial" w:eastAsia="Times New Roman" w:hAnsi="Arial" w:cs="Arial"/>
                <w:sz w:val="18"/>
                <w:szCs w:val="18"/>
              </w:rPr>
              <w:t>financa</w:t>
            </w:r>
            <w:proofErr w:type="spellEnd"/>
            <w:r w:rsidRPr="008A243C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243C" w:rsidRPr="008A243C" w:rsidRDefault="008A243C" w:rsidP="008A24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243C">
              <w:rPr>
                <w:rFonts w:ascii="Arial" w:eastAsia="Times New Roman" w:hAnsi="Arial" w:cs="Arial"/>
                <w:sz w:val="18"/>
                <w:szCs w:val="18"/>
              </w:rPr>
              <w:t xml:space="preserve">         1,686,339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243C" w:rsidRPr="008A243C" w:rsidRDefault="008A243C" w:rsidP="008A24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243C">
              <w:rPr>
                <w:rFonts w:ascii="Arial" w:eastAsia="Times New Roman" w:hAnsi="Arial" w:cs="Arial"/>
                <w:sz w:val="18"/>
                <w:szCs w:val="18"/>
              </w:rPr>
              <w:t xml:space="preserve">             43,521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43C" w:rsidRPr="008A243C" w:rsidRDefault="008A243C" w:rsidP="008A24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243C">
              <w:rPr>
                <w:rFonts w:ascii="Arial" w:eastAsia="Times New Roman" w:hAnsi="Arial" w:cs="Arial"/>
                <w:sz w:val="18"/>
                <w:szCs w:val="18"/>
              </w:rPr>
              <w:t>2.58</w:t>
            </w:r>
          </w:p>
        </w:tc>
      </w:tr>
      <w:tr w:rsidR="008A243C" w:rsidRPr="008A243C" w:rsidTr="00873940">
        <w:trPr>
          <w:trHeight w:val="29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8A243C" w:rsidRPr="008A243C" w:rsidRDefault="008A243C" w:rsidP="008A24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243C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8A243C">
              <w:rPr>
                <w:rFonts w:ascii="Arial" w:eastAsia="Times New Roman" w:hAnsi="Arial" w:cs="Arial"/>
                <w:sz w:val="18"/>
                <w:szCs w:val="18"/>
              </w:rPr>
              <w:t>Sherbimet</w:t>
            </w:r>
            <w:proofErr w:type="spellEnd"/>
            <w:r w:rsidRPr="008A243C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8A243C">
              <w:rPr>
                <w:rFonts w:ascii="Arial" w:eastAsia="Times New Roman" w:hAnsi="Arial" w:cs="Arial"/>
                <w:sz w:val="18"/>
                <w:szCs w:val="18"/>
              </w:rPr>
              <w:t>publike</w:t>
            </w:r>
            <w:proofErr w:type="spellEnd"/>
            <w:r w:rsidRPr="008A243C">
              <w:rPr>
                <w:rFonts w:ascii="Arial" w:eastAsia="Times New Roman" w:hAnsi="Arial" w:cs="Arial"/>
                <w:sz w:val="18"/>
                <w:szCs w:val="18"/>
              </w:rPr>
              <w:t xml:space="preserve"> , </w:t>
            </w:r>
            <w:proofErr w:type="spellStart"/>
            <w:r w:rsidRPr="008A243C">
              <w:rPr>
                <w:rFonts w:ascii="Arial" w:eastAsia="Times New Roman" w:hAnsi="Arial" w:cs="Arial"/>
                <w:sz w:val="18"/>
                <w:szCs w:val="18"/>
              </w:rPr>
              <w:t>mbrojtja</w:t>
            </w:r>
            <w:proofErr w:type="spellEnd"/>
            <w:r w:rsidRPr="008A243C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8A243C">
              <w:rPr>
                <w:rFonts w:ascii="Arial" w:eastAsia="Times New Roman" w:hAnsi="Arial" w:cs="Arial"/>
                <w:sz w:val="18"/>
                <w:szCs w:val="18"/>
              </w:rPr>
              <w:t>civile</w:t>
            </w:r>
            <w:proofErr w:type="spellEnd"/>
            <w:r w:rsidRPr="008A243C">
              <w:rPr>
                <w:rFonts w:ascii="Arial" w:eastAsia="Times New Roman" w:hAnsi="Arial" w:cs="Arial"/>
                <w:sz w:val="18"/>
                <w:szCs w:val="18"/>
              </w:rPr>
              <w:t xml:space="preserve">, </w:t>
            </w:r>
            <w:proofErr w:type="spellStart"/>
            <w:r w:rsidRPr="008A243C">
              <w:rPr>
                <w:rFonts w:ascii="Arial" w:eastAsia="Times New Roman" w:hAnsi="Arial" w:cs="Arial"/>
                <w:sz w:val="18"/>
                <w:szCs w:val="18"/>
              </w:rPr>
              <w:t>emergjenca</w:t>
            </w:r>
            <w:proofErr w:type="spellEnd"/>
            <w:r w:rsidRPr="008A243C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243C" w:rsidRPr="008A243C" w:rsidRDefault="008A243C" w:rsidP="008A24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243C">
              <w:rPr>
                <w:rFonts w:ascii="Arial" w:eastAsia="Times New Roman" w:hAnsi="Arial" w:cs="Arial"/>
                <w:sz w:val="18"/>
                <w:szCs w:val="18"/>
              </w:rPr>
              <w:t xml:space="preserve">       14,010,598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243C" w:rsidRPr="008A243C" w:rsidRDefault="008A243C" w:rsidP="008A24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243C">
              <w:rPr>
                <w:rFonts w:ascii="Arial" w:eastAsia="Times New Roman" w:hAnsi="Arial" w:cs="Arial"/>
                <w:sz w:val="18"/>
                <w:szCs w:val="18"/>
              </w:rPr>
              <w:t xml:space="preserve">       4,851,700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43C" w:rsidRPr="008A243C" w:rsidRDefault="008A243C" w:rsidP="008A24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243C">
              <w:rPr>
                <w:rFonts w:ascii="Arial" w:eastAsia="Times New Roman" w:hAnsi="Arial" w:cs="Arial"/>
                <w:sz w:val="18"/>
                <w:szCs w:val="18"/>
              </w:rPr>
              <w:t>34.63</w:t>
            </w:r>
          </w:p>
        </w:tc>
      </w:tr>
      <w:tr w:rsidR="008A243C" w:rsidRPr="008A243C" w:rsidTr="00873940">
        <w:trPr>
          <w:trHeight w:val="29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8A243C" w:rsidRPr="008A243C" w:rsidRDefault="008A243C" w:rsidP="008A24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243C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8A243C">
              <w:rPr>
                <w:rFonts w:ascii="Arial" w:eastAsia="Times New Roman" w:hAnsi="Arial" w:cs="Arial"/>
                <w:sz w:val="18"/>
                <w:szCs w:val="18"/>
              </w:rPr>
              <w:t>Bujqesia</w:t>
            </w:r>
            <w:proofErr w:type="spellEnd"/>
            <w:r w:rsidRPr="008A243C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8A243C">
              <w:rPr>
                <w:rFonts w:ascii="Arial" w:eastAsia="Times New Roman" w:hAnsi="Arial" w:cs="Arial"/>
                <w:sz w:val="18"/>
                <w:szCs w:val="18"/>
              </w:rPr>
              <w:t>pylltaria</w:t>
            </w:r>
            <w:proofErr w:type="spellEnd"/>
            <w:r w:rsidRPr="008A243C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8A243C">
              <w:rPr>
                <w:rFonts w:ascii="Arial" w:eastAsia="Times New Roman" w:hAnsi="Arial" w:cs="Arial"/>
                <w:sz w:val="18"/>
                <w:szCs w:val="18"/>
              </w:rPr>
              <w:t>zhvill</w:t>
            </w:r>
            <w:proofErr w:type="spellEnd"/>
            <w:r w:rsidRPr="008A243C">
              <w:rPr>
                <w:rFonts w:ascii="Arial" w:eastAsia="Times New Roman" w:hAnsi="Arial" w:cs="Arial"/>
                <w:sz w:val="18"/>
                <w:szCs w:val="18"/>
              </w:rPr>
              <w:t xml:space="preserve">. Rural 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243C" w:rsidRPr="008A243C" w:rsidRDefault="008A243C" w:rsidP="008A24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243C">
              <w:rPr>
                <w:rFonts w:ascii="Arial" w:eastAsia="Times New Roman" w:hAnsi="Arial" w:cs="Arial"/>
                <w:sz w:val="18"/>
                <w:szCs w:val="18"/>
              </w:rPr>
              <w:t xml:space="preserve">             430,577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243C" w:rsidRPr="008A243C" w:rsidRDefault="008A243C" w:rsidP="008A24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243C">
              <w:rPr>
                <w:rFonts w:ascii="Arial" w:eastAsia="Times New Roman" w:hAnsi="Arial" w:cs="Arial"/>
                <w:sz w:val="18"/>
                <w:szCs w:val="18"/>
              </w:rPr>
              <w:t xml:space="preserve">           246,494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43C" w:rsidRPr="008A243C" w:rsidRDefault="008A243C" w:rsidP="008A24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243C">
              <w:rPr>
                <w:rFonts w:ascii="Arial" w:eastAsia="Times New Roman" w:hAnsi="Arial" w:cs="Arial"/>
                <w:sz w:val="18"/>
                <w:szCs w:val="18"/>
              </w:rPr>
              <w:t>57.25</w:t>
            </w:r>
          </w:p>
        </w:tc>
      </w:tr>
      <w:tr w:rsidR="008A243C" w:rsidRPr="008A243C" w:rsidTr="00873940">
        <w:trPr>
          <w:trHeight w:val="308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8A243C" w:rsidRPr="008A243C" w:rsidRDefault="008A243C" w:rsidP="008A24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243C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8A243C">
              <w:rPr>
                <w:rFonts w:ascii="Arial" w:eastAsia="Times New Roman" w:hAnsi="Arial" w:cs="Arial"/>
                <w:sz w:val="18"/>
                <w:szCs w:val="18"/>
              </w:rPr>
              <w:t>Zhvillimi</w:t>
            </w:r>
            <w:proofErr w:type="spellEnd"/>
            <w:r w:rsidRPr="008A243C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8A243C">
              <w:rPr>
                <w:rFonts w:ascii="Arial" w:eastAsia="Times New Roman" w:hAnsi="Arial" w:cs="Arial"/>
                <w:sz w:val="18"/>
                <w:szCs w:val="18"/>
              </w:rPr>
              <w:t>ekonomik</w:t>
            </w:r>
            <w:proofErr w:type="spellEnd"/>
            <w:r w:rsidRPr="008A243C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243C" w:rsidRPr="008A243C" w:rsidRDefault="008A243C" w:rsidP="008A24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243C">
              <w:rPr>
                <w:rFonts w:ascii="Arial" w:eastAsia="Times New Roman" w:hAnsi="Arial" w:cs="Arial"/>
                <w:sz w:val="18"/>
                <w:szCs w:val="18"/>
              </w:rPr>
              <w:t xml:space="preserve">             632,291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243C" w:rsidRPr="008A243C" w:rsidRDefault="008A243C" w:rsidP="008A24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243C">
              <w:rPr>
                <w:rFonts w:ascii="Arial" w:eastAsia="Times New Roman" w:hAnsi="Arial" w:cs="Arial"/>
                <w:sz w:val="18"/>
                <w:szCs w:val="18"/>
              </w:rPr>
              <w:t xml:space="preserve">           355,736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43C" w:rsidRPr="008A243C" w:rsidRDefault="008A243C" w:rsidP="008A24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243C">
              <w:rPr>
                <w:rFonts w:ascii="Arial" w:eastAsia="Times New Roman" w:hAnsi="Arial" w:cs="Arial"/>
                <w:sz w:val="18"/>
                <w:szCs w:val="18"/>
              </w:rPr>
              <w:t>56.26</w:t>
            </w:r>
          </w:p>
        </w:tc>
      </w:tr>
      <w:tr w:rsidR="008A243C" w:rsidRPr="008A243C" w:rsidTr="00873940">
        <w:trPr>
          <w:trHeight w:val="29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8A243C" w:rsidRPr="008A243C" w:rsidRDefault="008A243C" w:rsidP="008A24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243C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8A243C">
              <w:rPr>
                <w:rFonts w:ascii="Arial" w:eastAsia="Times New Roman" w:hAnsi="Arial" w:cs="Arial"/>
                <w:sz w:val="18"/>
                <w:szCs w:val="18"/>
              </w:rPr>
              <w:t>Planifikimi</w:t>
            </w:r>
            <w:proofErr w:type="spellEnd"/>
            <w:r w:rsidRPr="008A243C">
              <w:rPr>
                <w:rFonts w:ascii="Arial" w:eastAsia="Times New Roman" w:hAnsi="Arial" w:cs="Arial"/>
                <w:sz w:val="18"/>
                <w:szCs w:val="18"/>
              </w:rPr>
              <w:t xml:space="preserve"> urban </w:t>
            </w:r>
            <w:proofErr w:type="spellStart"/>
            <w:r w:rsidRPr="008A243C">
              <w:rPr>
                <w:rFonts w:ascii="Arial" w:eastAsia="Times New Roman" w:hAnsi="Arial" w:cs="Arial"/>
                <w:sz w:val="18"/>
                <w:szCs w:val="18"/>
              </w:rPr>
              <w:t>dhe</w:t>
            </w:r>
            <w:proofErr w:type="spellEnd"/>
            <w:r w:rsidRPr="008A243C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8A243C">
              <w:rPr>
                <w:rFonts w:ascii="Arial" w:eastAsia="Times New Roman" w:hAnsi="Arial" w:cs="Arial"/>
                <w:sz w:val="18"/>
                <w:szCs w:val="18"/>
              </w:rPr>
              <w:t>mjedisi</w:t>
            </w:r>
            <w:proofErr w:type="spellEnd"/>
            <w:r w:rsidRPr="008A243C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243C" w:rsidRPr="008A243C" w:rsidRDefault="008A243C" w:rsidP="008A24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243C">
              <w:rPr>
                <w:rFonts w:ascii="Arial" w:eastAsia="Times New Roman" w:hAnsi="Arial" w:cs="Arial"/>
                <w:sz w:val="18"/>
                <w:szCs w:val="18"/>
              </w:rPr>
              <w:t xml:space="preserve">               54,566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243C" w:rsidRPr="008A243C" w:rsidRDefault="008A243C" w:rsidP="008A24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243C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-  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43C" w:rsidRPr="008A243C" w:rsidRDefault="008A243C" w:rsidP="008A24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243C">
              <w:rPr>
                <w:rFonts w:ascii="Arial" w:eastAsia="Times New Roman" w:hAnsi="Arial" w:cs="Arial"/>
                <w:sz w:val="18"/>
                <w:szCs w:val="18"/>
              </w:rPr>
              <w:t>-</w:t>
            </w:r>
          </w:p>
        </w:tc>
      </w:tr>
      <w:tr w:rsidR="008A243C" w:rsidRPr="008A243C" w:rsidTr="00873940">
        <w:trPr>
          <w:trHeight w:val="29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8A243C" w:rsidRPr="008A243C" w:rsidRDefault="008A243C" w:rsidP="008A24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243C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8A243C">
              <w:rPr>
                <w:rFonts w:ascii="Arial" w:eastAsia="Times New Roman" w:hAnsi="Arial" w:cs="Arial"/>
                <w:sz w:val="18"/>
                <w:szCs w:val="18"/>
              </w:rPr>
              <w:t>Kultura</w:t>
            </w:r>
            <w:proofErr w:type="spellEnd"/>
            <w:r w:rsidRPr="008A243C">
              <w:rPr>
                <w:rFonts w:ascii="Arial" w:eastAsia="Times New Roman" w:hAnsi="Arial" w:cs="Arial"/>
                <w:sz w:val="18"/>
                <w:szCs w:val="18"/>
              </w:rPr>
              <w:t xml:space="preserve">, </w:t>
            </w:r>
            <w:proofErr w:type="spellStart"/>
            <w:r w:rsidRPr="008A243C">
              <w:rPr>
                <w:rFonts w:ascii="Arial" w:eastAsia="Times New Roman" w:hAnsi="Arial" w:cs="Arial"/>
                <w:sz w:val="18"/>
                <w:szCs w:val="18"/>
              </w:rPr>
              <w:t>rinia</w:t>
            </w:r>
            <w:proofErr w:type="spellEnd"/>
            <w:r w:rsidRPr="008A243C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8A243C">
              <w:rPr>
                <w:rFonts w:ascii="Arial" w:eastAsia="Times New Roman" w:hAnsi="Arial" w:cs="Arial"/>
                <w:sz w:val="18"/>
                <w:szCs w:val="18"/>
              </w:rPr>
              <w:t>dhe</w:t>
            </w:r>
            <w:proofErr w:type="spellEnd"/>
            <w:r w:rsidRPr="008A243C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8A243C">
              <w:rPr>
                <w:rFonts w:ascii="Arial" w:eastAsia="Times New Roman" w:hAnsi="Arial" w:cs="Arial"/>
                <w:sz w:val="18"/>
                <w:szCs w:val="18"/>
              </w:rPr>
              <w:t>sporti</w:t>
            </w:r>
            <w:proofErr w:type="spellEnd"/>
            <w:r w:rsidRPr="008A243C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243C" w:rsidRPr="008A243C" w:rsidRDefault="008A243C" w:rsidP="008A24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243C">
              <w:rPr>
                <w:rFonts w:ascii="Arial" w:eastAsia="Times New Roman" w:hAnsi="Arial" w:cs="Arial"/>
                <w:sz w:val="18"/>
                <w:szCs w:val="18"/>
              </w:rPr>
              <w:t xml:space="preserve">         1,374,281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243C" w:rsidRPr="008A243C" w:rsidRDefault="008A243C" w:rsidP="008A24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243C">
              <w:rPr>
                <w:rFonts w:ascii="Arial" w:eastAsia="Times New Roman" w:hAnsi="Arial" w:cs="Arial"/>
                <w:sz w:val="18"/>
                <w:szCs w:val="18"/>
              </w:rPr>
              <w:t xml:space="preserve">           250,000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43C" w:rsidRPr="008A243C" w:rsidRDefault="008A243C" w:rsidP="008A24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243C">
              <w:rPr>
                <w:rFonts w:ascii="Arial" w:eastAsia="Times New Roman" w:hAnsi="Arial" w:cs="Arial"/>
                <w:sz w:val="18"/>
                <w:szCs w:val="18"/>
              </w:rPr>
              <w:t>18.19</w:t>
            </w:r>
          </w:p>
        </w:tc>
      </w:tr>
      <w:tr w:rsidR="008A243C" w:rsidRPr="008A243C" w:rsidTr="00873940">
        <w:trPr>
          <w:trHeight w:val="29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8A243C" w:rsidRPr="008A243C" w:rsidRDefault="008A243C" w:rsidP="008A24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243C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8A243C">
              <w:rPr>
                <w:rFonts w:ascii="Arial" w:eastAsia="Times New Roman" w:hAnsi="Arial" w:cs="Arial"/>
                <w:sz w:val="18"/>
                <w:szCs w:val="18"/>
              </w:rPr>
              <w:t>Sherbimet</w:t>
            </w:r>
            <w:proofErr w:type="spellEnd"/>
            <w:r w:rsidRPr="008A243C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8A243C">
              <w:rPr>
                <w:rFonts w:ascii="Arial" w:eastAsia="Times New Roman" w:hAnsi="Arial" w:cs="Arial"/>
                <w:sz w:val="18"/>
                <w:szCs w:val="18"/>
              </w:rPr>
              <w:t>Sociale</w:t>
            </w:r>
            <w:proofErr w:type="spellEnd"/>
            <w:r w:rsidRPr="008A243C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243C" w:rsidRPr="008A243C" w:rsidRDefault="008A243C" w:rsidP="008A24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243C">
              <w:rPr>
                <w:rFonts w:ascii="Arial" w:eastAsia="Times New Roman" w:hAnsi="Arial" w:cs="Arial"/>
                <w:sz w:val="18"/>
                <w:szCs w:val="18"/>
              </w:rPr>
              <w:t xml:space="preserve">             585,000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243C" w:rsidRPr="008A243C" w:rsidRDefault="008A243C" w:rsidP="008A24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243C">
              <w:rPr>
                <w:rFonts w:ascii="Arial" w:eastAsia="Times New Roman" w:hAnsi="Arial" w:cs="Arial"/>
                <w:sz w:val="18"/>
                <w:szCs w:val="18"/>
              </w:rPr>
              <w:t xml:space="preserve">           341,437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43C" w:rsidRPr="008A243C" w:rsidRDefault="008A243C" w:rsidP="008A24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243C">
              <w:rPr>
                <w:rFonts w:ascii="Arial" w:eastAsia="Times New Roman" w:hAnsi="Arial" w:cs="Arial"/>
                <w:sz w:val="18"/>
                <w:szCs w:val="18"/>
              </w:rPr>
              <w:t>58.37</w:t>
            </w:r>
          </w:p>
        </w:tc>
      </w:tr>
      <w:tr w:rsidR="008A243C" w:rsidRPr="008A243C" w:rsidTr="00873940">
        <w:trPr>
          <w:trHeight w:val="29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8A243C" w:rsidRPr="008A243C" w:rsidRDefault="008A243C" w:rsidP="008A24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243C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8A243C">
              <w:rPr>
                <w:rFonts w:ascii="Arial" w:eastAsia="Times New Roman" w:hAnsi="Arial" w:cs="Arial"/>
                <w:sz w:val="18"/>
                <w:szCs w:val="18"/>
              </w:rPr>
              <w:t>Arsimi</w:t>
            </w:r>
            <w:proofErr w:type="spellEnd"/>
            <w:r w:rsidRPr="008A243C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243C" w:rsidRPr="008A243C" w:rsidRDefault="008A243C" w:rsidP="008A24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243C">
              <w:rPr>
                <w:rFonts w:ascii="Arial" w:eastAsia="Times New Roman" w:hAnsi="Arial" w:cs="Arial"/>
                <w:sz w:val="18"/>
                <w:szCs w:val="18"/>
              </w:rPr>
              <w:t xml:space="preserve">         2,497,328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243C" w:rsidRPr="008A243C" w:rsidRDefault="008A243C" w:rsidP="008A24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243C">
              <w:rPr>
                <w:rFonts w:ascii="Arial" w:eastAsia="Times New Roman" w:hAnsi="Arial" w:cs="Arial"/>
                <w:sz w:val="18"/>
                <w:szCs w:val="18"/>
              </w:rPr>
              <w:t xml:space="preserve">           585,291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43C" w:rsidRPr="008A243C" w:rsidRDefault="008A243C" w:rsidP="008A24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243C">
              <w:rPr>
                <w:rFonts w:ascii="Arial" w:eastAsia="Times New Roman" w:hAnsi="Arial" w:cs="Arial"/>
                <w:sz w:val="18"/>
                <w:szCs w:val="18"/>
              </w:rPr>
              <w:t>23.44</w:t>
            </w:r>
          </w:p>
        </w:tc>
      </w:tr>
      <w:tr w:rsidR="008A243C" w:rsidRPr="008A243C" w:rsidTr="00873940">
        <w:trPr>
          <w:trHeight w:val="290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:rsidR="008A243C" w:rsidRPr="008A243C" w:rsidRDefault="008A243C" w:rsidP="008A24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A243C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8A243C">
              <w:rPr>
                <w:rFonts w:ascii="Arial" w:eastAsia="Times New Roman" w:hAnsi="Arial" w:cs="Arial"/>
                <w:sz w:val="18"/>
                <w:szCs w:val="18"/>
              </w:rPr>
              <w:t>Shendetesia</w:t>
            </w:r>
            <w:proofErr w:type="spellEnd"/>
            <w:r w:rsidRPr="008A243C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243C" w:rsidRPr="008A243C" w:rsidRDefault="008A243C" w:rsidP="008A24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243C">
              <w:rPr>
                <w:rFonts w:ascii="Arial" w:eastAsia="Times New Roman" w:hAnsi="Arial" w:cs="Arial"/>
                <w:sz w:val="18"/>
                <w:szCs w:val="18"/>
              </w:rPr>
              <w:t xml:space="preserve">         1,500,000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A243C" w:rsidRPr="008A243C" w:rsidRDefault="008A243C" w:rsidP="008A24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8A243C">
              <w:rPr>
                <w:rFonts w:ascii="Arial" w:eastAsia="Times New Roman" w:hAnsi="Arial" w:cs="Arial"/>
                <w:sz w:val="18"/>
                <w:szCs w:val="18"/>
              </w:rPr>
              <w:t xml:space="preserve">           734,163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43C" w:rsidRPr="008A243C" w:rsidRDefault="008A243C" w:rsidP="008A24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A243C">
              <w:rPr>
                <w:rFonts w:ascii="Arial" w:eastAsia="Times New Roman" w:hAnsi="Arial" w:cs="Arial"/>
                <w:sz w:val="18"/>
                <w:szCs w:val="18"/>
              </w:rPr>
              <w:t>48.94</w:t>
            </w:r>
          </w:p>
        </w:tc>
      </w:tr>
      <w:tr w:rsidR="008A243C" w:rsidRPr="008A243C" w:rsidTr="00873940">
        <w:trPr>
          <w:trHeight w:val="29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A243C" w:rsidRPr="008A243C" w:rsidRDefault="008A243C" w:rsidP="008A24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8A243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Gjithsej</w:t>
            </w:r>
            <w:proofErr w:type="spellEnd"/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A243C" w:rsidRPr="008A243C" w:rsidRDefault="008A243C" w:rsidP="008A24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243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23,112,126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A243C" w:rsidRPr="008A243C" w:rsidRDefault="008A243C" w:rsidP="008A24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243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  7,502,922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A243C" w:rsidRPr="008A243C" w:rsidRDefault="008A243C" w:rsidP="008A24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A243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32.46</w:t>
            </w:r>
          </w:p>
        </w:tc>
      </w:tr>
    </w:tbl>
    <w:p w:rsidR="004C5C3F" w:rsidRDefault="004C5C3F" w:rsidP="003D78E8"/>
    <w:p w:rsidR="004C5C3F" w:rsidRDefault="008A243C" w:rsidP="003D78E8">
      <w:r>
        <w:rPr>
          <w:noProof/>
        </w:rPr>
        <w:drawing>
          <wp:inline distT="0" distB="0" distL="0" distR="0" wp14:anchorId="251D39AF" wp14:editId="08D109BE">
            <wp:extent cx="6235430" cy="4007796"/>
            <wp:effectExtent l="0" t="0" r="13335" b="12065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45C6D" w:rsidRDefault="00045C6D" w:rsidP="003D78E8"/>
    <w:p w:rsidR="00DF7D8B" w:rsidRPr="003D78E8" w:rsidRDefault="00DF7D8B" w:rsidP="001179B7"/>
    <w:sectPr w:rsidR="00DF7D8B" w:rsidRPr="003D78E8" w:rsidSect="0087394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D77" w:rsidRDefault="00D96D77" w:rsidP="00873940">
      <w:pPr>
        <w:spacing w:after="0" w:line="240" w:lineRule="auto"/>
      </w:pPr>
      <w:r>
        <w:separator/>
      </w:r>
    </w:p>
  </w:endnote>
  <w:endnote w:type="continuationSeparator" w:id="0">
    <w:p w:rsidR="00D96D77" w:rsidRDefault="00D96D77" w:rsidP="00873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940" w:rsidRDefault="008739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1407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73940" w:rsidRDefault="0087394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10A1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873940" w:rsidRDefault="008739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940" w:rsidRDefault="008739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D77" w:rsidRDefault="00D96D77" w:rsidP="00873940">
      <w:pPr>
        <w:spacing w:after="0" w:line="240" w:lineRule="auto"/>
      </w:pPr>
      <w:r>
        <w:separator/>
      </w:r>
    </w:p>
  </w:footnote>
  <w:footnote w:type="continuationSeparator" w:id="0">
    <w:p w:rsidR="00D96D77" w:rsidRDefault="00D96D77" w:rsidP="00873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940" w:rsidRDefault="008739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940" w:rsidRDefault="008739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940" w:rsidRDefault="008739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8E8"/>
    <w:rsid w:val="00045C6D"/>
    <w:rsid w:val="00057265"/>
    <w:rsid w:val="00092191"/>
    <w:rsid w:val="000B381A"/>
    <w:rsid w:val="000B5A59"/>
    <w:rsid w:val="000C1945"/>
    <w:rsid w:val="000C3D65"/>
    <w:rsid w:val="000D747B"/>
    <w:rsid w:val="001179B7"/>
    <w:rsid w:val="00163118"/>
    <w:rsid w:val="00190BC6"/>
    <w:rsid w:val="001C026F"/>
    <w:rsid w:val="001C2DD7"/>
    <w:rsid w:val="001D5F54"/>
    <w:rsid w:val="001E3D5A"/>
    <w:rsid w:val="001F53F5"/>
    <w:rsid w:val="002013B8"/>
    <w:rsid w:val="00227A95"/>
    <w:rsid w:val="00246F6A"/>
    <w:rsid w:val="00260105"/>
    <w:rsid w:val="002602D4"/>
    <w:rsid w:val="00276A2C"/>
    <w:rsid w:val="0031212C"/>
    <w:rsid w:val="0031490F"/>
    <w:rsid w:val="00351060"/>
    <w:rsid w:val="00383A16"/>
    <w:rsid w:val="003C34F9"/>
    <w:rsid w:val="003C7BFB"/>
    <w:rsid w:val="003D2312"/>
    <w:rsid w:val="003D4F56"/>
    <w:rsid w:val="003D78E8"/>
    <w:rsid w:val="003E7E40"/>
    <w:rsid w:val="003F6716"/>
    <w:rsid w:val="00400ACE"/>
    <w:rsid w:val="00401BE3"/>
    <w:rsid w:val="00430AF2"/>
    <w:rsid w:val="004560A7"/>
    <w:rsid w:val="00477BD7"/>
    <w:rsid w:val="004B1968"/>
    <w:rsid w:val="004C5C3F"/>
    <w:rsid w:val="004D7BA7"/>
    <w:rsid w:val="004E3F61"/>
    <w:rsid w:val="004F6341"/>
    <w:rsid w:val="00530DE7"/>
    <w:rsid w:val="00531240"/>
    <w:rsid w:val="005352F0"/>
    <w:rsid w:val="005922EE"/>
    <w:rsid w:val="005954E2"/>
    <w:rsid w:val="005A0382"/>
    <w:rsid w:val="005F3917"/>
    <w:rsid w:val="00603DCD"/>
    <w:rsid w:val="00616E32"/>
    <w:rsid w:val="006A4620"/>
    <w:rsid w:val="006D7D24"/>
    <w:rsid w:val="006E4C27"/>
    <w:rsid w:val="00716600"/>
    <w:rsid w:val="0071793B"/>
    <w:rsid w:val="00727855"/>
    <w:rsid w:val="00736B35"/>
    <w:rsid w:val="0073771D"/>
    <w:rsid w:val="007410A1"/>
    <w:rsid w:val="00763FEB"/>
    <w:rsid w:val="00785618"/>
    <w:rsid w:val="00871FD9"/>
    <w:rsid w:val="00873940"/>
    <w:rsid w:val="008935D7"/>
    <w:rsid w:val="008A243C"/>
    <w:rsid w:val="008B4959"/>
    <w:rsid w:val="008E1010"/>
    <w:rsid w:val="009110D7"/>
    <w:rsid w:val="00971C42"/>
    <w:rsid w:val="00972C17"/>
    <w:rsid w:val="009A5185"/>
    <w:rsid w:val="009C4CEF"/>
    <w:rsid w:val="009D73A0"/>
    <w:rsid w:val="009E7FBD"/>
    <w:rsid w:val="009F36AA"/>
    <w:rsid w:val="00A120F1"/>
    <w:rsid w:val="00A276F1"/>
    <w:rsid w:val="00A92897"/>
    <w:rsid w:val="00A948CE"/>
    <w:rsid w:val="00A97EC8"/>
    <w:rsid w:val="00AA5BF2"/>
    <w:rsid w:val="00AC228A"/>
    <w:rsid w:val="00AD68E1"/>
    <w:rsid w:val="00AE48E9"/>
    <w:rsid w:val="00B02DC6"/>
    <w:rsid w:val="00B203A3"/>
    <w:rsid w:val="00B51136"/>
    <w:rsid w:val="00B91FF7"/>
    <w:rsid w:val="00C0021F"/>
    <w:rsid w:val="00C01C71"/>
    <w:rsid w:val="00C42C0F"/>
    <w:rsid w:val="00C658D1"/>
    <w:rsid w:val="00C72C4C"/>
    <w:rsid w:val="00CA5CE1"/>
    <w:rsid w:val="00CC4314"/>
    <w:rsid w:val="00CD44D1"/>
    <w:rsid w:val="00CE1AFD"/>
    <w:rsid w:val="00D013A3"/>
    <w:rsid w:val="00D119B4"/>
    <w:rsid w:val="00D261B5"/>
    <w:rsid w:val="00D5015B"/>
    <w:rsid w:val="00D63EF3"/>
    <w:rsid w:val="00D96D77"/>
    <w:rsid w:val="00DA6F8F"/>
    <w:rsid w:val="00DE03CD"/>
    <w:rsid w:val="00DF7D8B"/>
    <w:rsid w:val="00DF7FC6"/>
    <w:rsid w:val="00E32439"/>
    <w:rsid w:val="00E52BE0"/>
    <w:rsid w:val="00E937C3"/>
    <w:rsid w:val="00F3116A"/>
    <w:rsid w:val="00F365F6"/>
    <w:rsid w:val="00FE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D58849"/>
  <w15:chartTrackingRefBased/>
  <w15:docId w15:val="{841EBADE-6679-4275-9395-DDFCEEAE9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">
    <w:name w:val="Grid Table 1 Light"/>
    <w:basedOn w:val="TableNormal"/>
    <w:uiPriority w:val="46"/>
    <w:rsid w:val="003D231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3D2312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3D2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3D231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3D231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Light">
    <w:name w:val="Grid Table Light"/>
    <w:basedOn w:val="TableNormal"/>
    <w:uiPriority w:val="40"/>
    <w:rsid w:val="00E52BE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E52BE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E52B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1Light-Accent2">
    <w:name w:val="Grid Table 1 Light Accent 2"/>
    <w:basedOn w:val="TableNormal"/>
    <w:uiPriority w:val="46"/>
    <w:rsid w:val="00E52BE0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52BE0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52BE0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52BE0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52BE0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14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90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739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940"/>
  </w:style>
  <w:style w:type="paragraph" w:styleId="Footer">
    <w:name w:val="footer"/>
    <w:basedOn w:val="Normal"/>
    <w:link w:val="FooterChar"/>
    <w:uiPriority w:val="99"/>
    <w:unhideWhenUsed/>
    <w:rsid w:val="008739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9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hart" Target="charts/chart3.xm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2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chart" Target="charts/chart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345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1676351502573806"/>
          <c:y val="0.13487284861834858"/>
          <c:w val="0.81815255651183139"/>
          <c:h val="0.81376160965265565"/>
        </c:manualLayout>
      </c:layout>
      <c:pie3DChart>
        <c:varyColors val="1"/>
        <c:ser>
          <c:idx val="0"/>
          <c:order val="0"/>
          <c:dPt>
            <c:idx val="0"/>
            <c:bubble3D val="0"/>
            <c:explosion val="8"/>
            <c:spPr>
              <a:solidFill>
                <a:srgbClr val="9FE6FF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7A2B-487D-B504-D2F0757B3788}"/>
              </c:ext>
            </c:extLst>
          </c:dPt>
          <c:dPt>
            <c:idx val="1"/>
            <c:bubble3D val="0"/>
            <c:explosion val="13"/>
            <c:spPr>
              <a:solidFill>
                <a:schemeClr val="accent4">
                  <a:lumMod val="20000"/>
                  <a:lumOff val="8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7A2B-487D-B504-D2F0757B3788}"/>
              </c:ext>
            </c:extLst>
          </c:dPt>
          <c:dPt>
            <c:idx val="2"/>
            <c:bubble3D val="0"/>
            <c:explosion val="27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7A2B-487D-B504-D2F0757B378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7-7A2B-487D-B504-D2F0757B3788}"/>
              </c:ext>
            </c:extLst>
          </c:dPt>
          <c:dPt>
            <c:idx val="4"/>
            <c:bubble3D val="0"/>
            <c:explosion val="13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9-7A2B-487D-B504-D2F0757B3788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B-7A2B-487D-B504-D2F0757B3788}"/>
              </c:ext>
            </c:extLst>
          </c:dPt>
          <c:dLbls>
            <c:dLbl>
              <c:idx val="0"/>
              <c:layout>
                <c:manualLayout>
                  <c:x val="-7.7519379844962185E-3"/>
                  <c:y val="9.464161447459985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A2B-487D-B504-D2F0757B3788}"/>
                </c:ext>
              </c:extLst>
            </c:dLbl>
            <c:dLbl>
              <c:idx val="1"/>
              <c:layout>
                <c:manualLayout>
                  <c:x val="-3.0868583287554173E-2"/>
                  <c:y val="-7.685521564501749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baseline="0"/>
                      <a:t>Te hyrat vetanake 2025, </a:t>
                    </a:r>
                    <a:fld id="{6ECF4CB2-EE6F-44C2-8EDC-443DDA42C562}" type="VALUE">
                      <a:rPr lang="en-US" baseline="0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[VALUE]</a:t>
                    </a:fld>
                    <a:endParaRPr lang="en-US" baseline="0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7A2B-487D-B504-D2F0757B3788}"/>
                </c:ext>
              </c:extLst>
            </c:dLbl>
            <c:dLbl>
              <c:idx val="2"/>
              <c:layout>
                <c:manualLayout>
                  <c:x val="-0.10681763616757207"/>
                  <c:y val="-6.6805845511482262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spc="0" baseline="0">
                        <a:solidFill>
                          <a:schemeClr val="accen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baseline="0"/>
                      <a:t>Te hyrat vetanake te bartura 2024</a:t>
                    </a:r>
                    <a:fld id="{F68CDEDB-0232-4EB8-B5F3-4EBAA9451B59}" type="VALUE">
                      <a:rPr lang="en-US" baseline="0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[VALUE]</a:t>
                    </a:fld>
                    <a:endParaRPr lang="en-US" baseline="0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7A2B-487D-B504-D2F0757B3788}"/>
                </c:ext>
              </c:extLst>
            </c:dLbl>
            <c:dLbl>
              <c:idx val="3"/>
              <c:layout>
                <c:manualLayout>
                  <c:x val="4.015096950090536E-2"/>
                  <c:y val="-0.1099337530616606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A2B-487D-B504-D2F0757B3788}"/>
                </c:ext>
              </c:extLst>
            </c:dLbl>
            <c:dLbl>
              <c:idx val="4"/>
              <c:layout>
                <c:manualLayout>
                  <c:x val="0.20590347718163138"/>
                  <c:y val="-0.1642310368823938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A2B-487D-B504-D2F0757B3788}"/>
                </c:ext>
              </c:extLst>
            </c:dLbl>
            <c:dLbl>
              <c:idx val="5"/>
              <c:layout>
                <c:manualLayout>
                  <c:x val="0.36497711041933711"/>
                  <c:y val="-0.14474599860821155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7A2B-487D-B504-D2F0757B3788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'prill- qershor 2025'!$J$21:$J$26</c:f>
              <c:strCache>
                <c:ptCount val="6"/>
                <c:pt idx="0">
                  <c:v>Granti qeveritar 2024</c:v>
                </c:pt>
                <c:pt idx="1">
                  <c:v>Të hyrat vetanake  2024</c:v>
                </c:pt>
                <c:pt idx="2">
                  <c:v>Të hyrat vetanake te bartura nga  2023</c:v>
                </c:pt>
                <c:pt idx="3">
                  <c:v>Te hyrat nga donacionet e brendshme - participimi </c:v>
                </c:pt>
                <c:pt idx="4">
                  <c:v>Donacionet e jashtme </c:v>
                </c:pt>
                <c:pt idx="5">
                  <c:v>Financimet nga huamarrjet</c:v>
                </c:pt>
              </c:strCache>
            </c:strRef>
          </c:cat>
          <c:val>
            <c:numRef>
              <c:f>'prill- qershor 2025'!$K$21:$K$26</c:f>
              <c:numCache>
                <c:formatCode>_(* #,##0_);_(* \(#,##0\);_(* "-"??_);_(@_)</c:formatCode>
                <c:ptCount val="6"/>
                <c:pt idx="0">
                  <c:v>17486834.560000002</c:v>
                </c:pt>
                <c:pt idx="1">
                  <c:v>3053601.8699999996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7A2B-487D-B504-D2F0757B3788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explosion val="4"/>
            <c:spPr>
              <a:solidFill>
                <a:schemeClr val="accent4">
                  <a:tint val="54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E776-4722-937E-9E37FBA60512}"/>
              </c:ext>
            </c:extLst>
          </c:dPt>
          <c:dPt>
            <c:idx val="1"/>
            <c:bubble3D val="0"/>
            <c:explosion val="17"/>
            <c:spPr>
              <a:solidFill>
                <a:schemeClr val="accent4">
                  <a:tint val="77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E776-4722-937E-9E37FBA60512}"/>
              </c:ext>
            </c:extLst>
          </c:dPt>
          <c:dPt>
            <c:idx val="2"/>
            <c:bubble3D val="0"/>
            <c:explosion val="25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E776-4722-937E-9E37FBA60512}"/>
              </c:ext>
            </c:extLst>
          </c:dPt>
          <c:dPt>
            <c:idx val="3"/>
            <c:bubble3D val="0"/>
            <c:explosion val="17"/>
            <c:spPr>
              <a:solidFill>
                <a:schemeClr val="accent4">
                  <a:shade val="76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7-E776-4722-937E-9E37FBA60512}"/>
              </c:ext>
            </c:extLst>
          </c:dPt>
          <c:dPt>
            <c:idx val="4"/>
            <c:bubble3D val="0"/>
            <c:explosion val="8"/>
            <c:spPr>
              <a:solidFill>
                <a:schemeClr val="accent4">
                  <a:shade val="53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9-E776-4722-937E-9E37FBA60512}"/>
              </c:ext>
            </c:extLst>
          </c:dPt>
          <c:dLbls>
            <c:dLbl>
              <c:idx val="0"/>
              <c:layout>
                <c:manualLayout>
                  <c:x val="-8.8474818433082608E-2"/>
                  <c:y val="-0.15872666617607378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800" b="1" i="0" u="none" strike="noStrike" kern="1200" spc="0" baseline="0">
                        <a:solidFill>
                          <a:schemeClr val="accent4">
                            <a:lumMod val="7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D9A9B86E-5650-4C56-A052-77933AE52045}" type="CELLREF">
                      <a:rPr lang="en-US" sz="800" baseline="0">
                        <a:solidFill>
                          <a:schemeClr val="accent4">
                            <a:lumMod val="75000"/>
                          </a:schemeClr>
                        </a:solidFill>
                      </a:rPr>
                      <a:pPr>
                        <a:defRPr sz="800">
                          <a:solidFill>
                            <a:schemeClr val="accent4">
                              <a:lumMod val="75000"/>
                            </a:schemeClr>
                          </a:solidFill>
                        </a:defRPr>
                      </a:pPr>
                      <a:t>[CELLREF]</a:t>
                    </a:fld>
                    <a:endParaRPr lang="en-US"/>
                  </a:p>
                </c:rich>
              </c:tx>
              <c:spPr>
                <a:solidFill>
                  <a:sysClr val="window" lastClr="FFFFFF"/>
                </a:solidFill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800" b="1" i="0" u="none" strike="noStrike" kern="1200" spc="0" baseline="0">
                      <a:solidFill>
                        <a:schemeClr val="accent4">
                          <a:lumMod val="7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4538158096762649"/>
                      <c:h val="7.8520371869404165E-2"/>
                    </c:manualLayout>
                  </c15:layout>
                  <c15:dlblFieldTable>
                    <c15:dlblFTEntry>
                      <c15:txfldGUID>{D9A9B86E-5650-4C56-A052-77933AE52045}</c15:txfldGUID>
                      <c15:f>'prill- qershor 2025'!$J$37:$K$37</c15:f>
                      <c15:dlblFieldTableCache>
                        <c:ptCount val="2"/>
                        <c:pt idx="0">
                          <c:v>Pagat </c:v>
                        </c:pt>
                        <c:pt idx="1">
                          <c:v> 7,118,835 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1-E776-4722-937E-9E37FBA60512}"/>
                </c:ext>
              </c:extLst>
            </c:dLbl>
            <c:dLbl>
              <c:idx val="1"/>
              <c:layout>
                <c:manualLayout>
                  <c:x val="8.6093689521884592E-2"/>
                  <c:y val="0.11112075943778058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800" b="1" i="0" u="none" strike="noStrike" kern="1200" spc="0" baseline="0">
                        <a:solidFill>
                          <a:schemeClr val="accent4">
                            <a:lumMod val="7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C19BDD82-D3EA-4683-AA10-15F2290AB78B}" type="CELLREF">
                      <a:rPr lang="en-US" sz="800" baseline="0">
                        <a:solidFill>
                          <a:schemeClr val="accent4">
                            <a:lumMod val="75000"/>
                          </a:schemeClr>
                        </a:solidFill>
                      </a:rPr>
                      <a:pPr>
                        <a:defRPr sz="800">
                          <a:solidFill>
                            <a:schemeClr val="accent4">
                              <a:lumMod val="75000"/>
                            </a:schemeClr>
                          </a:solidFill>
                        </a:defRPr>
                      </a:pPr>
                      <a:t>[CELLREF]</a:t>
                    </a:fld>
                    <a:endParaRPr lang="en-US"/>
                  </a:p>
                </c:rich>
              </c:tx>
              <c:spPr>
                <a:solidFill>
                  <a:sysClr val="window" lastClr="FFFFFF"/>
                </a:solidFill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800" b="1" i="0" u="none" strike="noStrike" kern="1200" spc="0" baseline="0">
                      <a:solidFill>
                        <a:schemeClr val="accent4">
                          <a:lumMod val="7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4226758743730708"/>
                      <c:h val="0.12341133760149141"/>
                    </c:manualLayout>
                  </c15:layout>
                  <c15:dlblFieldTable>
                    <c15:dlblFTEntry>
                      <c15:txfldGUID>{C19BDD82-D3EA-4683-AA10-15F2290AB78B}</c15:txfldGUID>
                      <c15:f>'prill- qershor 2025'!$J$38:$K$38</c15:f>
                      <c15:dlblFieldTableCache>
                        <c:ptCount val="2"/>
                        <c:pt idx="0">
                          <c:v>Mallrat dhe shërbimet </c:v>
                        </c:pt>
                        <c:pt idx="1">
                          <c:v> 4,174,224 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3-E776-4722-937E-9E37FBA60512}"/>
                </c:ext>
              </c:extLst>
            </c:dLbl>
            <c:dLbl>
              <c:idx val="2"/>
              <c:layout>
                <c:manualLayout>
                  <c:x val="0.10576836068148238"/>
                  <c:y val="0.15816027669438518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800" b="1" i="0" u="none" strike="noStrike" kern="1200" spc="0" baseline="0">
                        <a:solidFill>
                          <a:schemeClr val="accent4">
                            <a:lumMod val="7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C3C85FA9-3D51-475D-8DAB-5A500CA245DD}" type="CELLREF">
                      <a:rPr lang="en-US" sz="800" baseline="0">
                        <a:solidFill>
                          <a:schemeClr val="accent4">
                            <a:lumMod val="75000"/>
                          </a:schemeClr>
                        </a:solidFill>
                      </a:rPr>
                      <a:pPr>
                        <a:defRPr sz="800">
                          <a:solidFill>
                            <a:schemeClr val="accent4">
                              <a:lumMod val="75000"/>
                            </a:schemeClr>
                          </a:solidFill>
                        </a:defRPr>
                      </a:pPr>
                      <a:t>[CELLREF]</a:t>
                    </a:fld>
                    <a:endParaRPr lang="en-US"/>
                  </a:p>
                </c:rich>
              </c:tx>
              <c:spPr>
                <a:solidFill>
                  <a:sysClr val="window" lastClr="FFFFFF"/>
                </a:solidFill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800" b="1" i="0" u="none" strike="noStrike" kern="1200" spc="0" baseline="0">
                      <a:solidFill>
                        <a:schemeClr val="accent4">
                          <a:lumMod val="7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510903745062748"/>
                      <c:h val="0.12937694704049843"/>
                    </c:manualLayout>
                  </c15:layout>
                  <c15:dlblFieldTable>
                    <c15:dlblFTEntry>
                      <c15:txfldGUID>{C3C85FA9-3D51-475D-8DAB-5A500CA245DD}</c15:txfldGUID>
                      <c15:f>'prill- qershor 2025'!$J$39:$K$39</c15:f>
                      <c15:dlblFieldTableCache>
                        <c:ptCount val="2"/>
                        <c:pt idx="0">
                          <c:v>Shpenzimet komunale</c:v>
                        </c:pt>
                        <c:pt idx="1">
                          <c:v> 431,051 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5-E776-4722-937E-9E37FBA60512}"/>
                </c:ext>
              </c:extLst>
            </c:dLbl>
            <c:dLbl>
              <c:idx val="3"/>
              <c:layout>
                <c:manualLayout>
                  <c:x val="4.7377187282716643E-2"/>
                  <c:y val="0.10609389947751859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800" b="1" i="0" u="none" strike="noStrike" kern="1200" spc="0" baseline="0">
                        <a:solidFill>
                          <a:schemeClr val="accent4">
                            <a:lumMod val="7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A6A6F512-5290-4FF4-864D-92D9F75253AD}" type="CELLREF">
                      <a:rPr lang="en-US" sz="800" baseline="0">
                        <a:solidFill>
                          <a:schemeClr val="accent4">
                            <a:lumMod val="75000"/>
                          </a:schemeClr>
                        </a:solidFill>
                      </a:rPr>
                      <a:pPr>
                        <a:defRPr sz="800">
                          <a:solidFill>
                            <a:schemeClr val="accent4">
                              <a:lumMod val="75000"/>
                            </a:schemeClr>
                          </a:solidFill>
                        </a:defRPr>
                      </a:pPr>
                      <a:t>[CELLREF]</a:t>
                    </a:fld>
                    <a:endParaRPr lang="en-US"/>
                  </a:p>
                </c:rich>
              </c:tx>
              <c:spPr>
                <a:solidFill>
                  <a:sysClr val="window" lastClr="FFFFFF"/>
                </a:solidFill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1" i="0" u="none" strike="noStrike" kern="1200" spc="0" baseline="0">
                      <a:solidFill>
                        <a:schemeClr val="accent4">
                          <a:lumMod val="7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{A6A6F512-5290-4FF4-864D-92D9F75253AD}</c15:txfldGUID>
                      <c15:f>'prill- qershor 2025'!$J$40:$K$40</c15:f>
                      <c15:dlblFieldTableCache>
                        <c:ptCount val="2"/>
                        <c:pt idx="0">
                          <c:v>Subvencionet</c:v>
                        </c:pt>
                        <c:pt idx="1">
                          <c:v> 1,313,405 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7-E776-4722-937E-9E37FBA60512}"/>
                </c:ext>
              </c:extLst>
            </c:dLbl>
            <c:dLbl>
              <c:idx val="4"/>
              <c:layout>
                <c:manualLayout>
                  <c:x val="3.9498989927295385E-2"/>
                  <c:y val="-0.12731375867736161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800" b="1" i="0" u="none" strike="noStrike" kern="1200" spc="0" baseline="0">
                        <a:solidFill>
                          <a:schemeClr val="accent4">
                            <a:lumMod val="7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66D7FBDF-20EE-4FF0-9E5F-C617634AD028}" type="CELLREF">
                      <a:rPr lang="en-US" sz="800" baseline="0">
                        <a:solidFill>
                          <a:schemeClr val="accent4">
                            <a:lumMod val="75000"/>
                          </a:schemeClr>
                        </a:solidFill>
                      </a:rPr>
                      <a:pPr>
                        <a:defRPr sz="800">
                          <a:solidFill>
                            <a:schemeClr val="accent4">
                              <a:lumMod val="75000"/>
                            </a:schemeClr>
                          </a:solidFill>
                        </a:defRPr>
                      </a:pPr>
                      <a:t>[CELLREF]</a:t>
                    </a:fld>
                    <a:endParaRPr lang="en-US"/>
                  </a:p>
                </c:rich>
              </c:tx>
              <c:spPr>
                <a:solidFill>
                  <a:sysClr val="window" lastClr="FFFFFF"/>
                </a:solidFill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800" b="1" i="0" u="none" strike="noStrike" kern="1200" spc="0" baseline="0">
                      <a:solidFill>
                        <a:schemeClr val="accent4">
                          <a:lumMod val="7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6289151871694593"/>
                      <c:h val="0.14705619741457548"/>
                    </c:manualLayout>
                  </c15:layout>
                  <c15:dlblFieldTable>
                    <c15:dlblFTEntry>
                      <c15:txfldGUID>{66D7FBDF-20EE-4FF0-9E5F-C617634AD028}</c15:txfldGUID>
                      <c15:f>'prill- qershor 2025'!$J$41:$K$41</c15:f>
                      <c15:dlblFieldTableCache>
                        <c:ptCount val="2"/>
                        <c:pt idx="0">
                          <c:v>Investimet  kapitale </c:v>
                        </c:pt>
                        <c:pt idx="1">
                          <c:v> 7,502,922 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9-E776-4722-937E-9E37FBA60512}"/>
                </c:ext>
              </c:extLst>
            </c:dLbl>
            <c:spPr>
              <a:solidFill>
                <a:sysClr val="window" lastClr="FFFFFF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spc="0" baseline="0">
                    <a:solidFill>
                      <a:schemeClr val="accent4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'prill- qershor 2025'!$J$37:$J$41</c:f>
              <c:strCache>
                <c:ptCount val="5"/>
                <c:pt idx="0">
                  <c:v>Pagat </c:v>
                </c:pt>
                <c:pt idx="1">
                  <c:v>Mallrat dhe shërbimet </c:v>
                </c:pt>
                <c:pt idx="2">
                  <c:v>Shpenzimet komunale</c:v>
                </c:pt>
                <c:pt idx="3">
                  <c:v>Subvencionet</c:v>
                </c:pt>
                <c:pt idx="4">
                  <c:v>Investimet  kapitale </c:v>
                </c:pt>
              </c:strCache>
            </c:strRef>
          </c:cat>
          <c:val>
            <c:numRef>
              <c:f>'prill- qershor 2025'!$K$37:$K$41</c:f>
              <c:numCache>
                <c:formatCode>_(* #,##0_);_(* \(#,##0\);_(* "-"??_);_(@_)</c:formatCode>
                <c:ptCount val="5"/>
                <c:pt idx="0">
                  <c:v>7118835.1500000004</c:v>
                </c:pt>
                <c:pt idx="1">
                  <c:v>4174223.7200000011</c:v>
                </c:pt>
                <c:pt idx="2">
                  <c:v>431050.63</c:v>
                </c:pt>
                <c:pt idx="3">
                  <c:v>1313405.24</c:v>
                </c:pt>
                <c:pt idx="4">
                  <c:v>7502921.6899999985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E776-4722-937E-9E37FBA60512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none" baseline="0">
                <a:solidFill>
                  <a:schemeClr val="bg1">
                    <a:lumMod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aseline="0">
                <a:solidFill>
                  <a:schemeClr val="bg1">
                    <a:lumMod val="50000"/>
                  </a:schemeClr>
                </a:solidFill>
              </a:rPr>
              <a:t>Investimet kapitale sipas drejtorive PRILL-QERSHOR 2025</a:t>
            </a:r>
          </a:p>
        </c:rich>
      </c:tx>
      <c:layout>
        <c:manualLayout>
          <c:xMode val="edge"/>
          <c:yMode val="edge"/>
          <c:x val="0.16716403473791408"/>
          <c:y val="3.743700503959683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none" baseline="0">
              <a:solidFill>
                <a:schemeClr val="bg1">
                  <a:lumMod val="50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38647636458884593"/>
          <c:y val="0.19302794144086469"/>
          <c:w val="0.50077414457612346"/>
          <c:h val="0.7086409226471001"/>
        </c:manualLayout>
      </c:layout>
      <c:barChart>
        <c:barDir val="bar"/>
        <c:grouping val="clustered"/>
        <c:varyColors val="0"/>
        <c:ser>
          <c:idx val="0"/>
          <c:order val="0"/>
          <c:spPr>
            <a:noFill/>
            <a:ln w="9525" cap="flat" cmpd="sng" algn="ctr">
              <a:solidFill>
                <a:schemeClr val="accent1"/>
              </a:solidFill>
              <a:miter lim="800000"/>
            </a:ln>
            <a:effectLst>
              <a:glow rad="63500">
                <a:schemeClr val="accent1">
                  <a:satMod val="175000"/>
                  <a:alpha val="25000"/>
                </a:schemeClr>
              </a:glo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accent5">
                        <a:lumMod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'prill- qershor 2025'!$B$96:$B$111</c:f>
              <c:strCache>
                <c:ptCount val="16"/>
                <c:pt idx="0">
                  <c:v>Kryetari -Asambleja Komunale</c:v>
                </c:pt>
                <c:pt idx="1">
                  <c:v>Administrata dhe personeli</c:v>
                </c:pt>
                <c:pt idx="2">
                  <c:v>Inspekcioni</c:v>
                </c:pt>
                <c:pt idx="3">
                  <c:v>Zyra e kuvendit komunal</c:v>
                </c:pt>
                <c:pt idx="4">
                  <c:v>Buxhet dhe financa</c:v>
                </c:pt>
                <c:pt idx="5">
                  <c:v>Sherbimet publike , mbrojtja civile, emergjenca</c:v>
                </c:pt>
                <c:pt idx="6">
                  <c:v>Zyra e komuniteteve</c:v>
                </c:pt>
                <c:pt idx="7">
                  <c:v>Bujqesia pylltaria zhvill. Rural</c:v>
                </c:pt>
                <c:pt idx="8">
                  <c:v>Zhvillimi ekonomik</c:v>
                </c:pt>
                <c:pt idx="9">
                  <c:v>Kadastra dhe gjeodezia </c:v>
                </c:pt>
                <c:pt idx="10">
                  <c:v>Planifikimi urban dhe mjedisi</c:v>
                </c:pt>
                <c:pt idx="11">
                  <c:v>Kultura, rinia dhe sporti</c:v>
                </c:pt>
                <c:pt idx="12">
                  <c:v>Sherbimet Sociale</c:v>
                </c:pt>
                <c:pt idx="13">
                  <c:v>Arsimi</c:v>
                </c:pt>
                <c:pt idx="14">
                  <c:v>Shendetesia</c:v>
                </c:pt>
                <c:pt idx="15">
                  <c:v>Gjithsej</c:v>
                </c:pt>
              </c:strCache>
            </c:strRef>
          </c:cat>
          <c:val>
            <c:numRef>
              <c:f>'prill- qershor 2025'!$C$96:$C$111</c:f>
              <c:numCache>
                <c:formatCode>_(* #,##0_);_(* \(#,##0\);_(* "-"??_);_(@_)</c:formatCode>
                <c:ptCount val="16"/>
                <c:pt idx="0">
                  <c:v>0</c:v>
                </c:pt>
                <c:pt idx="1">
                  <c:v>341146</c:v>
                </c:pt>
                <c:pt idx="2">
                  <c:v>0</c:v>
                </c:pt>
                <c:pt idx="3">
                  <c:v>0</c:v>
                </c:pt>
                <c:pt idx="4">
                  <c:v>1686339</c:v>
                </c:pt>
                <c:pt idx="5">
                  <c:v>14010598.17</c:v>
                </c:pt>
                <c:pt idx="6">
                  <c:v>0</c:v>
                </c:pt>
                <c:pt idx="7">
                  <c:v>430577.42</c:v>
                </c:pt>
                <c:pt idx="8">
                  <c:v>632290.87</c:v>
                </c:pt>
                <c:pt idx="9">
                  <c:v>0</c:v>
                </c:pt>
                <c:pt idx="10">
                  <c:v>54566.2</c:v>
                </c:pt>
                <c:pt idx="11">
                  <c:v>1374280.83</c:v>
                </c:pt>
                <c:pt idx="12">
                  <c:v>585000</c:v>
                </c:pt>
                <c:pt idx="13">
                  <c:v>2497327.7999999998</c:v>
                </c:pt>
                <c:pt idx="14">
                  <c:v>1500000</c:v>
                </c:pt>
                <c:pt idx="15">
                  <c:v>23112126.290000003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118-4BDD-933D-52599B230BFC}"/>
            </c:ext>
          </c:extLst>
        </c:ser>
        <c:ser>
          <c:idx val="1"/>
          <c:order val="1"/>
          <c:spPr>
            <a:noFill/>
            <a:ln w="9525" cap="flat" cmpd="sng" algn="ctr">
              <a:solidFill>
                <a:schemeClr val="accent2"/>
              </a:solidFill>
              <a:miter lim="800000"/>
            </a:ln>
            <a:effectLst>
              <a:glow rad="63500">
                <a:schemeClr val="accent2">
                  <a:satMod val="175000"/>
                  <a:alpha val="25000"/>
                </a:schemeClr>
              </a:glo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accent2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'prill- qershor 2025'!$B$96:$B$111</c:f>
              <c:strCache>
                <c:ptCount val="16"/>
                <c:pt idx="0">
                  <c:v>Kryetari -Asambleja Komunale</c:v>
                </c:pt>
                <c:pt idx="1">
                  <c:v>Administrata dhe personeli</c:v>
                </c:pt>
                <c:pt idx="2">
                  <c:v>Inspekcioni</c:v>
                </c:pt>
                <c:pt idx="3">
                  <c:v>Zyra e kuvendit komunal</c:v>
                </c:pt>
                <c:pt idx="4">
                  <c:v>Buxhet dhe financa</c:v>
                </c:pt>
                <c:pt idx="5">
                  <c:v>Sherbimet publike , mbrojtja civile, emergjenca</c:v>
                </c:pt>
                <c:pt idx="6">
                  <c:v>Zyra e komuniteteve</c:v>
                </c:pt>
                <c:pt idx="7">
                  <c:v>Bujqesia pylltaria zhvill. Rural</c:v>
                </c:pt>
                <c:pt idx="8">
                  <c:v>Zhvillimi ekonomik</c:v>
                </c:pt>
                <c:pt idx="9">
                  <c:v>Kadastra dhe gjeodezia </c:v>
                </c:pt>
                <c:pt idx="10">
                  <c:v>Planifikimi urban dhe mjedisi</c:v>
                </c:pt>
                <c:pt idx="11">
                  <c:v>Kultura, rinia dhe sporti</c:v>
                </c:pt>
                <c:pt idx="12">
                  <c:v>Sherbimet Sociale</c:v>
                </c:pt>
                <c:pt idx="13">
                  <c:v>Arsimi</c:v>
                </c:pt>
                <c:pt idx="14">
                  <c:v>Shendetesia</c:v>
                </c:pt>
                <c:pt idx="15">
                  <c:v>Gjithsej</c:v>
                </c:pt>
              </c:strCache>
            </c:strRef>
          </c:cat>
          <c:val>
            <c:numRef>
              <c:f>'prill- qershor 2025'!$D$96:$D$111</c:f>
              <c:numCache>
                <c:formatCode>_(* #,##0_);_(* \(#,##0\);_(* "-"??_);_(@_)</c:formatCode>
                <c:ptCount val="16"/>
                <c:pt idx="0">
                  <c:v>0</c:v>
                </c:pt>
                <c:pt idx="1">
                  <c:v>94580</c:v>
                </c:pt>
                <c:pt idx="2">
                  <c:v>0</c:v>
                </c:pt>
                <c:pt idx="3">
                  <c:v>0</c:v>
                </c:pt>
                <c:pt idx="4">
                  <c:v>43520.52</c:v>
                </c:pt>
                <c:pt idx="5">
                  <c:v>4851700.1499999994</c:v>
                </c:pt>
                <c:pt idx="6">
                  <c:v>0</c:v>
                </c:pt>
                <c:pt idx="7">
                  <c:v>246493.95999999996</c:v>
                </c:pt>
                <c:pt idx="8">
                  <c:v>355735.92000000004</c:v>
                </c:pt>
                <c:pt idx="9">
                  <c:v>0</c:v>
                </c:pt>
                <c:pt idx="10">
                  <c:v>0</c:v>
                </c:pt>
                <c:pt idx="11">
                  <c:v>250000</c:v>
                </c:pt>
                <c:pt idx="12">
                  <c:v>341436.8</c:v>
                </c:pt>
                <c:pt idx="13">
                  <c:v>585291.00000000012</c:v>
                </c:pt>
                <c:pt idx="14">
                  <c:v>734163.34000000008</c:v>
                </c:pt>
                <c:pt idx="15">
                  <c:v>7502921.6899999985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118-4BDD-933D-52599B230BF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overlap val="-50"/>
        <c:axId val="10579872"/>
        <c:axId val="10574048"/>
      </c:barChart>
      <c:catAx>
        <c:axId val="10579872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0">
                    <a:schemeClr val="dk1">
                      <a:lumMod val="65000"/>
                      <a:lumOff val="35000"/>
                    </a:schemeClr>
                  </a:gs>
                  <a:gs pos="100000">
                    <a:schemeClr val="dk1">
                      <a:lumMod val="75000"/>
                      <a:lumOff val="25000"/>
                    </a:schemeClr>
                  </a:gs>
                </a:gsLst>
                <a:lin ang="108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bg1">
                    <a:lumMod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574048"/>
        <c:crosses val="autoZero"/>
        <c:auto val="1"/>
        <c:lblAlgn val="ctr"/>
        <c:lblOffset val="100"/>
        <c:noMultiLvlLbl val="0"/>
      </c:catAx>
      <c:valAx>
        <c:axId val="105740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accent1">
                  <a:alpha val="31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5798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gradFill>
        <a:gsLst>
          <a:gs pos="0">
            <a:schemeClr val="accent1">
              <a:lumMod val="5000"/>
              <a:lumOff val="95000"/>
            </a:schemeClr>
          </a:gs>
          <a:gs pos="74000">
            <a:schemeClr val="accent1">
              <a:lumMod val="45000"/>
              <a:lumOff val="55000"/>
            </a:schemeClr>
          </a:gs>
          <a:gs pos="83000">
            <a:schemeClr val="accent1">
              <a:lumMod val="45000"/>
              <a:lumOff val="55000"/>
            </a:schemeClr>
          </a:gs>
          <a:gs pos="100000">
            <a:schemeClr val="accent1">
              <a:lumMod val="30000"/>
              <a:lumOff val="70000"/>
            </a:schemeClr>
          </a:gs>
        </a:gsLst>
        <a:lin ang="5400000" scaled="1"/>
      </a:gra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withinLinearReversed" id="24">
  <a:schemeClr val="accent4"/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39">
  <cs:axisTitle>
    <cs:lnRef idx="0"/>
    <cs:fillRef idx="0"/>
    <cs:effectRef idx="0"/>
    <cs:fontRef idx="minor">
      <a:schemeClr val="lt1">
        <a:lumMod val="75000"/>
      </a:schemeClr>
    </cs:fontRef>
    <cs:defRPr sz="900" b="1" kern="1200"/>
  </cs:axisTitle>
  <cs:categoryAxis>
    <cs:lnRef idx="0"/>
    <cs:fillRef idx="0"/>
    <cs:effectRef idx="0"/>
    <cs:fontRef idx="minor">
      <a:schemeClr val="lt1">
        <a:lumMod val="7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>
        <a:lumMod val="75000"/>
      </a:schemeClr>
    </cs:fontRef>
    <cs:defRPr sz="900" kern="1200"/>
  </cs:dataLabel>
  <cs:dataLabelCallout>
    <cs:lnRef idx="0"/>
    <cs:fillRef idx="0"/>
    <cs:effectRef idx="0"/>
    <cs:fontRef idx="minor">
      <a:schemeClr val="lt1">
        <a:lumMod val="15000"/>
        <a:lumOff val="85000"/>
      </a:schemeClr>
    </cs:fontRef>
    <cs:spPr>
      <a:solidFill>
        <a:schemeClr val="dk1">
          <a:lumMod val="65000"/>
          <a:lumOff val="3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/>
    <cs:effectRef idx="0">
      <cs:styleClr val="auto"/>
    </cs:effectRef>
    <cs:fontRef idx="minor">
      <a:schemeClr val="dk1"/>
    </cs:fontRef>
    <cs:spPr>
      <a:ln w="9525" cap="flat" cmpd="sng" algn="ctr">
        <a:solidFill>
          <a:schemeClr val="phClr"/>
        </a:solidFill>
        <a:miter lim="800000"/>
      </a:ln>
      <a:effectLst>
        <a:glow rad="63500">
          <a:schemeClr val="phClr">
            <a:satMod val="175000"/>
            <a:alpha val="25000"/>
          </a:schemeClr>
        </a:glow>
      </a:effectLst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ln w="9525" cap="flat" cmpd="sng" algn="ctr">
        <a:solidFill>
          <a:schemeClr val="phClr"/>
        </a:solidFill>
        <a:miter lim="800000"/>
      </a:ln>
      <a:effectLst>
        <a:glow rad="63500">
          <a:schemeClr val="phClr">
            <a:satMod val="175000"/>
            <a:alpha val="25000"/>
          </a:schemeClr>
        </a:glow>
      </a:effectLst>
    </cs:spPr>
  </cs:dataPoint3D>
  <cs:dataPointLine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ln w="22225" cap="rnd">
        <a:solidFill>
          <a:schemeClr val="phClr"/>
        </a:solidFill>
      </a:ln>
      <a:effectLst>
        <a:glow rad="139700">
          <a:schemeClr val="phClr">
            <a:satMod val="175000"/>
            <a:alpha val="14000"/>
          </a:schemeClr>
        </a:glow>
      </a:effectLst>
    </cs:spPr>
  </cs:dataPointLine>
  <cs:dataPointMarker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lumMod val="60000"/>
          <a:lumOff val="40000"/>
        </a:schemeClr>
      </a:solidFill>
      <a:effectLst>
        <a:glow rad="63500">
          <a:schemeClr val="phClr">
            <a:satMod val="175000"/>
            <a:alpha val="25000"/>
          </a:schemeClr>
        </a:glow>
      </a:effectLst>
    </cs:spPr>
  </cs:dataPointMarker>
  <cs:dataPointMarkerLayout symbol="circle" size="4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75000"/>
      </a:schemeClr>
    </cs:fontRef>
    <cs:spPr>
      <a:ln w="9525">
        <a:solidFill>
          <a:schemeClr val="dk1">
            <a:lumMod val="50000"/>
            <a:lumOff val="50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7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dk1">
                <a:lumMod val="65000"/>
                <a:lumOff val="35000"/>
              </a:schemeClr>
            </a:gs>
            <a:gs pos="100000">
              <a:schemeClr val="dk1">
                <a:lumMod val="75000"/>
                <a:lumOff val="25000"/>
              </a:schemeClr>
            </a:gs>
          </a:gsLst>
          <a:lin ang="10800000" scaled="0"/>
        </a:gradFill>
        <a:round/>
      </a:ln>
      <a:effectLst/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75000"/>
                <a:lumOff val="25000"/>
                <a:alpha val="25000"/>
              </a:schemeClr>
            </a:gs>
            <a:gs pos="0">
              <a:schemeClr val="dk1">
                <a:lumMod val="65000"/>
                <a:lumOff val="35000"/>
                <a:alpha val="2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leaderLine>
  <cs:legend>
    <cs:lnRef idx="0"/>
    <cs:fillRef idx="0"/>
    <cs:effectRef idx="0"/>
    <cs:fontRef idx="minor">
      <a:schemeClr val="lt1">
        <a:lumMod val="7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lt1">
        <a:lumMod val="7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85000"/>
      </a:schemeClr>
    </cs:fontRef>
    <cs:defRPr sz="1400" b="1" kern="1200" cap="none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25400" cap="rnd">
        <a:solidFill>
          <a:schemeClr val="phClr">
            <a:alpha val="50000"/>
          </a:schemeClr>
        </a:solidFill>
      </a:ln>
    </cs:spPr>
  </cs:trendline>
  <cs:trendlineLabel>
    <cs:lnRef idx="0"/>
    <cs:fillRef idx="0"/>
    <cs:effectRef idx="0"/>
    <cs:fontRef idx="minor">
      <a:schemeClr val="lt1">
        <a:lumMod val="7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85000"/>
        </a:schemeClr>
      </a:solidFill>
      <a:ln w="9525">
        <a:solidFill>
          <a:schemeClr val="dk1">
            <a:lumMod val="50000"/>
          </a:schemeClr>
        </a:solidFill>
        <a:round/>
      </a:ln>
    </cs:spPr>
  </cs:upBar>
  <cs:valueAxis>
    <cs:lnRef idx="0"/>
    <cs:fillRef idx="0"/>
    <cs:effectRef idx="0"/>
    <cs:fontRef idx="minor">
      <a:schemeClr val="lt1">
        <a:lumMod val="7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E2C9E-62DB-4CFB-8126-C77349081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8</Pages>
  <Words>1277</Words>
  <Characters>7281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Emire Mashkulli</dc:creator>
  <cp:keywords/>
  <dc:description/>
  <cp:lastModifiedBy>Emire Mashkulli</cp:lastModifiedBy>
  <cp:revision>103</cp:revision>
  <cp:lastPrinted>2025-01-13T13:45:00Z</cp:lastPrinted>
  <dcterms:created xsi:type="dcterms:W3CDTF">2024-07-29T07:27:00Z</dcterms:created>
  <dcterms:modified xsi:type="dcterms:W3CDTF">2025-08-15T11:14:00Z</dcterms:modified>
</cp:coreProperties>
</file>