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244" w:rsidRPr="00043508" w:rsidRDefault="00311244" w:rsidP="00311244">
      <w:pPr>
        <w:tabs>
          <w:tab w:val="center" w:pos="4590"/>
        </w:tabs>
        <w:spacing w:line="360" w:lineRule="auto"/>
        <w:rPr>
          <w:rFonts w:ascii="Times New Roman" w:hAnsi="Times New Roman"/>
          <w:noProof/>
          <w:color w:val="0000FF"/>
          <w:sz w:val="20"/>
          <w:szCs w:val="20"/>
          <w:lang w:val="sq-AL"/>
        </w:rPr>
      </w:pPr>
      <w:bookmarkStart w:id="0" w:name="_GoBack"/>
      <w:bookmarkEnd w:id="0"/>
      <w:r w:rsidRPr="00043508">
        <w:rPr>
          <w:rFonts w:ascii="Times New Roman" w:hAnsi="Times New Roman"/>
          <w:b/>
          <w:bCs/>
          <w:noProof/>
          <w:color w:val="0000FF"/>
          <w:sz w:val="20"/>
          <w:szCs w:val="20"/>
          <w:lang w:val="sq-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60.15pt;margin-top:0;width:1in;height:1in;z-index:251659264;mso-position-horizontal-relative:page">
            <v:imagedata r:id="rId4" o:title=""/>
            <w10:wrap type="square" anchorx="page"/>
          </v:shape>
          <o:OLEObject Type="Embed" ProgID="CorelDRAW.Graphic.12" ShapeID="_x0000_s1026" DrawAspect="Content" ObjectID="_1820317679" r:id="rId5"/>
        </w:object>
      </w:r>
      <w:r w:rsidRPr="00043508">
        <w:rPr>
          <w:rFonts w:ascii="Times New Roman" w:hAnsi="Times New Roman"/>
          <w:noProof/>
          <w:sz w:val="20"/>
          <w:szCs w:val="20"/>
          <w:lang w:val="sq-AL"/>
        </w:rPr>
        <w:drawing>
          <wp:anchor distT="0" distB="0" distL="114300" distR="114300" simplePos="0" relativeHeight="251660288" behindDoc="1" locked="0" layoutInCell="1" allowOverlap="1" wp14:anchorId="3486D2B1" wp14:editId="334D9E74">
            <wp:simplePos x="0" y="0"/>
            <wp:positionH relativeFrom="column">
              <wp:posOffset>-1905</wp:posOffset>
            </wp:positionH>
            <wp:positionV relativeFrom="paragraph">
              <wp:posOffset>-75565</wp:posOffset>
            </wp:positionV>
            <wp:extent cx="803910" cy="8902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3910" cy="890270"/>
                    </a:xfrm>
                    <a:prstGeom prst="rect">
                      <a:avLst/>
                    </a:prstGeom>
                    <a:noFill/>
                  </pic:spPr>
                </pic:pic>
              </a:graphicData>
            </a:graphic>
            <wp14:sizeRelH relativeFrom="page">
              <wp14:pctWidth>0</wp14:pctWidth>
            </wp14:sizeRelH>
            <wp14:sizeRelV relativeFrom="page">
              <wp14:pctHeight>0</wp14:pctHeight>
            </wp14:sizeRelV>
          </wp:anchor>
        </w:drawing>
      </w:r>
      <w:r w:rsidRPr="00043508">
        <w:rPr>
          <w:rFonts w:ascii="Times New Roman" w:hAnsi="Times New Roman"/>
          <w:noProof/>
          <w:color w:val="0000FF"/>
          <w:sz w:val="20"/>
          <w:szCs w:val="20"/>
          <w:lang w:val="sq-AL"/>
        </w:rPr>
        <w:t xml:space="preserve">                                                                                                                       </w:t>
      </w:r>
    </w:p>
    <w:p w:rsidR="00311244" w:rsidRPr="00043508" w:rsidRDefault="00311244" w:rsidP="00311244">
      <w:pPr>
        <w:tabs>
          <w:tab w:val="left" w:pos="5730"/>
        </w:tabs>
        <w:spacing w:line="360" w:lineRule="auto"/>
        <w:jc w:val="both"/>
        <w:rPr>
          <w:rFonts w:ascii="Times New Roman" w:hAnsi="Times New Roman"/>
          <w:b/>
          <w:bCs/>
          <w:noProof/>
          <w:color w:val="0000FF"/>
          <w:sz w:val="20"/>
          <w:szCs w:val="20"/>
          <w:lang w:val="sq-AL"/>
        </w:rPr>
      </w:pPr>
      <w:r w:rsidRPr="00043508">
        <w:rPr>
          <w:rFonts w:ascii="Times New Roman" w:hAnsi="Times New Roman"/>
          <w:b/>
          <w:bCs/>
          <w:noProof/>
          <w:color w:val="0000FF"/>
          <w:sz w:val="20"/>
          <w:szCs w:val="20"/>
          <w:lang w:val="sq-AL"/>
        </w:rPr>
        <w:tab/>
        <w:t xml:space="preserve">                                                   </w:t>
      </w:r>
    </w:p>
    <w:p w:rsidR="00311244" w:rsidRPr="00043508" w:rsidRDefault="00311244" w:rsidP="00311244">
      <w:pPr>
        <w:spacing w:line="360" w:lineRule="auto"/>
        <w:jc w:val="both"/>
        <w:rPr>
          <w:rFonts w:ascii="Times New Roman" w:hAnsi="Times New Roman"/>
          <w:b/>
          <w:bCs/>
          <w:noProof/>
          <w:color w:val="0000FF"/>
          <w:sz w:val="20"/>
          <w:szCs w:val="20"/>
          <w:lang w:val="sq-AL"/>
        </w:rPr>
      </w:pPr>
    </w:p>
    <w:p w:rsidR="00311244" w:rsidRPr="00043508" w:rsidRDefault="00311244" w:rsidP="00311244">
      <w:pPr>
        <w:spacing w:after="0" w:line="360" w:lineRule="auto"/>
        <w:jc w:val="both"/>
        <w:rPr>
          <w:rFonts w:ascii="Times New Roman" w:hAnsi="Times New Roman"/>
          <w:bCs/>
          <w:noProof/>
          <w:color w:val="0000FF"/>
          <w:sz w:val="20"/>
          <w:szCs w:val="20"/>
          <w:lang w:val="sq-AL"/>
        </w:rPr>
      </w:pPr>
    </w:p>
    <w:p w:rsidR="00311244" w:rsidRPr="00043508" w:rsidRDefault="00311244" w:rsidP="00311244">
      <w:pPr>
        <w:spacing w:after="0" w:line="360" w:lineRule="auto"/>
        <w:jc w:val="both"/>
        <w:rPr>
          <w:rFonts w:ascii="Times New Roman" w:hAnsi="Times New Roman"/>
          <w:bCs/>
          <w:noProof/>
          <w:color w:val="0000FF"/>
          <w:sz w:val="20"/>
          <w:szCs w:val="20"/>
          <w:lang w:val="sq-AL"/>
        </w:rPr>
      </w:pPr>
    </w:p>
    <w:p w:rsidR="00311244" w:rsidRPr="00043508" w:rsidRDefault="00311244" w:rsidP="00311244">
      <w:pPr>
        <w:pStyle w:val="NoSpacing"/>
        <w:tabs>
          <w:tab w:val="left" w:pos="7740"/>
          <w:tab w:val="left" w:pos="7830"/>
          <w:tab w:val="left" w:pos="7920"/>
        </w:tabs>
        <w:spacing w:line="360" w:lineRule="auto"/>
        <w:ind w:right="-450"/>
        <w:rPr>
          <w:rFonts w:ascii="Times New Roman" w:hAnsi="Times New Roman" w:cs="Times New Roman"/>
          <w:noProof/>
          <w:sz w:val="20"/>
          <w:szCs w:val="20"/>
        </w:rPr>
      </w:pPr>
      <w:r w:rsidRPr="00043508">
        <w:rPr>
          <w:rFonts w:ascii="Times New Roman" w:hAnsi="Times New Roman" w:cs="Times New Roman"/>
          <w:noProof/>
          <w:color w:val="0000FF"/>
          <w:sz w:val="20"/>
          <w:szCs w:val="20"/>
        </w:rPr>
        <w:t xml:space="preserve">Republika e Kosovës                                                                                                Komuna e Prizrenit                                                                                                                                                                             </w:t>
      </w:r>
    </w:p>
    <w:p w:rsidR="00311244" w:rsidRPr="00043508" w:rsidRDefault="00311244" w:rsidP="00311244">
      <w:pPr>
        <w:pBdr>
          <w:bottom w:val="single" w:sz="4" w:space="0" w:color="auto"/>
        </w:pBdr>
        <w:tabs>
          <w:tab w:val="left" w:pos="7650"/>
          <w:tab w:val="left" w:pos="7740"/>
          <w:tab w:val="left" w:pos="7920"/>
        </w:tabs>
        <w:spacing w:after="0" w:line="360" w:lineRule="auto"/>
        <w:jc w:val="both"/>
        <w:rPr>
          <w:rFonts w:ascii="Times New Roman" w:hAnsi="Times New Roman"/>
          <w:bCs/>
          <w:noProof/>
          <w:color w:val="0000FF"/>
          <w:sz w:val="20"/>
          <w:szCs w:val="20"/>
          <w:lang w:val="sq-AL"/>
        </w:rPr>
      </w:pPr>
      <w:r w:rsidRPr="00043508">
        <w:rPr>
          <w:rFonts w:ascii="Times New Roman" w:hAnsi="Times New Roman"/>
          <w:bCs/>
          <w:noProof/>
          <w:color w:val="0000FF"/>
          <w:sz w:val="20"/>
          <w:szCs w:val="20"/>
          <w:lang w:val="sq-AL"/>
        </w:rPr>
        <w:t>Republika Kosova                                                                                                    Opština Prizren</w:t>
      </w:r>
    </w:p>
    <w:p w:rsidR="00311244" w:rsidRPr="00043508" w:rsidRDefault="00311244" w:rsidP="00311244">
      <w:pPr>
        <w:pBdr>
          <w:bottom w:val="single" w:sz="4" w:space="0" w:color="auto"/>
        </w:pBdr>
        <w:spacing w:after="0" w:line="360" w:lineRule="auto"/>
        <w:jc w:val="both"/>
        <w:rPr>
          <w:rFonts w:ascii="Times New Roman" w:hAnsi="Times New Roman"/>
          <w:bCs/>
          <w:noProof/>
          <w:color w:val="0000FF"/>
          <w:sz w:val="20"/>
          <w:szCs w:val="20"/>
          <w:lang w:val="sq-AL"/>
        </w:rPr>
      </w:pPr>
      <w:r w:rsidRPr="00043508">
        <w:rPr>
          <w:rFonts w:ascii="Times New Roman" w:hAnsi="Times New Roman"/>
          <w:bCs/>
          <w:noProof/>
          <w:color w:val="0000FF"/>
          <w:sz w:val="20"/>
          <w:szCs w:val="20"/>
          <w:lang w:val="sq-AL"/>
        </w:rPr>
        <w:t>Kosova Cumhuriyeti                                                                                                 Prizren Belediyesi</w:t>
      </w:r>
    </w:p>
    <w:p w:rsidR="00311244" w:rsidRPr="00043508" w:rsidRDefault="00311244" w:rsidP="00311244">
      <w:pPr>
        <w:spacing w:after="0" w:line="360" w:lineRule="auto"/>
        <w:jc w:val="center"/>
        <w:rPr>
          <w:rFonts w:ascii="Times New Roman" w:hAnsi="Times New Roman"/>
          <w:noProof/>
          <w:sz w:val="20"/>
          <w:szCs w:val="20"/>
          <w:lang w:val="sq-AL"/>
        </w:rPr>
      </w:pPr>
    </w:p>
    <w:p w:rsidR="00311244" w:rsidRPr="00043508" w:rsidRDefault="00311244" w:rsidP="00311244">
      <w:pPr>
        <w:spacing w:after="0" w:line="360" w:lineRule="auto"/>
        <w:jc w:val="center"/>
        <w:rPr>
          <w:rFonts w:ascii="Times New Roman" w:hAnsi="Times New Roman"/>
          <w:b/>
          <w:noProof/>
          <w:color w:val="2E74B5" w:themeColor="accent1" w:themeShade="BF"/>
          <w:sz w:val="26"/>
          <w:szCs w:val="26"/>
          <w:lang w:val="sq-AL"/>
        </w:rPr>
      </w:pPr>
    </w:p>
    <w:p w:rsidR="00311244" w:rsidRPr="00043508" w:rsidRDefault="00311244" w:rsidP="00311244">
      <w:pPr>
        <w:spacing w:after="0" w:line="360" w:lineRule="auto"/>
        <w:jc w:val="center"/>
        <w:rPr>
          <w:rFonts w:ascii="Times New Roman" w:hAnsi="Times New Roman"/>
          <w:b/>
          <w:noProof/>
          <w:color w:val="2E74B5" w:themeColor="accent1" w:themeShade="BF"/>
          <w:sz w:val="26"/>
          <w:szCs w:val="26"/>
          <w:lang w:val="sq-AL"/>
        </w:rPr>
      </w:pPr>
    </w:p>
    <w:p w:rsidR="00311244" w:rsidRPr="00043508" w:rsidRDefault="00311244" w:rsidP="00311244">
      <w:pPr>
        <w:spacing w:after="0" w:line="360" w:lineRule="auto"/>
        <w:jc w:val="center"/>
        <w:rPr>
          <w:rFonts w:ascii="Times New Roman" w:hAnsi="Times New Roman"/>
          <w:b/>
          <w:noProof/>
          <w:color w:val="2E74B5" w:themeColor="accent1" w:themeShade="BF"/>
          <w:sz w:val="26"/>
          <w:szCs w:val="26"/>
          <w:lang w:val="sq-AL"/>
        </w:rPr>
      </w:pPr>
    </w:p>
    <w:p w:rsidR="00311244" w:rsidRPr="00043508" w:rsidRDefault="00311244" w:rsidP="00311244">
      <w:pPr>
        <w:spacing w:after="0" w:line="360" w:lineRule="auto"/>
        <w:jc w:val="center"/>
        <w:rPr>
          <w:rFonts w:ascii="Times New Roman" w:hAnsi="Times New Roman"/>
          <w:b/>
          <w:noProof/>
          <w:color w:val="2E74B5" w:themeColor="accent1" w:themeShade="BF"/>
          <w:sz w:val="26"/>
          <w:szCs w:val="26"/>
          <w:lang w:val="sq-AL"/>
        </w:rPr>
      </w:pPr>
    </w:p>
    <w:p w:rsidR="00311244" w:rsidRPr="00043508" w:rsidRDefault="00311244" w:rsidP="00311244">
      <w:pPr>
        <w:spacing w:after="0" w:line="360" w:lineRule="auto"/>
        <w:jc w:val="center"/>
        <w:rPr>
          <w:rFonts w:ascii="Times New Roman" w:hAnsi="Times New Roman"/>
          <w:b/>
          <w:noProof/>
          <w:color w:val="2E74B5" w:themeColor="accent1" w:themeShade="BF"/>
          <w:sz w:val="26"/>
          <w:szCs w:val="26"/>
          <w:lang w:val="sq-AL"/>
        </w:rPr>
      </w:pPr>
    </w:p>
    <w:p w:rsidR="00311244" w:rsidRPr="00043508" w:rsidRDefault="00311244" w:rsidP="00311244">
      <w:pPr>
        <w:spacing w:after="0" w:line="360" w:lineRule="auto"/>
        <w:jc w:val="center"/>
        <w:rPr>
          <w:rFonts w:ascii="Times New Roman" w:hAnsi="Times New Roman"/>
          <w:b/>
          <w:noProof/>
          <w:color w:val="2E74B5" w:themeColor="accent1" w:themeShade="BF"/>
          <w:sz w:val="26"/>
          <w:szCs w:val="26"/>
          <w:lang w:val="sq-AL"/>
        </w:rPr>
      </w:pPr>
    </w:p>
    <w:p w:rsidR="00311244" w:rsidRPr="00043508" w:rsidRDefault="00311244" w:rsidP="00311244">
      <w:pPr>
        <w:spacing w:after="0" w:line="360" w:lineRule="auto"/>
        <w:jc w:val="center"/>
        <w:rPr>
          <w:rFonts w:ascii="Times New Roman" w:hAnsi="Times New Roman"/>
          <w:b/>
          <w:noProof/>
          <w:color w:val="2E74B5" w:themeColor="accent1" w:themeShade="BF"/>
          <w:sz w:val="26"/>
          <w:szCs w:val="26"/>
          <w:lang w:val="sq-AL"/>
        </w:rPr>
      </w:pPr>
    </w:p>
    <w:p w:rsidR="00311244" w:rsidRPr="00043508" w:rsidRDefault="00311244" w:rsidP="00311244">
      <w:pPr>
        <w:spacing w:after="0" w:line="360" w:lineRule="auto"/>
        <w:jc w:val="center"/>
        <w:rPr>
          <w:rFonts w:ascii="Times New Roman" w:hAnsi="Times New Roman"/>
          <w:b/>
          <w:noProof/>
          <w:color w:val="2E74B5" w:themeColor="accent1" w:themeShade="BF"/>
          <w:sz w:val="26"/>
          <w:szCs w:val="26"/>
          <w:lang w:val="sq-AL"/>
        </w:rPr>
      </w:pPr>
    </w:p>
    <w:p w:rsidR="00311244" w:rsidRPr="00043508" w:rsidRDefault="00311244" w:rsidP="00311244">
      <w:pPr>
        <w:spacing w:after="0" w:line="360" w:lineRule="auto"/>
        <w:jc w:val="center"/>
        <w:rPr>
          <w:rFonts w:ascii="Times New Roman" w:hAnsi="Times New Roman"/>
          <w:b/>
          <w:noProof/>
          <w:color w:val="2E74B5" w:themeColor="accent1" w:themeShade="BF"/>
          <w:sz w:val="26"/>
          <w:szCs w:val="26"/>
          <w:lang w:val="sq-AL"/>
        </w:rPr>
      </w:pPr>
    </w:p>
    <w:p w:rsidR="00311244" w:rsidRPr="00043508" w:rsidRDefault="00311244" w:rsidP="00311244">
      <w:pPr>
        <w:spacing w:after="0" w:line="360" w:lineRule="auto"/>
        <w:jc w:val="center"/>
        <w:rPr>
          <w:rFonts w:ascii="Times New Roman" w:hAnsi="Times New Roman"/>
          <w:b/>
          <w:noProof/>
          <w:color w:val="2E74B5" w:themeColor="accent1" w:themeShade="BF"/>
          <w:sz w:val="40"/>
          <w:szCs w:val="40"/>
          <w:lang w:val="sq-AL"/>
        </w:rPr>
      </w:pPr>
      <w:r w:rsidRPr="00043508">
        <w:rPr>
          <w:rFonts w:ascii="Times New Roman" w:hAnsi="Times New Roman"/>
          <w:b/>
          <w:noProof/>
          <w:color w:val="2E74B5" w:themeColor="accent1" w:themeShade="BF"/>
          <w:sz w:val="40"/>
          <w:szCs w:val="40"/>
          <w:lang w:val="sq-AL"/>
        </w:rPr>
        <w:t>Agjenda e Kryetarit, Shaqir Totaj për muajin Shkurt 2025</w:t>
      </w:r>
    </w:p>
    <w:p w:rsidR="00311244" w:rsidRPr="00043508" w:rsidRDefault="00311244" w:rsidP="00311244">
      <w:pPr>
        <w:spacing w:after="0" w:line="360" w:lineRule="auto"/>
        <w:jc w:val="center"/>
        <w:rPr>
          <w:rFonts w:ascii="Times New Roman" w:hAnsi="Times New Roman"/>
          <w:b/>
          <w:noProof/>
          <w:color w:val="2E74B5" w:themeColor="accent1" w:themeShade="BF"/>
          <w:sz w:val="40"/>
          <w:szCs w:val="40"/>
          <w:lang w:val="sq-AL"/>
        </w:rPr>
      </w:pPr>
    </w:p>
    <w:p w:rsidR="00311244" w:rsidRPr="00043508" w:rsidRDefault="00311244" w:rsidP="00311244">
      <w:pPr>
        <w:spacing w:after="0" w:line="360" w:lineRule="auto"/>
        <w:jc w:val="center"/>
        <w:rPr>
          <w:rFonts w:ascii="Times New Roman" w:hAnsi="Times New Roman"/>
          <w:b/>
          <w:noProof/>
          <w:color w:val="2E74B5" w:themeColor="accent1" w:themeShade="BF"/>
          <w:sz w:val="40"/>
          <w:szCs w:val="40"/>
          <w:lang w:val="sq-AL"/>
        </w:rPr>
      </w:pPr>
    </w:p>
    <w:p w:rsidR="00311244" w:rsidRPr="00043508" w:rsidRDefault="00311244" w:rsidP="00311244">
      <w:pPr>
        <w:spacing w:after="0" w:line="360" w:lineRule="auto"/>
        <w:jc w:val="center"/>
        <w:rPr>
          <w:rFonts w:ascii="Times New Roman" w:hAnsi="Times New Roman"/>
          <w:b/>
          <w:noProof/>
          <w:color w:val="2E74B5" w:themeColor="accent1" w:themeShade="BF"/>
          <w:sz w:val="40"/>
          <w:szCs w:val="40"/>
          <w:lang w:val="sq-AL"/>
        </w:rPr>
      </w:pPr>
    </w:p>
    <w:p w:rsidR="00311244" w:rsidRPr="00043508" w:rsidRDefault="00311244" w:rsidP="00311244">
      <w:pPr>
        <w:spacing w:after="0" w:line="360" w:lineRule="auto"/>
        <w:jc w:val="center"/>
        <w:rPr>
          <w:rFonts w:ascii="Times New Roman" w:hAnsi="Times New Roman"/>
          <w:b/>
          <w:noProof/>
          <w:color w:val="2E74B5" w:themeColor="accent1" w:themeShade="BF"/>
          <w:sz w:val="26"/>
          <w:szCs w:val="26"/>
          <w:lang w:val="sq-AL"/>
        </w:rPr>
      </w:pPr>
    </w:p>
    <w:p w:rsidR="00311244" w:rsidRPr="00043508" w:rsidRDefault="00311244" w:rsidP="00311244">
      <w:pPr>
        <w:pStyle w:val="NormalWeb"/>
        <w:spacing w:line="360" w:lineRule="auto"/>
        <w:jc w:val="both"/>
        <w:rPr>
          <w:noProof/>
          <w:sz w:val="20"/>
          <w:szCs w:val="20"/>
          <w:lang w:val="sq-AL"/>
        </w:rPr>
      </w:pPr>
    </w:p>
    <w:p w:rsidR="00311244" w:rsidRPr="00043508" w:rsidRDefault="00311244" w:rsidP="00311244">
      <w:pPr>
        <w:pStyle w:val="NormalWeb"/>
        <w:spacing w:line="360" w:lineRule="auto"/>
        <w:jc w:val="both"/>
        <w:rPr>
          <w:noProof/>
          <w:lang w:val="sq-AL"/>
        </w:rPr>
      </w:pPr>
      <w:r w:rsidRPr="00043508">
        <w:rPr>
          <w:noProof/>
          <w:lang w:val="sq-AL"/>
        </w:rPr>
        <w:lastRenderedPageBreak/>
        <w:t>Për muajin Shkurt Kryetari i Komunës së Prizrenit, Shaqir Totaj, do të zhvillojë një sërë takimesh të rëndësishme me aktorë të ndryshëm vendorë, kombëtarë dhe ndërkombëtarë. Këto takime do të kenë për qëllim forcimin e bashkëpunimit institucional, avancimin e projekteve zhvillimore dhe përmirësimin e shërbimeve për qytetarët e komunës.</w:t>
      </w:r>
    </w:p>
    <w:p w:rsidR="00311244" w:rsidRPr="00043508" w:rsidRDefault="00311244" w:rsidP="00311244">
      <w:pPr>
        <w:pStyle w:val="NormalWeb"/>
        <w:spacing w:line="360" w:lineRule="auto"/>
        <w:jc w:val="both"/>
        <w:rPr>
          <w:noProof/>
          <w:lang w:val="sq-AL"/>
        </w:rPr>
      </w:pPr>
      <w:r w:rsidRPr="00043508">
        <w:rPr>
          <w:noProof/>
          <w:lang w:val="sq-AL"/>
        </w:rPr>
        <w:t xml:space="preserve">Në këtë kuadër, Kryetari Totaj do të mbajë </w:t>
      </w:r>
      <w:r w:rsidRPr="00043508">
        <w:rPr>
          <w:rStyle w:val="Strong"/>
          <w:b w:val="0"/>
          <w:noProof/>
          <w:lang w:val="sq-AL"/>
        </w:rPr>
        <w:t>takime me Ambasadorë dhe përfaqësues diplomatikë</w:t>
      </w:r>
      <w:r w:rsidRPr="00043508">
        <w:rPr>
          <w:b/>
          <w:noProof/>
          <w:lang w:val="sq-AL"/>
        </w:rPr>
        <w:t>,</w:t>
      </w:r>
      <w:r w:rsidRPr="00043508">
        <w:rPr>
          <w:noProof/>
          <w:lang w:val="sq-AL"/>
        </w:rPr>
        <w:t xml:space="preserve"> ku do të trajtohen tema që lidhen me nxitjen e investimeve, promovimin e kulturës dhe trashëgimisë së pasur të Prizrenit, si dhe mundësitë për projekte të përbashkëta në fusha të ndryshme.</w:t>
      </w:r>
    </w:p>
    <w:p w:rsidR="00311244" w:rsidRPr="00043508" w:rsidRDefault="00311244" w:rsidP="00311244">
      <w:pPr>
        <w:pStyle w:val="NormalWeb"/>
        <w:spacing w:line="360" w:lineRule="auto"/>
        <w:jc w:val="both"/>
        <w:rPr>
          <w:noProof/>
          <w:lang w:val="sq-AL"/>
        </w:rPr>
      </w:pPr>
      <w:r w:rsidRPr="00043508">
        <w:rPr>
          <w:noProof/>
          <w:lang w:val="sq-AL"/>
        </w:rPr>
        <w:t xml:space="preserve">Gjithashtu, ai do të realizojë </w:t>
      </w:r>
      <w:r w:rsidRPr="00043508">
        <w:rPr>
          <w:rStyle w:val="Strong"/>
          <w:b w:val="0"/>
          <w:noProof/>
          <w:lang w:val="sq-AL"/>
        </w:rPr>
        <w:t>takime me zyrtarë të ndryshëm shtetëror</w:t>
      </w:r>
      <w:r w:rsidRPr="00043508">
        <w:rPr>
          <w:noProof/>
          <w:lang w:val="sq-AL"/>
        </w:rPr>
        <w:t>, ku do të diskutohet koordinimi i agjendave zhvillimore mes nivelit lokal dhe atij qendror, me fokus në përmirësimin e infrastrukturës, arsimit, shëndetësisë dhe mbështetjes për sektorin privat.</w:t>
      </w:r>
    </w:p>
    <w:p w:rsidR="00311244" w:rsidRPr="00043508" w:rsidRDefault="00311244" w:rsidP="00311244">
      <w:pPr>
        <w:pStyle w:val="NormalWeb"/>
        <w:spacing w:line="360" w:lineRule="auto"/>
        <w:jc w:val="both"/>
        <w:rPr>
          <w:noProof/>
          <w:lang w:val="sq-AL"/>
        </w:rPr>
      </w:pPr>
      <w:r w:rsidRPr="00043508">
        <w:rPr>
          <w:noProof/>
          <w:lang w:val="sq-AL"/>
        </w:rPr>
        <w:t xml:space="preserve">Në agjendë do të përfshihen edhe </w:t>
      </w:r>
      <w:r w:rsidRPr="00043508">
        <w:rPr>
          <w:rStyle w:val="Strong"/>
          <w:b w:val="0"/>
          <w:noProof/>
          <w:lang w:val="sq-AL"/>
        </w:rPr>
        <w:t>takime me organizata joqeveritare (OJQ)</w:t>
      </w:r>
      <w:r w:rsidRPr="00043508">
        <w:rPr>
          <w:noProof/>
          <w:lang w:val="sq-AL"/>
        </w:rPr>
        <w:t xml:space="preserve"> dhe përfaqësues të shoqërisë civile, të cilat do të shërbejnë për të forcuar transparencën, pjesëmarrjen qytetare dhe partneritetin në projekte sociale, rinore dhe zhvillimore.</w:t>
      </w:r>
    </w:p>
    <w:p w:rsidR="00311244" w:rsidRPr="00043508" w:rsidRDefault="00311244" w:rsidP="00311244">
      <w:pPr>
        <w:pStyle w:val="NormalWeb"/>
        <w:spacing w:line="360" w:lineRule="auto"/>
        <w:jc w:val="both"/>
        <w:rPr>
          <w:noProof/>
          <w:lang w:val="sq-AL"/>
        </w:rPr>
      </w:pPr>
      <w:r w:rsidRPr="00043508">
        <w:rPr>
          <w:noProof/>
          <w:lang w:val="sq-AL"/>
        </w:rPr>
        <w:t xml:space="preserve">Po ashtu, Kryetari Totaj do të marrë pjesë në </w:t>
      </w:r>
      <w:r w:rsidRPr="00043508">
        <w:rPr>
          <w:rStyle w:val="Strong"/>
          <w:b w:val="0"/>
          <w:noProof/>
          <w:lang w:val="sq-AL"/>
        </w:rPr>
        <w:t>takime të tjera strategjike</w:t>
      </w:r>
      <w:r w:rsidRPr="00043508">
        <w:rPr>
          <w:noProof/>
          <w:lang w:val="sq-AL"/>
        </w:rPr>
        <w:t>, të cilat do të fokusohen në prioritetet afatshkurtra dhe afatgjata të komunës, me synimin që qytetari dhe interesi publik të mbeten në qendër të çdo vendimmarrjeje.</w:t>
      </w:r>
    </w:p>
    <w:p w:rsidR="00311244" w:rsidRPr="00043508" w:rsidRDefault="00311244" w:rsidP="00311244">
      <w:pPr>
        <w:pStyle w:val="NormalWeb"/>
        <w:spacing w:line="360" w:lineRule="auto"/>
        <w:jc w:val="both"/>
        <w:rPr>
          <w:noProof/>
          <w:lang w:val="sq-AL"/>
        </w:rPr>
      </w:pPr>
      <w:r w:rsidRPr="00043508">
        <w:rPr>
          <w:noProof/>
          <w:lang w:val="sq-AL"/>
        </w:rPr>
        <w:t>Kjo agjendë do të dëshmojë përkushtimin e Kryetarit të Komunës së Prizrenit për një qeverisje vendore transparente, gjithëpërfshirëse dhe bashkëpunuese, duke e pozicionuar Prizrenin si një model të zhvillimit lokal dhe si një qendër të rëndësishme në nivel kombëtar dhe ndërkombëtar.</w:t>
      </w:r>
    </w:p>
    <w:tbl>
      <w:tblPr>
        <w:tblStyle w:val="TableGrid"/>
        <w:tblW w:w="11250" w:type="dxa"/>
        <w:tblInd w:w="-995" w:type="dxa"/>
        <w:tblLook w:val="04A0" w:firstRow="1" w:lastRow="0" w:firstColumn="1" w:lastColumn="0" w:noHBand="0" w:noVBand="1"/>
      </w:tblPr>
      <w:tblGrid>
        <w:gridCol w:w="5670"/>
        <w:gridCol w:w="5580"/>
      </w:tblGrid>
      <w:tr w:rsidR="00311244" w:rsidRPr="00043508" w:rsidTr="00354066">
        <w:tc>
          <w:tcPr>
            <w:tcW w:w="5670" w:type="dxa"/>
          </w:tcPr>
          <w:p w:rsidR="00311244" w:rsidRPr="00043508" w:rsidRDefault="00311244" w:rsidP="00354066">
            <w:pPr>
              <w:tabs>
                <w:tab w:val="left" w:pos="9210"/>
                <w:tab w:val="right" w:pos="10512"/>
              </w:tabs>
              <w:spacing w:line="360" w:lineRule="auto"/>
              <w:jc w:val="both"/>
              <w:rPr>
                <w:rFonts w:ascii="Times New Roman" w:hAnsi="Times New Roman"/>
                <w:noProof/>
                <w:sz w:val="24"/>
                <w:szCs w:val="24"/>
                <w:lang w:val="sq-AL"/>
              </w:rPr>
            </w:pPr>
            <w:r w:rsidRPr="00043508">
              <w:rPr>
                <w:rFonts w:ascii="Times New Roman" w:hAnsi="Times New Roman"/>
                <w:bCs/>
                <w:noProof/>
                <w:sz w:val="24"/>
                <w:szCs w:val="24"/>
                <w:lang w:val="sq-AL"/>
              </w:rPr>
              <w:t>13.02.2025/ e enjte</w:t>
            </w:r>
          </w:p>
        </w:tc>
        <w:tc>
          <w:tcPr>
            <w:tcW w:w="5580" w:type="dxa"/>
          </w:tcPr>
          <w:p w:rsidR="00311244" w:rsidRPr="00043508" w:rsidRDefault="00311244" w:rsidP="00354066">
            <w:pPr>
              <w:tabs>
                <w:tab w:val="left" w:pos="9210"/>
                <w:tab w:val="right" w:pos="10512"/>
              </w:tabs>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Takim me ekzekutivin - drejtorët</w:t>
            </w:r>
          </w:p>
        </w:tc>
      </w:tr>
      <w:tr w:rsidR="00311244" w:rsidRPr="00043508" w:rsidTr="00354066">
        <w:tc>
          <w:tcPr>
            <w:tcW w:w="5670" w:type="dxa"/>
          </w:tcPr>
          <w:p w:rsidR="00311244" w:rsidRPr="00043508" w:rsidRDefault="00311244" w:rsidP="00354066">
            <w:pPr>
              <w:tabs>
                <w:tab w:val="left" w:pos="9210"/>
                <w:tab w:val="right" w:pos="10512"/>
              </w:tabs>
              <w:spacing w:line="360" w:lineRule="auto"/>
              <w:jc w:val="both"/>
              <w:rPr>
                <w:rFonts w:ascii="Times New Roman" w:hAnsi="Times New Roman"/>
                <w:noProof/>
                <w:sz w:val="24"/>
                <w:szCs w:val="24"/>
                <w:lang w:val="sq-AL"/>
              </w:rPr>
            </w:pPr>
            <w:r w:rsidRPr="00043508">
              <w:rPr>
                <w:rFonts w:ascii="Times New Roman" w:hAnsi="Times New Roman"/>
                <w:bCs/>
                <w:noProof/>
                <w:sz w:val="24"/>
                <w:szCs w:val="24"/>
                <w:lang w:val="sq-AL"/>
              </w:rPr>
              <w:t>25.02.2025/ e marte</w:t>
            </w:r>
          </w:p>
        </w:tc>
        <w:tc>
          <w:tcPr>
            <w:tcW w:w="5580" w:type="dxa"/>
          </w:tcPr>
          <w:p w:rsidR="00311244" w:rsidRPr="00043508" w:rsidRDefault="00311244" w:rsidP="00354066">
            <w:pPr>
              <w:tabs>
                <w:tab w:val="left" w:pos="9210"/>
                <w:tab w:val="right" w:pos="10512"/>
              </w:tabs>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Takim me ekzekutivin - drejtorët</w:t>
            </w:r>
          </w:p>
        </w:tc>
      </w:tr>
    </w:tbl>
    <w:p w:rsidR="00311244" w:rsidRPr="00043508" w:rsidRDefault="00311244" w:rsidP="00311244">
      <w:pPr>
        <w:tabs>
          <w:tab w:val="left" w:pos="9210"/>
          <w:tab w:val="right" w:pos="10512"/>
        </w:tabs>
        <w:spacing w:line="360" w:lineRule="auto"/>
        <w:rPr>
          <w:rFonts w:ascii="Times New Roman" w:hAnsi="Times New Roman"/>
          <w:noProof/>
          <w:sz w:val="24"/>
          <w:szCs w:val="24"/>
          <w:lang w:val="sq-AL"/>
        </w:rPr>
      </w:pPr>
    </w:p>
    <w:p w:rsidR="00311244" w:rsidRPr="00043508" w:rsidRDefault="00311244" w:rsidP="00311244">
      <w:pPr>
        <w:tabs>
          <w:tab w:val="left" w:pos="9210"/>
          <w:tab w:val="right" w:pos="10512"/>
        </w:tabs>
        <w:spacing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Më poshtë do të paraqesim takimet e organizuara nga vizitat e Ambasdorëve në zyrën e Kryetarit</w:t>
      </w:r>
    </w:p>
    <w:tbl>
      <w:tblPr>
        <w:tblStyle w:val="TableGrid"/>
        <w:tblW w:w="10620" w:type="dxa"/>
        <w:jc w:val="center"/>
        <w:tblLook w:val="04A0" w:firstRow="1" w:lastRow="0" w:firstColumn="1" w:lastColumn="0" w:noHBand="0" w:noVBand="1"/>
      </w:tblPr>
      <w:tblGrid>
        <w:gridCol w:w="4775"/>
        <w:gridCol w:w="5845"/>
      </w:tblGrid>
      <w:tr w:rsidR="00311244" w:rsidRPr="00043508" w:rsidTr="00354066">
        <w:trPr>
          <w:jc w:val="center"/>
        </w:trPr>
        <w:tc>
          <w:tcPr>
            <w:tcW w:w="4775" w:type="dxa"/>
          </w:tcPr>
          <w:p w:rsidR="00311244" w:rsidRPr="00043508" w:rsidRDefault="00311244" w:rsidP="00354066">
            <w:pPr>
              <w:tabs>
                <w:tab w:val="left" w:pos="9210"/>
                <w:tab w:val="right" w:pos="10512"/>
              </w:tabs>
              <w:spacing w:line="360" w:lineRule="auto"/>
              <w:rPr>
                <w:rFonts w:ascii="Times New Roman" w:hAnsi="Times New Roman"/>
                <w:noProof/>
                <w:sz w:val="24"/>
                <w:szCs w:val="24"/>
                <w:lang w:val="sq-AL"/>
              </w:rPr>
            </w:pPr>
            <w:r w:rsidRPr="00043508">
              <w:rPr>
                <w:rFonts w:ascii="Times New Roman" w:hAnsi="Times New Roman"/>
                <w:bCs/>
                <w:noProof/>
                <w:sz w:val="24"/>
                <w:szCs w:val="24"/>
                <w:lang w:val="sq-AL"/>
              </w:rPr>
              <w:lastRenderedPageBreak/>
              <w:t>19.02.2025/ e merkure</w:t>
            </w:r>
          </w:p>
        </w:tc>
        <w:tc>
          <w:tcPr>
            <w:tcW w:w="5845" w:type="dxa"/>
          </w:tcPr>
          <w:p w:rsidR="00311244" w:rsidRPr="00043508" w:rsidRDefault="00311244" w:rsidP="00354066">
            <w:pPr>
              <w:tabs>
                <w:tab w:val="left" w:pos="9210"/>
                <w:tab w:val="right" w:pos="10512"/>
              </w:tabs>
              <w:spacing w:line="360" w:lineRule="auto"/>
              <w:rPr>
                <w:rFonts w:ascii="Times New Roman" w:hAnsi="Times New Roman"/>
                <w:noProof/>
                <w:sz w:val="24"/>
                <w:szCs w:val="24"/>
                <w:lang w:val="sq-AL"/>
              </w:rPr>
            </w:pPr>
            <w:r w:rsidRPr="00043508">
              <w:rPr>
                <w:rFonts w:ascii="Times New Roman" w:hAnsi="Times New Roman"/>
                <w:noProof/>
                <w:sz w:val="24"/>
                <w:szCs w:val="24"/>
                <w:shd w:val="clear" w:color="auto" w:fill="FFFFFF"/>
                <w:lang w:val="sq-AL"/>
              </w:rPr>
              <w:t>Ambasadori BE-se</w:t>
            </w:r>
          </w:p>
        </w:tc>
      </w:tr>
      <w:tr w:rsidR="00311244" w:rsidRPr="00043508" w:rsidTr="00354066">
        <w:trPr>
          <w:jc w:val="center"/>
        </w:trPr>
        <w:tc>
          <w:tcPr>
            <w:tcW w:w="4775" w:type="dxa"/>
          </w:tcPr>
          <w:p w:rsidR="00311244" w:rsidRPr="00043508" w:rsidRDefault="00311244" w:rsidP="00354066">
            <w:pPr>
              <w:tabs>
                <w:tab w:val="left" w:pos="9210"/>
                <w:tab w:val="right" w:pos="10512"/>
              </w:tabs>
              <w:spacing w:line="360" w:lineRule="auto"/>
              <w:rPr>
                <w:rFonts w:ascii="Times New Roman" w:hAnsi="Times New Roman"/>
                <w:noProof/>
                <w:sz w:val="24"/>
                <w:szCs w:val="24"/>
                <w:lang w:val="sq-AL"/>
              </w:rPr>
            </w:pPr>
            <w:r w:rsidRPr="00043508">
              <w:rPr>
                <w:rFonts w:ascii="Times New Roman" w:hAnsi="Times New Roman"/>
                <w:bCs/>
                <w:noProof/>
                <w:sz w:val="24"/>
                <w:szCs w:val="24"/>
                <w:lang w:val="sq-AL"/>
              </w:rPr>
              <w:t>20.02.2025/ e enjte</w:t>
            </w:r>
          </w:p>
        </w:tc>
        <w:tc>
          <w:tcPr>
            <w:tcW w:w="5845" w:type="dxa"/>
          </w:tcPr>
          <w:p w:rsidR="00311244" w:rsidRPr="00043508" w:rsidRDefault="00311244" w:rsidP="00354066">
            <w:pPr>
              <w:tabs>
                <w:tab w:val="left" w:pos="9210"/>
                <w:tab w:val="right" w:pos="10512"/>
              </w:tabs>
              <w:spacing w:line="360" w:lineRule="auto"/>
              <w:rPr>
                <w:rFonts w:ascii="Times New Roman" w:hAnsi="Times New Roman"/>
                <w:noProof/>
                <w:sz w:val="24"/>
                <w:szCs w:val="24"/>
                <w:lang w:val="sq-AL"/>
              </w:rPr>
            </w:pPr>
            <w:r w:rsidRPr="00043508">
              <w:rPr>
                <w:rFonts w:ascii="Times New Roman" w:hAnsi="Times New Roman"/>
                <w:noProof/>
                <w:sz w:val="24"/>
                <w:szCs w:val="24"/>
                <w:lang w:val="sq-AL"/>
              </w:rPr>
              <w:t>Ambasadori Australise ne Kroaci dhe Kosove</w:t>
            </w:r>
          </w:p>
        </w:tc>
      </w:tr>
    </w:tbl>
    <w:p w:rsidR="00311244" w:rsidRPr="00043508" w:rsidRDefault="00311244" w:rsidP="00311244">
      <w:pPr>
        <w:spacing w:after="0" w:line="360" w:lineRule="auto"/>
        <w:jc w:val="center"/>
        <w:rPr>
          <w:rFonts w:ascii="Times New Roman" w:hAnsi="Times New Roman"/>
          <w:b/>
          <w:noProof/>
          <w:color w:val="2E74B5" w:themeColor="accent1" w:themeShade="BF"/>
          <w:sz w:val="28"/>
          <w:szCs w:val="28"/>
          <w:lang w:val="sq-AL"/>
        </w:rPr>
      </w:pPr>
    </w:p>
    <w:p w:rsidR="00311244" w:rsidRPr="00043508" w:rsidRDefault="00311244" w:rsidP="00311244">
      <w:pPr>
        <w:spacing w:after="0"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 xml:space="preserve">Takime me institucione të ndryshme në nivelin lokal, </w:t>
      </w:r>
      <w:r>
        <w:rPr>
          <w:rFonts w:ascii="Times New Roman" w:hAnsi="Times New Roman"/>
          <w:b/>
          <w:noProof/>
          <w:color w:val="2E74B5" w:themeColor="accent1" w:themeShade="BF"/>
          <w:sz w:val="28"/>
          <w:szCs w:val="28"/>
          <w:lang w:val="sq-AL"/>
        </w:rPr>
        <w:t>qendror dhe ndërkombëtar</w:t>
      </w:r>
    </w:p>
    <w:tbl>
      <w:tblPr>
        <w:tblStyle w:val="TableGrid"/>
        <w:tblW w:w="10710" w:type="dxa"/>
        <w:jc w:val="center"/>
        <w:tblLook w:val="04A0" w:firstRow="1" w:lastRow="0" w:firstColumn="1" w:lastColumn="0" w:noHBand="0" w:noVBand="1"/>
      </w:tblPr>
      <w:tblGrid>
        <w:gridCol w:w="5495"/>
        <w:gridCol w:w="5215"/>
      </w:tblGrid>
      <w:tr w:rsidR="00311244" w:rsidRPr="00043508" w:rsidTr="00354066">
        <w:trPr>
          <w:jc w:val="center"/>
        </w:trPr>
        <w:tc>
          <w:tcPr>
            <w:tcW w:w="5495" w:type="dxa"/>
          </w:tcPr>
          <w:p w:rsidR="00311244" w:rsidRPr="00043508" w:rsidRDefault="00311244" w:rsidP="00354066">
            <w:pPr>
              <w:spacing w:after="0" w:line="360" w:lineRule="auto"/>
              <w:rPr>
                <w:rFonts w:ascii="Times New Roman" w:hAnsi="Times New Roman"/>
                <w:noProof/>
                <w:color w:val="000000"/>
                <w:sz w:val="24"/>
                <w:szCs w:val="24"/>
                <w:lang w:val="sq-AL"/>
              </w:rPr>
            </w:pPr>
            <w:r w:rsidRPr="00043508">
              <w:rPr>
                <w:rFonts w:ascii="Times New Roman" w:hAnsi="Times New Roman"/>
                <w:bCs/>
                <w:noProof/>
                <w:sz w:val="24"/>
                <w:szCs w:val="24"/>
                <w:lang w:val="sq-AL"/>
              </w:rPr>
              <w:t>13.02.2025/ e enjte</w:t>
            </w:r>
          </w:p>
        </w:tc>
        <w:tc>
          <w:tcPr>
            <w:tcW w:w="5215" w:type="dxa"/>
          </w:tcPr>
          <w:p w:rsidR="00311244" w:rsidRPr="00043508" w:rsidRDefault="00311244" w:rsidP="00354066">
            <w:pPr>
              <w:spacing w:after="0" w:line="360" w:lineRule="auto"/>
              <w:rPr>
                <w:rFonts w:ascii="Times New Roman" w:hAnsi="Times New Roman"/>
                <w:noProof/>
                <w:color w:val="050505"/>
                <w:sz w:val="24"/>
                <w:szCs w:val="24"/>
                <w:shd w:val="clear" w:color="auto" w:fill="FFFFFF"/>
                <w:lang w:val="sq-AL"/>
              </w:rPr>
            </w:pPr>
            <w:r w:rsidRPr="00043508">
              <w:rPr>
                <w:rFonts w:ascii="Times New Roman" w:hAnsi="Times New Roman"/>
                <w:noProof/>
                <w:sz w:val="24"/>
                <w:szCs w:val="24"/>
                <w:lang w:val="sq-AL"/>
              </w:rPr>
              <w:t>KFOR-i</w:t>
            </w:r>
          </w:p>
        </w:tc>
      </w:tr>
      <w:tr w:rsidR="00311244" w:rsidRPr="00043508" w:rsidTr="00354066">
        <w:trPr>
          <w:jc w:val="center"/>
        </w:trPr>
        <w:tc>
          <w:tcPr>
            <w:tcW w:w="5495" w:type="dxa"/>
          </w:tcPr>
          <w:p w:rsidR="00311244" w:rsidRPr="00043508" w:rsidRDefault="00311244" w:rsidP="00354066">
            <w:pPr>
              <w:spacing w:after="0" w:line="360" w:lineRule="auto"/>
              <w:rPr>
                <w:rFonts w:ascii="Times New Roman" w:hAnsi="Times New Roman"/>
                <w:noProof/>
                <w:sz w:val="24"/>
                <w:szCs w:val="24"/>
                <w:lang w:val="sq-AL"/>
              </w:rPr>
            </w:pPr>
            <w:r w:rsidRPr="00043508">
              <w:rPr>
                <w:rFonts w:ascii="Times New Roman" w:hAnsi="Times New Roman"/>
                <w:bCs/>
                <w:noProof/>
                <w:sz w:val="24"/>
                <w:szCs w:val="24"/>
                <w:lang w:val="sq-AL"/>
              </w:rPr>
              <w:t>13.02.2025/ e enjte</w:t>
            </w:r>
          </w:p>
        </w:tc>
        <w:tc>
          <w:tcPr>
            <w:tcW w:w="5215" w:type="dxa"/>
          </w:tcPr>
          <w:p w:rsidR="00311244" w:rsidRPr="00043508" w:rsidRDefault="00311244"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GIZ Kosove, programi “Circular Urban Development” - Kosovo4Green”</w:t>
            </w:r>
          </w:p>
        </w:tc>
      </w:tr>
      <w:tr w:rsidR="00311244" w:rsidRPr="00043508" w:rsidTr="00354066">
        <w:trPr>
          <w:jc w:val="center"/>
        </w:trPr>
        <w:tc>
          <w:tcPr>
            <w:tcW w:w="5495" w:type="dxa"/>
          </w:tcPr>
          <w:p w:rsidR="00311244" w:rsidRPr="00043508" w:rsidRDefault="00311244" w:rsidP="00354066">
            <w:pPr>
              <w:spacing w:after="0" w:line="360" w:lineRule="auto"/>
              <w:rPr>
                <w:rFonts w:ascii="Times New Roman" w:hAnsi="Times New Roman"/>
                <w:noProof/>
                <w:sz w:val="24"/>
                <w:szCs w:val="24"/>
                <w:lang w:val="sq-AL"/>
              </w:rPr>
            </w:pPr>
            <w:r w:rsidRPr="00043508">
              <w:rPr>
                <w:rFonts w:ascii="Times New Roman" w:hAnsi="Times New Roman"/>
                <w:bCs/>
                <w:noProof/>
                <w:sz w:val="24"/>
                <w:szCs w:val="24"/>
                <w:lang w:val="sq-AL"/>
              </w:rPr>
              <w:t>20.02.2025/ e enjte</w:t>
            </w:r>
          </w:p>
        </w:tc>
        <w:tc>
          <w:tcPr>
            <w:tcW w:w="5215" w:type="dxa"/>
          </w:tcPr>
          <w:p w:rsidR="00311244" w:rsidRPr="00043508" w:rsidRDefault="00311244"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GIZ-i - Intervistë mbi Bashkëpunimin me KRU-të</w:t>
            </w:r>
          </w:p>
        </w:tc>
      </w:tr>
      <w:tr w:rsidR="00311244" w:rsidRPr="00043508" w:rsidTr="00354066">
        <w:trPr>
          <w:jc w:val="center"/>
        </w:trPr>
        <w:tc>
          <w:tcPr>
            <w:tcW w:w="5495" w:type="dxa"/>
          </w:tcPr>
          <w:p w:rsidR="00311244" w:rsidRPr="00043508" w:rsidRDefault="00311244" w:rsidP="00354066">
            <w:pPr>
              <w:spacing w:after="0" w:line="360" w:lineRule="auto"/>
              <w:rPr>
                <w:rFonts w:ascii="Times New Roman" w:hAnsi="Times New Roman"/>
                <w:noProof/>
                <w:sz w:val="24"/>
                <w:szCs w:val="24"/>
                <w:lang w:val="sq-AL"/>
              </w:rPr>
            </w:pPr>
            <w:r w:rsidRPr="00043508">
              <w:rPr>
                <w:rFonts w:ascii="Times New Roman" w:hAnsi="Times New Roman"/>
                <w:bCs/>
                <w:noProof/>
                <w:sz w:val="24"/>
                <w:szCs w:val="24"/>
                <w:lang w:val="sq-AL"/>
              </w:rPr>
              <w:t>28.02.2025/ e premte</w:t>
            </w:r>
          </w:p>
        </w:tc>
        <w:tc>
          <w:tcPr>
            <w:tcW w:w="5215" w:type="dxa"/>
          </w:tcPr>
          <w:p w:rsidR="00311244" w:rsidRPr="00043508" w:rsidRDefault="00311244"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Arben Fetahu FBK</w:t>
            </w:r>
          </w:p>
        </w:tc>
      </w:tr>
    </w:tbl>
    <w:p w:rsidR="00311244" w:rsidRPr="00043508" w:rsidRDefault="00311244" w:rsidP="00311244">
      <w:pPr>
        <w:spacing w:line="360" w:lineRule="auto"/>
        <w:rPr>
          <w:rFonts w:ascii="Times New Roman" w:hAnsi="Times New Roman"/>
          <w:b/>
          <w:noProof/>
          <w:color w:val="2E74B5" w:themeColor="accent1" w:themeShade="BF"/>
          <w:sz w:val="28"/>
          <w:szCs w:val="28"/>
          <w:lang w:val="sq-AL"/>
        </w:rPr>
      </w:pPr>
    </w:p>
    <w:p w:rsidR="00311244" w:rsidRPr="00043508" w:rsidRDefault="00311244" w:rsidP="00311244">
      <w:pPr>
        <w:spacing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Takime me OJQ-të</w:t>
      </w:r>
    </w:p>
    <w:tbl>
      <w:tblPr>
        <w:tblStyle w:val="TableGrid"/>
        <w:tblW w:w="10710" w:type="dxa"/>
        <w:tblInd w:w="-725" w:type="dxa"/>
        <w:tblLook w:val="04A0" w:firstRow="1" w:lastRow="0" w:firstColumn="1" w:lastColumn="0" w:noHBand="0" w:noVBand="1"/>
      </w:tblPr>
      <w:tblGrid>
        <w:gridCol w:w="5400"/>
        <w:gridCol w:w="5310"/>
      </w:tblGrid>
      <w:tr w:rsidR="00311244" w:rsidRPr="00043508" w:rsidTr="00354066">
        <w:tc>
          <w:tcPr>
            <w:tcW w:w="5400" w:type="dxa"/>
          </w:tcPr>
          <w:p w:rsidR="00311244" w:rsidRPr="00043508" w:rsidRDefault="00311244"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bCs/>
                <w:noProof/>
                <w:sz w:val="24"/>
                <w:szCs w:val="24"/>
                <w:lang w:val="sq-AL"/>
              </w:rPr>
              <w:t>26.02.2025/ e merkure</w:t>
            </w:r>
          </w:p>
        </w:tc>
        <w:tc>
          <w:tcPr>
            <w:tcW w:w="5310" w:type="dxa"/>
          </w:tcPr>
          <w:p w:rsidR="00311244" w:rsidRPr="00043508" w:rsidRDefault="00311244"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noProof/>
                <w:sz w:val="24"/>
                <w:szCs w:val="24"/>
                <w:lang w:val="sq-AL"/>
              </w:rPr>
              <w:t>Linda Simitciu</w:t>
            </w:r>
          </w:p>
        </w:tc>
      </w:tr>
      <w:tr w:rsidR="00311244" w:rsidRPr="00043508" w:rsidTr="00354066">
        <w:tc>
          <w:tcPr>
            <w:tcW w:w="5400" w:type="dxa"/>
          </w:tcPr>
          <w:p w:rsidR="00311244" w:rsidRPr="00043508" w:rsidRDefault="00311244"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bCs/>
                <w:noProof/>
                <w:sz w:val="24"/>
                <w:szCs w:val="24"/>
                <w:lang w:val="sq-AL"/>
              </w:rPr>
              <w:t>28.02.2025/ e premte</w:t>
            </w:r>
          </w:p>
        </w:tc>
        <w:tc>
          <w:tcPr>
            <w:tcW w:w="5310" w:type="dxa"/>
          </w:tcPr>
          <w:p w:rsidR="00311244" w:rsidRPr="00043508" w:rsidRDefault="00311244"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noProof/>
                <w:sz w:val="24"/>
                <w:szCs w:val="24"/>
                <w:lang w:val="sq-AL"/>
              </w:rPr>
              <w:t>Durmish Aslano, Fatmir Menekshe</w:t>
            </w:r>
          </w:p>
        </w:tc>
      </w:tr>
    </w:tbl>
    <w:p w:rsidR="00311244" w:rsidRPr="00043508" w:rsidRDefault="00311244" w:rsidP="00311244">
      <w:pPr>
        <w:spacing w:line="360" w:lineRule="auto"/>
        <w:rPr>
          <w:rFonts w:ascii="Times New Roman" w:hAnsi="Times New Roman"/>
          <w:noProof/>
          <w:sz w:val="24"/>
          <w:szCs w:val="24"/>
          <w:lang w:val="sq-AL"/>
        </w:rPr>
      </w:pPr>
    </w:p>
    <w:p w:rsidR="00311244" w:rsidRPr="00043508" w:rsidRDefault="00311244" w:rsidP="00311244">
      <w:pPr>
        <w:spacing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Nënshkrime të MoU</w:t>
      </w:r>
    </w:p>
    <w:tbl>
      <w:tblPr>
        <w:tblStyle w:val="TableGrid"/>
        <w:tblW w:w="10710" w:type="dxa"/>
        <w:tblInd w:w="-725" w:type="dxa"/>
        <w:tblLook w:val="04A0" w:firstRow="1" w:lastRow="0" w:firstColumn="1" w:lastColumn="0" w:noHBand="0" w:noVBand="1"/>
      </w:tblPr>
      <w:tblGrid>
        <w:gridCol w:w="5400"/>
        <w:gridCol w:w="5310"/>
      </w:tblGrid>
      <w:tr w:rsidR="00311244" w:rsidRPr="00043508" w:rsidTr="00354066">
        <w:tc>
          <w:tcPr>
            <w:tcW w:w="5400" w:type="dxa"/>
          </w:tcPr>
          <w:p w:rsidR="00311244" w:rsidRPr="00043508" w:rsidRDefault="00311244"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bCs/>
                <w:noProof/>
                <w:sz w:val="24"/>
                <w:szCs w:val="24"/>
                <w:lang w:val="sq-AL"/>
              </w:rPr>
              <w:t>11.02.2025/ e marte</w:t>
            </w:r>
          </w:p>
        </w:tc>
        <w:tc>
          <w:tcPr>
            <w:tcW w:w="5310" w:type="dxa"/>
          </w:tcPr>
          <w:p w:rsidR="00311244" w:rsidRPr="00043508" w:rsidRDefault="00311244"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noProof/>
                <w:sz w:val="24"/>
                <w:szCs w:val="24"/>
                <w:lang w:val="sq-AL"/>
              </w:rPr>
              <w:t>MoU ndermjet Projektit DEMOS i zbatuar nga HELVETAS dhe Komunes se Prizrenit</w:t>
            </w:r>
          </w:p>
        </w:tc>
      </w:tr>
      <w:tr w:rsidR="00311244" w:rsidRPr="00043508" w:rsidTr="00354066">
        <w:tc>
          <w:tcPr>
            <w:tcW w:w="5400" w:type="dxa"/>
          </w:tcPr>
          <w:p w:rsidR="00311244" w:rsidRPr="00043508" w:rsidRDefault="00311244" w:rsidP="00354066">
            <w:pPr>
              <w:spacing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20.02.2025 / e enjte</w:t>
            </w:r>
          </w:p>
        </w:tc>
        <w:tc>
          <w:tcPr>
            <w:tcW w:w="5310" w:type="dxa"/>
          </w:tcPr>
          <w:p w:rsidR="00311244" w:rsidRPr="00043508" w:rsidRDefault="00311244" w:rsidP="00354066">
            <w:pPr>
              <w:spacing w:line="360" w:lineRule="auto"/>
              <w:rPr>
                <w:rFonts w:ascii="Times New Roman" w:hAnsi="Times New Roman"/>
                <w:noProof/>
                <w:sz w:val="24"/>
                <w:szCs w:val="24"/>
                <w:lang w:val="sq-AL"/>
              </w:rPr>
            </w:pPr>
            <w:r w:rsidRPr="00043508">
              <w:rPr>
                <w:rFonts w:ascii="Times New Roman" w:hAnsi="Times New Roman"/>
                <w:bCs/>
                <w:noProof/>
                <w:sz w:val="24"/>
                <w:szCs w:val="24"/>
                <w:lang w:val="sq-AL"/>
              </w:rPr>
              <w:t>MoU mes Komunes se Prizrenit dhe Caritas Kosova</w:t>
            </w:r>
          </w:p>
        </w:tc>
      </w:tr>
      <w:tr w:rsidR="00311244" w:rsidRPr="00043508" w:rsidTr="00354066">
        <w:tc>
          <w:tcPr>
            <w:tcW w:w="5400" w:type="dxa"/>
          </w:tcPr>
          <w:p w:rsidR="00311244" w:rsidRPr="00043508" w:rsidRDefault="00311244" w:rsidP="00354066">
            <w:pPr>
              <w:spacing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20.02.2025 / e enjte</w:t>
            </w:r>
          </w:p>
        </w:tc>
        <w:tc>
          <w:tcPr>
            <w:tcW w:w="5310" w:type="dxa"/>
          </w:tcPr>
          <w:p w:rsidR="00311244" w:rsidRPr="00043508" w:rsidRDefault="00311244" w:rsidP="00354066">
            <w:pPr>
              <w:spacing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Marrëveshje e mirëkuptimit për bashkëfinancimin e projektit  - MZHR-Komuna e Prizrenit (Ndertimi i objektit administrativ per nevojat e zejtareve ESNAF)</w:t>
            </w:r>
          </w:p>
        </w:tc>
      </w:tr>
      <w:tr w:rsidR="00311244" w:rsidRPr="00043508" w:rsidTr="00354066">
        <w:tc>
          <w:tcPr>
            <w:tcW w:w="5400" w:type="dxa"/>
          </w:tcPr>
          <w:p w:rsidR="00311244" w:rsidRPr="00043508" w:rsidRDefault="00311244"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bCs/>
                <w:noProof/>
                <w:sz w:val="24"/>
                <w:szCs w:val="24"/>
                <w:lang w:val="sq-AL"/>
              </w:rPr>
              <w:t>26.02.2025/ e merkure</w:t>
            </w:r>
          </w:p>
        </w:tc>
        <w:tc>
          <w:tcPr>
            <w:tcW w:w="5310" w:type="dxa"/>
          </w:tcPr>
          <w:p w:rsidR="00311244" w:rsidRPr="00043508" w:rsidRDefault="00311244"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noProof/>
                <w:sz w:val="24"/>
                <w:szCs w:val="24"/>
                <w:lang w:val="sq-AL"/>
              </w:rPr>
              <w:t>Nenshkrimi MoU me Policine e Kosoves</w:t>
            </w:r>
          </w:p>
        </w:tc>
      </w:tr>
    </w:tbl>
    <w:p w:rsidR="00311244" w:rsidRDefault="00311244" w:rsidP="00311244">
      <w:pPr>
        <w:spacing w:line="360" w:lineRule="auto"/>
        <w:rPr>
          <w:rFonts w:ascii="Times New Roman" w:hAnsi="Times New Roman"/>
          <w:b/>
          <w:noProof/>
          <w:color w:val="2E74B5" w:themeColor="accent1" w:themeShade="BF"/>
          <w:sz w:val="28"/>
          <w:szCs w:val="28"/>
          <w:lang w:val="sq-AL"/>
        </w:rPr>
      </w:pPr>
    </w:p>
    <w:p w:rsidR="00311244" w:rsidRPr="00043508" w:rsidRDefault="00311244" w:rsidP="00311244">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Në ditët në vijim, Kryetari i Komunës së Prizrenit, Shaqir Totaj, do të zhvillojë një agjendë të ngjeshur me takime dhe aktivitete të rëndësishme, duke përfshirë takime me Ambasadorë, përfaqësues diplomatikë dhe zyrtarë shtetëror, me qëllim forcimin e bashkëpunimit institucional dhe nxitjen e projekteve zhvillimore për qytetin.</w:t>
      </w:r>
    </w:p>
    <w:p w:rsidR="00311244" w:rsidRPr="00043508" w:rsidRDefault="00311244" w:rsidP="00311244">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 xml:space="preserve">Një vend të veçantë do ta zënë edhe takimet me organizata joqeveritare, përfaqësues të bizneseve dhe zejtarë të Prizrenit, ku do të diskutohet për rritjen e transparencës, mbështetjen e sipërmarrjes lokale dhe krijimin e mundësive të reja ekonomike për </w:t>
      </w:r>
      <w:r>
        <w:rPr>
          <w:rFonts w:ascii="Times New Roman" w:hAnsi="Times New Roman"/>
          <w:noProof/>
          <w:sz w:val="24"/>
          <w:szCs w:val="24"/>
          <w:lang w:val="sq-AL"/>
        </w:rPr>
        <w:t>qytetarët.</w:t>
      </w:r>
    </w:p>
    <w:p w:rsidR="00311244" w:rsidRPr="00043508" w:rsidRDefault="00311244" w:rsidP="00311244">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Gjithashtu, Kryetari Totaj do të marrë pjesë në shumë aktivitete publike dhe përurime të projekteve të rëndësishme të komunës, duke dëshmuar përkushtimin e tij për një qeverisje më transparente, bashkëpunuese dhe gjithmonë në shërbim të qytetarëve të Prizrenit.</w:t>
      </w:r>
    </w:p>
    <w:p w:rsidR="00072A55" w:rsidRDefault="00072A55"/>
    <w:sectPr w:rsidR="00072A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D1A"/>
    <w:rsid w:val="00072A55"/>
    <w:rsid w:val="00311244"/>
    <w:rsid w:val="00974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FB3467"/>
  <w15:chartTrackingRefBased/>
  <w15:docId w15:val="{F1D5240D-D251-4755-9D84-FE749AA0F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244"/>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1244"/>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1244"/>
    <w:pPr>
      <w:spacing w:after="0" w:line="240" w:lineRule="auto"/>
    </w:pPr>
    <w:rPr>
      <w:lang w:val="sq-AL"/>
    </w:rPr>
  </w:style>
  <w:style w:type="paragraph" w:styleId="NormalWeb">
    <w:name w:val="Normal (Web)"/>
    <w:basedOn w:val="Normal"/>
    <w:uiPriority w:val="99"/>
    <w:unhideWhenUsed/>
    <w:rsid w:val="00311244"/>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3112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668</Words>
  <Characters>3814</Characters>
  <Application>Microsoft Office Word</Application>
  <DocSecurity>0</DocSecurity>
  <Lines>31</Lines>
  <Paragraphs>8</Paragraphs>
  <ScaleCrop>false</ScaleCrop>
  <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Haziz Krasniqi</dc:creator>
  <cp:keywords/>
  <dc:description/>
  <cp:lastModifiedBy>Haziz Krasniqi</cp:lastModifiedBy>
  <cp:revision>2</cp:revision>
  <dcterms:created xsi:type="dcterms:W3CDTF">2025-09-25T12:59:00Z</dcterms:created>
  <dcterms:modified xsi:type="dcterms:W3CDTF">2025-09-25T12:59:00Z</dcterms:modified>
</cp:coreProperties>
</file>