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D64" w:rsidRPr="008A4829" w:rsidRDefault="00A572EA" w:rsidP="00686D64">
      <w:pPr>
        <w:tabs>
          <w:tab w:val="center" w:pos="4590"/>
        </w:tabs>
        <w:jc w:val="right"/>
        <w:rPr>
          <w:rFonts w:ascii="Verdana" w:hAnsi="Verdana"/>
          <w:color w:val="0000FF"/>
          <w:lang w:val="sq-AL"/>
        </w:rPr>
      </w:pPr>
      <w:r>
        <w:rPr>
          <w:b/>
          <w:bCs/>
          <w:color w:val="0000FF"/>
          <w:lang w:val="sq-A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04.9pt;margin-top:.05pt;width:1in;height:1in;z-index:251658240;mso-position-horizontal-relative:page">
            <v:imagedata r:id="rId7" o:title=""/>
            <w10:wrap type="square" anchorx="page"/>
          </v:shape>
          <o:OLEObject Type="Embed" ProgID="CorelDRAW.Graphic.12" ShapeID="_x0000_s1027" DrawAspect="Content" ObjectID="_1830665250" r:id="rId8"/>
        </w:object>
      </w:r>
      <w:r w:rsidR="00362306" w:rsidRPr="008A4829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-75565</wp:posOffset>
            </wp:positionV>
            <wp:extent cx="803910" cy="89027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D64" w:rsidRPr="008A4829">
        <w:rPr>
          <w:rFonts w:ascii="Verdana" w:hAnsi="Verdana"/>
          <w:color w:val="0000FF"/>
          <w:sz w:val="17"/>
          <w:szCs w:val="17"/>
          <w:lang w:val="sq-AL"/>
        </w:rPr>
        <w:t xml:space="preserve">                                                                                                                       </w:t>
      </w:r>
    </w:p>
    <w:p w:rsidR="00686D64" w:rsidRPr="008A4829" w:rsidRDefault="005D5A27" w:rsidP="005D5A27">
      <w:pPr>
        <w:tabs>
          <w:tab w:val="left" w:pos="5730"/>
        </w:tabs>
        <w:jc w:val="both"/>
        <w:rPr>
          <w:b/>
          <w:bCs/>
          <w:color w:val="0000FF"/>
          <w:lang w:val="sq-AL"/>
        </w:rPr>
      </w:pPr>
      <w:r w:rsidRPr="008A4829">
        <w:rPr>
          <w:b/>
          <w:bCs/>
          <w:color w:val="0000FF"/>
          <w:lang w:val="sq-AL"/>
        </w:rPr>
        <w:tab/>
        <w:t xml:space="preserve">                                                   </w:t>
      </w:r>
    </w:p>
    <w:p w:rsidR="00686D64" w:rsidRPr="008A4829" w:rsidRDefault="00686D64" w:rsidP="00686D64">
      <w:pPr>
        <w:jc w:val="both"/>
        <w:rPr>
          <w:b/>
          <w:bCs/>
          <w:color w:val="0000FF"/>
          <w:lang w:val="sq-AL"/>
        </w:rPr>
      </w:pPr>
    </w:p>
    <w:p w:rsidR="00686D64" w:rsidRPr="008A4829" w:rsidRDefault="00686D64" w:rsidP="00167A53">
      <w:pPr>
        <w:spacing w:after="0" w:line="240" w:lineRule="auto"/>
        <w:jc w:val="both"/>
        <w:rPr>
          <w:rFonts w:ascii="Times New Roman" w:hAnsi="Times New Roman"/>
          <w:bCs/>
          <w:color w:val="0000FF"/>
          <w:sz w:val="24"/>
          <w:szCs w:val="24"/>
          <w:lang w:val="sq-AL"/>
        </w:rPr>
      </w:pPr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Republika e Kosovës                                                       </w:t>
      </w:r>
      <w:r w:rsidR="00167A53"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           </w:t>
      </w:r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               </w:t>
      </w:r>
      <w:r w:rsidR="00AA72DF"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</w:t>
      </w:r>
      <w:r w:rsidR="005D5A27"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                                                          </w:t>
      </w:r>
      <w:r w:rsidR="00AA72DF"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</w:t>
      </w:r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 Komuna e Prizrenit</w:t>
      </w:r>
    </w:p>
    <w:p w:rsidR="00686D64" w:rsidRPr="008A4829" w:rsidRDefault="00686D64" w:rsidP="005D5A27">
      <w:pPr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/>
          <w:bCs/>
          <w:color w:val="0000FF"/>
          <w:sz w:val="24"/>
          <w:szCs w:val="24"/>
          <w:lang w:val="sq-AL"/>
        </w:rPr>
      </w:pPr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Republika Kosova- Kosova </w:t>
      </w:r>
      <w:proofErr w:type="spellStart"/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>Cumhuriyeti</w:t>
      </w:r>
      <w:proofErr w:type="spellEnd"/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                      </w:t>
      </w:r>
      <w:r w:rsidR="00AA72DF"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     </w:t>
      </w:r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</w:t>
      </w:r>
      <w:r w:rsidR="005D5A27"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                                                                 </w:t>
      </w:r>
      <w:proofErr w:type="spellStart"/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>Opština</w:t>
      </w:r>
      <w:proofErr w:type="spellEnd"/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Prizren – Prizren </w:t>
      </w:r>
      <w:proofErr w:type="spellStart"/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>Belediyesi</w:t>
      </w:r>
      <w:proofErr w:type="spellEnd"/>
    </w:p>
    <w:p w:rsidR="00C910FD" w:rsidRPr="008A4829" w:rsidRDefault="00C910FD" w:rsidP="005D5A2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sq-AL"/>
        </w:rPr>
      </w:pPr>
    </w:p>
    <w:p w:rsidR="00791876" w:rsidRDefault="00791876" w:rsidP="004962E9">
      <w:pPr>
        <w:spacing w:line="480" w:lineRule="auto"/>
        <w:rPr>
          <w:rFonts w:ascii="Times New Roman" w:hAnsi="Times New Roman"/>
          <w:sz w:val="24"/>
          <w:szCs w:val="24"/>
          <w:lang w:val="sq-AL"/>
        </w:rPr>
      </w:pPr>
    </w:p>
    <w:p w:rsidR="008A4829" w:rsidRDefault="008A4829" w:rsidP="004962E9">
      <w:pPr>
        <w:spacing w:line="480" w:lineRule="auto"/>
        <w:rPr>
          <w:rFonts w:ascii="Times New Roman" w:hAnsi="Times New Roman"/>
          <w:sz w:val="24"/>
          <w:szCs w:val="24"/>
          <w:lang w:val="sq-AL"/>
        </w:rPr>
      </w:pPr>
    </w:p>
    <w:p w:rsidR="008A4829" w:rsidRDefault="008A4829" w:rsidP="004962E9">
      <w:pPr>
        <w:spacing w:line="480" w:lineRule="auto"/>
        <w:rPr>
          <w:rFonts w:ascii="Times New Roman" w:hAnsi="Times New Roman"/>
          <w:sz w:val="24"/>
          <w:szCs w:val="24"/>
          <w:lang w:val="sq-AL"/>
        </w:rPr>
      </w:pPr>
    </w:p>
    <w:p w:rsidR="008A4829" w:rsidRDefault="008A4829" w:rsidP="004962E9">
      <w:pPr>
        <w:spacing w:line="480" w:lineRule="auto"/>
        <w:rPr>
          <w:rFonts w:ascii="Times New Roman" w:hAnsi="Times New Roman"/>
          <w:sz w:val="24"/>
          <w:szCs w:val="24"/>
          <w:lang w:val="sq-AL"/>
        </w:rPr>
      </w:pPr>
    </w:p>
    <w:p w:rsidR="008A4829" w:rsidRPr="008A4829" w:rsidRDefault="008A4829" w:rsidP="004962E9">
      <w:pPr>
        <w:spacing w:line="480" w:lineRule="auto"/>
        <w:rPr>
          <w:rFonts w:ascii="Times New Roman" w:hAnsi="Times New Roman"/>
          <w:sz w:val="24"/>
          <w:szCs w:val="24"/>
          <w:lang w:val="sq-AL"/>
        </w:rPr>
      </w:pPr>
    </w:p>
    <w:p w:rsidR="00791876" w:rsidRPr="008A4829" w:rsidRDefault="00524E2A" w:rsidP="00E651A9">
      <w:pPr>
        <w:spacing w:line="480" w:lineRule="auto"/>
        <w:jc w:val="center"/>
        <w:rPr>
          <w:rFonts w:ascii="Times New Roman" w:hAnsi="Times New Roman"/>
          <w:b/>
          <w:sz w:val="28"/>
          <w:szCs w:val="28"/>
          <w:lang w:val="sq-AL"/>
        </w:rPr>
      </w:pPr>
      <w:r w:rsidRPr="008A4829">
        <w:rPr>
          <w:rFonts w:ascii="Times New Roman" w:hAnsi="Times New Roman"/>
          <w:b/>
          <w:sz w:val="28"/>
          <w:szCs w:val="28"/>
          <w:lang w:val="sq-AL"/>
        </w:rPr>
        <w:t>Raporti për s</w:t>
      </w:r>
      <w:r w:rsidR="00791876" w:rsidRPr="008A4829">
        <w:rPr>
          <w:rFonts w:ascii="Times New Roman" w:hAnsi="Times New Roman"/>
          <w:b/>
          <w:sz w:val="28"/>
          <w:szCs w:val="28"/>
          <w:lang w:val="sq-AL"/>
        </w:rPr>
        <w:t>ubvencionet e</w:t>
      </w:r>
      <w:r w:rsidRPr="008A4829">
        <w:rPr>
          <w:rFonts w:ascii="Times New Roman" w:hAnsi="Times New Roman"/>
          <w:b/>
          <w:sz w:val="28"/>
          <w:szCs w:val="28"/>
          <w:lang w:val="sq-AL"/>
        </w:rPr>
        <w:t xml:space="preserve"> dhëna nga Komuna e Prizrenit të</w:t>
      </w:r>
      <w:r w:rsidR="00791876" w:rsidRPr="008A4829">
        <w:rPr>
          <w:rFonts w:ascii="Times New Roman" w:hAnsi="Times New Roman"/>
          <w:b/>
          <w:sz w:val="28"/>
          <w:szCs w:val="28"/>
          <w:lang w:val="sq-AL"/>
        </w:rPr>
        <w:t xml:space="preserve"> ndara sipas gjinisë dhe komunitet</w:t>
      </w:r>
      <w:r w:rsidR="00E651A9" w:rsidRPr="008A4829">
        <w:rPr>
          <w:rFonts w:ascii="Times New Roman" w:hAnsi="Times New Roman"/>
          <w:b/>
          <w:sz w:val="28"/>
          <w:szCs w:val="28"/>
          <w:lang w:val="sq-AL"/>
        </w:rPr>
        <w:t xml:space="preserve">eve </w:t>
      </w:r>
      <w:r w:rsidR="00B71474" w:rsidRPr="008A4829">
        <w:rPr>
          <w:rFonts w:ascii="Times New Roman" w:hAnsi="Times New Roman"/>
          <w:b/>
          <w:sz w:val="28"/>
          <w:szCs w:val="28"/>
          <w:lang w:val="sq-AL"/>
        </w:rPr>
        <w:t>për vitin 2025</w:t>
      </w:r>
    </w:p>
    <w:p w:rsidR="00524E2A" w:rsidRPr="008A4829" w:rsidRDefault="00524E2A" w:rsidP="00E651A9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524E2A" w:rsidRPr="008A4829" w:rsidRDefault="00524E2A" w:rsidP="00E651A9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:rsidR="006E5414" w:rsidRPr="008A4829" w:rsidRDefault="006E5414" w:rsidP="006E5414">
      <w:pPr>
        <w:spacing w:line="360" w:lineRule="auto"/>
        <w:ind w:left="720"/>
        <w:rPr>
          <w:rFonts w:ascii="Times New Roman" w:hAnsi="Times New Roman"/>
          <w:b/>
          <w:sz w:val="24"/>
          <w:szCs w:val="24"/>
          <w:lang w:val="sq-AL"/>
        </w:rPr>
      </w:pPr>
      <w:r w:rsidRPr="008A4829">
        <w:rPr>
          <w:rFonts w:ascii="Times New Roman" w:hAnsi="Times New Roman"/>
          <w:b/>
          <w:sz w:val="24"/>
          <w:szCs w:val="24"/>
          <w:lang w:val="sq-AL"/>
        </w:rPr>
        <w:lastRenderedPageBreak/>
        <w:t>Hyrja:</w:t>
      </w:r>
    </w:p>
    <w:p w:rsidR="006E5414" w:rsidRPr="008A4829" w:rsidRDefault="006E5414" w:rsidP="006E5414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val="sq-AL"/>
        </w:rPr>
      </w:pPr>
      <w:r w:rsidRPr="008A4829">
        <w:rPr>
          <w:rFonts w:ascii="Times New Roman" w:eastAsia="Times New Roman" w:hAnsi="Times New Roman"/>
          <w:sz w:val="24"/>
          <w:szCs w:val="24"/>
          <w:lang w:val="sq-AL"/>
        </w:rPr>
        <w:t>Raporti për subvencionet e dhëna nga Komuna e Prizrenit për vitin 2025 është përgatitur me qëllim të ofrimit të një pasqyre të qartë dhe transparente mbi shpërndarjen e mjeteve financiare publike, të ndara sipas gjinisë dhe komuniteteve. Ky raport synon të informojë Kuvendin e Komunës, institucionet relevante dhe qytetarët për mënyrën se si janë ndarë subvencionet dhe për përputhshmërinë e tyre me politikat e barazisë dhe përfshirjes sociale.</w:t>
      </w:r>
    </w:p>
    <w:p w:rsidR="006E5414" w:rsidRPr="006E5414" w:rsidRDefault="006E5414" w:rsidP="006E5414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val="sq-AL"/>
        </w:rPr>
      </w:pPr>
      <w:r w:rsidRPr="008A4829">
        <w:rPr>
          <w:rFonts w:ascii="Times New Roman" w:eastAsia="Times New Roman" w:hAnsi="Times New Roman"/>
          <w:sz w:val="24"/>
          <w:szCs w:val="24"/>
          <w:lang w:val="sq-AL"/>
        </w:rPr>
        <w:t xml:space="preserve">Nëpërmjet këtij raporti, Komuna e Prizrenit demonstron përkushtimin e saj ndaj parimeve të barazisë gjinore, </w:t>
      </w:r>
      <w:proofErr w:type="spellStart"/>
      <w:r w:rsidRPr="008A4829">
        <w:rPr>
          <w:rFonts w:ascii="Times New Roman" w:eastAsia="Times New Roman" w:hAnsi="Times New Roman"/>
          <w:sz w:val="24"/>
          <w:szCs w:val="24"/>
          <w:lang w:val="sq-AL"/>
        </w:rPr>
        <w:t>mosdiskriminimit</w:t>
      </w:r>
      <w:proofErr w:type="spellEnd"/>
      <w:r w:rsidRPr="008A4829">
        <w:rPr>
          <w:rFonts w:ascii="Times New Roman" w:eastAsia="Times New Roman" w:hAnsi="Times New Roman"/>
          <w:sz w:val="24"/>
          <w:szCs w:val="24"/>
          <w:lang w:val="sq-AL"/>
        </w:rPr>
        <w:t xml:space="preserve"> dhe trajtimit të barabartë të </w:t>
      </w:r>
      <w:proofErr w:type="spellStart"/>
      <w:r w:rsidRPr="008A4829">
        <w:rPr>
          <w:rFonts w:ascii="Times New Roman" w:eastAsia="Times New Roman" w:hAnsi="Times New Roman"/>
          <w:sz w:val="24"/>
          <w:szCs w:val="24"/>
          <w:lang w:val="sq-AL"/>
        </w:rPr>
        <w:t>të</w:t>
      </w:r>
      <w:proofErr w:type="spellEnd"/>
      <w:r w:rsidRPr="008A4829">
        <w:rPr>
          <w:rFonts w:ascii="Times New Roman" w:eastAsia="Times New Roman" w:hAnsi="Times New Roman"/>
          <w:sz w:val="24"/>
          <w:szCs w:val="24"/>
          <w:lang w:val="sq-AL"/>
        </w:rPr>
        <w:t xml:space="preserve"> gjitha komuniteteve. Të dhënat e paraqitura shërbejnë gjithashtu si bazë për vlerësimin e ndikimit të subvencioneve dhe për përmirësimin e politikave komunale në vitet e ardhshme.</w:t>
      </w:r>
    </w:p>
    <w:p w:rsidR="006E5414" w:rsidRPr="008A4829" w:rsidRDefault="006E5414" w:rsidP="006E5414">
      <w:pPr>
        <w:pStyle w:val="NormalWeb"/>
        <w:numPr>
          <w:ilvl w:val="0"/>
          <w:numId w:val="6"/>
        </w:numPr>
        <w:spacing w:line="360" w:lineRule="auto"/>
        <w:jc w:val="both"/>
        <w:rPr>
          <w:lang w:val="sq-AL"/>
        </w:rPr>
      </w:pPr>
      <w:r w:rsidRPr="008A4829">
        <w:rPr>
          <w:rStyle w:val="Strong"/>
          <w:b w:val="0"/>
          <w:lang w:val="sq-AL"/>
        </w:rPr>
        <w:t>Ligjin Nr. 03/L-047 për Mbrojtjen dhe Promovimin e të Drejtave të Komuniteteve dhe Pjesëtarëve të Tyre në Kosovë</w:t>
      </w:r>
      <w:r w:rsidRPr="008A4829">
        <w:rPr>
          <w:b/>
          <w:lang w:val="sq-AL"/>
        </w:rPr>
        <w:t>,</w:t>
      </w:r>
      <w:r w:rsidRPr="008A4829">
        <w:rPr>
          <w:lang w:val="sq-AL"/>
        </w:rPr>
        <w:t xml:space="preserve"> që garanton përfshirjen dhe trajtimin e barabartë të komuniteteve;</w:t>
      </w:r>
    </w:p>
    <w:p w:rsidR="006E5414" w:rsidRPr="008A4829" w:rsidRDefault="006E5414" w:rsidP="006E5414">
      <w:pPr>
        <w:pStyle w:val="NormalWeb"/>
        <w:numPr>
          <w:ilvl w:val="0"/>
          <w:numId w:val="6"/>
        </w:numPr>
        <w:spacing w:line="360" w:lineRule="auto"/>
        <w:jc w:val="both"/>
        <w:rPr>
          <w:lang w:val="sq-AL"/>
        </w:rPr>
      </w:pPr>
      <w:r w:rsidRPr="008A4829">
        <w:rPr>
          <w:rStyle w:val="Strong"/>
          <w:b w:val="0"/>
          <w:lang w:val="sq-AL"/>
        </w:rPr>
        <w:t>Statutin e Komunës së Prizrenit</w:t>
      </w:r>
      <w:r w:rsidRPr="008A4829">
        <w:rPr>
          <w:lang w:val="sq-AL"/>
        </w:rPr>
        <w:t xml:space="preserve"> dhe </w:t>
      </w:r>
      <w:r w:rsidRPr="008A4829">
        <w:rPr>
          <w:rStyle w:val="Strong"/>
          <w:b w:val="0"/>
          <w:lang w:val="sq-AL"/>
        </w:rPr>
        <w:t>rregulloret komunale për subvencione</w:t>
      </w:r>
      <w:r w:rsidRPr="008A4829">
        <w:rPr>
          <w:b/>
          <w:lang w:val="sq-AL"/>
        </w:rPr>
        <w:t xml:space="preserve">, </w:t>
      </w:r>
      <w:r w:rsidRPr="008A4829">
        <w:rPr>
          <w:lang w:val="sq-AL"/>
        </w:rPr>
        <w:t>të cilat rregullojnë procedurat, kriteret dhe raportimin për ndarjen e mjeteve financiare.</w:t>
      </w:r>
    </w:p>
    <w:p w:rsidR="006E5414" w:rsidRPr="008A4829" w:rsidRDefault="006E5414" w:rsidP="006E5414">
      <w:pPr>
        <w:pStyle w:val="NormalWeb"/>
        <w:spacing w:line="360" w:lineRule="auto"/>
        <w:ind w:left="720"/>
        <w:jc w:val="both"/>
        <w:rPr>
          <w:lang w:val="sq-AL"/>
        </w:rPr>
      </w:pPr>
      <w:r w:rsidRPr="008A4829">
        <w:rPr>
          <w:lang w:val="sq-AL"/>
        </w:rPr>
        <w:t>Kjo bazë ligjore siguron që procesi i subvencionimit dhe raportimi përkatës të zhvillohen në mënyrë të ligjshme, transparente, të barabartë dhe në shërbim të interesit të qytetarëve të Komunës së Prizrenit.</w:t>
      </w:r>
    </w:p>
    <w:p w:rsidR="006E5414" w:rsidRDefault="006E5414" w:rsidP="008A4829">
      <w:pPr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  <w:lang w:val="sq-AL"/>
        </w:rPr>
      </w:pPr>
    </w:p>
    <w:p w:rsidR="006E5414" w:rsidRDefault="006E5414" w:rsidP="008A4829">
      <w:pPr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  <w:lang w:val="sq-AL"/>
        </w:rPr>
      </w:pPr>
    </w:p>
    <w:p w:rsidR="00A572EA" w:rsidRDefault="00A572EA" w:rsidP="008A4829">
      <w:pPr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  <w:lang w:val="sq-AL"/>
        </w:rPr>
      </w:pPr>
    </w:p>
    <w:p w:rsidR="006E5414" w:rsidRDefault="006E5414" w:rsidP="008A4829">
      <w:pPr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  <w:lang w:val="sq-AL"/>
        </w:rPr>
      </w:pPr>
    </w:p>
    <w:p w:rsidR="008A4829" w:rsidRPr="008A4829" w:rsidRDefault="006E5414" w:rsidP="008A4829">
      <w:pPr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  <w:lang w:val="sq-AL"/>
        </w:rPr>
      </w:pPr>
      <w:r w:rsidRPr="008A4829">
        <w:rPr>
          <w:rFonts w:ascii="Times New Roman" w:hAnsi="Times New Roman"/>
          <w:b/>
          <w:sz w:val="24"/>
          <w:szCs w:val="24"/>
          <w:lang w:val="sq-AL"/>
        </w:rPr>
        <w:lastRenderedPageBreak/>
        <w:t>Qëllimi</w:t>
      </w:r>
      <w:r w:rsidR="008A4829" w:rsidRPr="008A4829">
        <w:rPr>
          <w:rFonts w:ascii="Times New Roman" w:hAnsi="Times New Roman"/>
          <w:b/>
          <w:sz w:val="24"/>
          <w:szCs w:val="24"/>
          <w:lang w:val="sq-AL"/>
        </w:rPr>
        <w:t>:</w:t>
      </w:r>
    </w:p>
    <w:p w:rsidR="008A4829" w:rsidRPr="008A4829" w:rsidRDefault="008A4829" w:rsidP="008A4829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val="sq-AL"/>
        </w:rPr>
      </w:pPr>
      <w:r w:rsidRPr="008A4829">
        <w:rPr>
          <w:rFonts w:ascii="Times New Roman" w:eastAsia="Times New Roman" w:hAnsi="Times New Roman"/>
          <w:sz w:val="24"/>
          <w:szCs w:val="24"/>
          <w:lang w:val="sq-AL"/>
        </w:rPr>
        <w:t>Qëllimi i këtij raporti është të sigurojë transparencë dhe llogaridhënie të plotë mbi ndarjen e subvencioneve nga Komuna e Prizrenit gjatë vitit 2025, duke paraqitur të dhëna të strukturuara sipas gjinisë dhe komuniteteve. Raporti synon të ofrojë një pasqyrë të qartë mbi mënyrën e shpërndarjes së mjeteve publike dhe përputhshmërinë e tyre me parimet e barazisë dhe përfshirjes sociale.</w:t>
      </w:r>
    </w:p>
    <w:p w:rsidR="008A4829" w:rsidRPr="008A4829" w:rsidRDefault="008A4829" w:rsidP="008A4829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val="sq-AL"/>
        </w:rPr>
      </w:pPr>
      <w:r w:rsidRPr="008A4829">
        <w:rPr>
          <w:rFonts w:ascii="Times New Roman" w:eastAsia="Times New Roman" w:hAnsi="Times New Roman"/>
          <w:sz w:val="24"/>
          <w:szCs w:val="24"/>
          <w:lang w:val="sq-AL"/>
        </w:rPr>
        <w:t>Njëkohësisht, raporti ka për qëllim të shërbejë si mjet vlerësimi për politikat komunale në fushën e subvencioneve, duke identifikuar nivelin e përfshirjes së grupeve të ndryshme shoqërore. Të gjeturat e tij do të kontribuojnë në përmirësimin e planifikimit, orientimin e drejtë të mbështetjes financiare dhe forcimin e politikave të barazisë në vitet në vijim.</w:t>
      </w:r>
    </w:p>
    <w:p w:rsidR="008A4829" w:rsidRPr="008A4829" w:rsidRDefault="008A4829" w:rsidP="008A4829">
      <w:pPr>
        <w:pStyle w:val="NormalWeb"/>
        <w:spacing w:line="360" w:lineRule="auto"/>
        <w:ind w:left="720"/>
        <w:jc w:val="both"/>
        <w:rPr>
          <w:lang w:val="sq-AL"/>
        </w:rPr>
      </w:pPr>
      <w:r w:rsidRPr="008A4829">
        <w:rPr>
          <w:rStyle w:val="Strong"/>
          <w:lang w:val="sq-AL"/>
        </w:rPr>
        <w:t>Baza Ligjore:</w:t>
      </w:r>
    </w:p>
    <w:p w:rsidR="008A4829" w:rsidRPr="008A4829" w:rsidRDefault="008A4829" w:rsidP="008A4829">
      <w:pPr>
        <w:pStyle w:val="NormalWeb"/>
        <w:spacing w:line="360" w:lineRule="auto"/>
        <w:ind w:left="720"/>
        <w:jc w:val="both"/>
        <w:rPr>
          <w:lang w:val="sq-AL"/>
        </w:rPr>
      </w:pPr>
      <w:r w:rsidRPr="008A4829">
        <w:rPr>
          <w:lang w:val="sq-AL"/>
        </w:rPr>
        <w:t>Raporti për subvencionet e dhëna nga Komuna e Prizrenit, të ndara sipas gjinisë dhe komuniteteve për vitin 2025, është përgatitur në përputhje me legjislacionin në fuqi të Republikës së Kosovës, i cili rregullon menaxhimin e financave publike, transparencën, barazinë dhe përfshirjen sociale.</w:t>
      </w:r>
    </w:p>
    <w:p w:rsidR="008A4829" w:rsidRPr="008A4829" w:rsidRDefault="008A4829" w:rsidP="008A4829">
      <w:pPr>
        <w:pStyle w:val="NormalWeb"/>
        <w:spacing w:line="360" w:lineRule="auto"/>
        <w:ind w:left="720"/>
        <w:jc w:val="both"/>
        <w:rPr>
          <w:lang w:val="sq-AL"/>
        </w:rPr>
      </w:pPr>
      <w:r w:rsidRPr="008A4829">
        <w:rPr>
          <w:lang w:val="sq-AL"/>
        </w:rPr>
        <w:t>Ky raport mbështetet në:</w:t>
      </w:r>
    </w:p>
    <w:p w:rsidR="008A4829" w:rsidRPr="008A4829" w:rsidRDefault="008A4829" w:rsidP="008A4829">
      <w:pPr>
        <w:pStyle w:val="NormalWeb"/>
        <w:numPr>
          <w:ilvl w:val="0"/>
          <w:numId w:val="6"/>
        </w:numPr>
        <w:spacing w:line="360" w:lineRule="auto"/>
        <w:jc w:val="both"/>
        <w:rPr>
          <w:lang w:val="sq-AL"/>
        </w:rPr>
      </w:pPr>
      <w:r w:rsidRPr="008A4829">
        <w:rPr>
          <w:rStyle w:val="Strong"/>
          <w:b w:val="0"/>
          <w:lang w:val="sq-AL"/>
        </w:rPr>
        <w:t>Ligjin Nr. 03/L-048 për Menaxhimin e Financave Publike dhe Përgjegjësitë</w:t>
      </w:r>
      <w:r w:rsidRPr="008A4829">
        <w:rPr>
          <w:b/>
          <w:lang w:val="sq-AL"/>
        </w:rPr>
        <w:t>,</w:t>
      </w:r>
      <w:r w:rsidRPr="008A4829">
        <w:rPr>
          <w:lang w:val="sq-AL"/>
        </w:rPr>
        <w:t xml:space="preserve"> i cili përcakton parimet e shpenzimit të mjeteve publike, raportimin financiar dhe llogaridhënien institucionale;</w:t>
      </w:r>
    </w:p>
    <w:p w:rsidR="008A4829" w:rsidRPr="008A4829" w:rsidRDefault="008A4829" w:rsidP="008A4829">
      <w:pPr>
        <w:pStyle w:val="NormalWeb"/>
        <w:numPr>
          <w:ilvl w:val="0"/>
          <w:numId w:val="6"/>
        </w:numPr>
        <w:spacing w:line="360" w:lineRule="auto"/>
        <w:jc w:val="both"/>
        <w:rPr>
          <w:lang w:val="sq-AL"/>
        </w:rPr>
      </w:pPr>
      <w:r w:rsidRPr="008A4829">
        <w:rPr>
          <w:rStyle w:val="Strong"/>
          <w:b w:val="0"/>
          <w:lang w:val="sq-AL"/>
        </w:rPr>
        <w:t>Ligjin Nr. 03/L-040 për Vetëqeverisjen Lokale</w:t>
      </w:r>
      <w:r w:rsidRPr="008A4829">
        <w:rPr>
          <w:lang w:val="sq-AL"/>
        </w:rPr>
        <w:t>, që autorizon komunat për ndarjen e subvencioneve dhe mbështetjen financiare në funksion të zhvillimit lokal dhe interesit publik;</w:t>
      </w:r>
    </w:p>
    <w:p w:rsidR="008A4829" w:rsidRPr="008A4829" w:rsidRDefault="008A4829" w:rsidP="008A4829">
      <w:pPr>
        <w:pStyle w:val="NormalWeb"/>
        <w:numPr>
          <w:ilvl w:val="0"/>
          <w:numId w:val="6"/>
        </w:numPr>
        <w:spacing w:line="360" w:lineRule="auto"/>
        <w:jc w:val="both"/>
        <w:rPr>
          <w:lang w:val="sq-AL"/>
        </w:rPr>
      </w:pPr>
      <w:r w:rsidRPr="008A4829">
        <w:rPr>
          <w:rStyle w:val="Strong"/>
          <w:b w:val="0"/>
          <w:lang w:val="sq-AL"/>
        </w:rPr>
        <w:t>Ligjin Nr. 05/L-020 për Barazi Gjinore</w:t>
      </w:r>
      <w:r w:rsidRPr="008A4829">
        <w:rPr>
          <w:b/>
          <w:lang w:val="sq-AL"/>
        </w:rPr>
        <w:t>,</w:t>
      </w:r>
      <w:r w:rsidRPr="008A4829">
        <w:rPr>
          <w:lang w:val="sq-AL"/>
        </w:rPr>
        <w:t xml:space="preserve"> i cili obligon institucionet publike të sigurojnë qasje të barabartë dhe raportim të ndarë sipas gjinisë;</w:t>
      </w:r>
    </w:p>
    <w:p w:rsidR="00524E2A" w:rsidRPr="008A4829" w:rsidRDefault="00524E2A" w:rsidP="008A4829">
      <w:pPr>
        <w:spacing w:line="360" w:lineRule="auto"/>
        <w:ind w:left="720"/>
        <w:rPr>
          <w:rFonts w:ascii="Times New Roman" w:hAnsi="Times New Roman"/>
          <w:b/>
          <w:sz w:val="24"/>
          <w:szCs w:val="24"/>
          <w:lang w:val="sq-AL"/>
        </w:rPr>
      </w:pPr>
      <w:r w:rsidRPr="008A4829">
        <w:rPr>
          <w:rFonts w:ascii="Times New Roman" w:hAnsi="Times New Roman"/>
          <w:b/>
          <w:sz w:val="24"/>
          <w:szCs w:val="24"/>
          <w:lang w:val="sq-AL"/>
        </w:rPr>
        <w:lastRenderedPageBreak/>
        <w:t>Përmbajtja:</w:t>
      </w:r>
    </w:p>
    <w:p w:rsidR="00524E2A" w:rsidRPr="00524E2A" w:rsidRDefault="00524E2A" w:rsidP="008A4829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val="sq-AL"/>
        </w:rPr>
      </w:pPr>
      <w:r w:rsidRPr="00524E2A">
        <w:rPr>
          <w:rFonts w:ascii="Times New Roman" w:eastAsia="Times New Roman" w:hAnsi="Times New Roman"/>
          <w:sz w:val="24"/>
          <w:szCs w:val="24"/>
          <w:lang w:val="sq-AL"/>
        </w:rPr>
        <w:t>Raporti për subvencionet e dhëna nga Komuna e Prizrenit për vitin 2025 paraqet një pasqyrë të përgjithshme mbi shpërndarjen e mjeteve financiare publike, të ndara sipas gjinisë dhe komuniteteve, me qëllim sigurimin e barazisë, përfshirjes sociale dhe trajtimit të drejtë të përfituesve. Raporti përfshin të dhëna për kategoritë e subvencioneve, numrin e përfituesve dhe vlerën e mjeteve të ndara, duke reflektuar politikat komunale për mbështetjen e grupeve të ndryshme shoqërore.</w:t>
      </w:r>
    </w:p>
    <w:p w:rsidR="00524E2A" w:rsidRPr="00524E2A" w:rsidRDefault="00524E2A" w:rsidP="008A4829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val="sq-AL"/>
        </w:rPr>
      </w:pPr>
      <w:r w:rsidRPr="00524E2A">
        <w:rPr>
          <w:rFonts w:ascii="Times New Roman" w:eastAsia="Times New Roman" w:hAnsi="Times New Roman"/>
          <w:sz w:val="24"/>
          <w:szCs w:val="24"/>
          <w:lang w:val="sq-AL"/>
        </w:rPr>
        <w:t xml:space="preserve">Gjithashtu, raporti analizon nivelin e përfshirjes së grave dhe komuniteteve </w:t>
      </w:r>
      <w:proofErr w:type="spellStart"/>
      <w:r w:rsidRPr="00524E2A">
        <w:rPr>
          <w:rFonts w:ascii="Times New Roman" w:eastAsia="Times New Roman" w:hAnsi="Times New Roman"/>
          <w:sz w:val="24"/>
          <w:szCs w:val="24"/>
          <w:lang w:val="sq-AL"/>
        </w:rPr>
        <w:t>joshumicë</w:t>
      </w:r>
      <w:proofErr w:type="spellEnd"/>
      <w:r w:rsidRPr="00524E2A">
        <w:rPr>
          <w:rFonts w:ascii="Times New Roman" w:eastAsia="Times New Roman" w:hAnsi="Times New Roman"/>
          <w:sz w:val="24"/>
          <w:szCs w:val="24"/>
          <w:lang w:val="sq-AL"/>
        </w:rPr>
        <w:t xml:space="preserve"> në përfitimin e subvencioneve, duke vlerësuar respektimin e parimeve të transparencës, </w:t>
      </w:r>
      <w:proofErr w:type="spellStart"/>
      <w:r w:rsidRPr="00524E2A">
        <w:rPr>
          <w:rFonts w:ascii="Times New Roman" w:eastAsia="Times New Roman" w:hAnsi="Times New Roman"/>
          <w:sz w:val="24"/>
          <w:szCs w:val="24"/>
          <w:lang w:val="sq-AL"/>
        </w:rPr>
        <w:t>mosdiskriminimit</w:t>
      </w:r>
      <w:proofErr w:type="spellEnd"/>
      <w:r w:rsidRPr="00524E2A">
        <w:rPr>
          <w:rFonts w:ascii="Times New Roman" w:eastAsia="Times New Roman" w:hAnsi="Times New Roman"/>
          <w:sz w:val="24"/>
          <w:szCs w:val="24"/>
          <w:lang w:val="sq-AL"/>
        </w:rPr>
        <w:t xml:space="preserve"> dhe barazisë gjinore. Në përmbyllje, paraqiten gjetjet kryesore dhe rekomandimet për përmirësimin e planifikimit dhe shpërndarjes së subvencioneve në vitet e ardhshme.</w:t>
      </w:r>
    </w:p>
    <w:p w:rsidR="008A4829" w:rsidRPr="008A4829" w:rsidRDefault="008A4829" w:rsidP="008A4829">
      <w:pPr>
        <w:spacing w:line="360" w:lineRule="auto"/>
        <w:rPr>
          <w:rFonts w:ascii="Times New Roman" w:hAnsi="Times New Roman"/>
          <w:b/>
          <w:sz w:val="24"/>
          <w:szCs w:val="24"/>
          <w:lang w:val="sq-AL"/>
        </w:rPr>
      </w:pPr>
    </w:p>
    <w:p w:rsidR="004962E9" w:rsidRDefault="004962E9" w:rsidP="005D5A27">
      <w:pPr>
        <w:spacing w:line="480" w:lineRule="auto"/>
        <w:rPr>
          <w:rFonts w:ascii="Times New Roman" w:hAnsi="Times New Roman"/>
          <w:b/>
          <w:sz w:val="16"/>
          <w:szCs w:val="16"/>
          <w:lang w:val="sq-AL"/>
        </w:rPr>
      </w:pPr>
    </w:p>
    <w:p w:rsidR="006E5414" w:rsidRDefault="006E5414" w:rsidP="005D5A27">
      <w:pPr>
        <w:spacing w:line="480" w:lineRule="auto"/>
        <w:rPr>
          <w:rFonts w:ascii="Times New Roman" w:hAnsi="Times New Roman"/>
          <w:b/>
          <w:sz w:val="16"/>
          <w:szCs w:val="16"/>
          <w:lang w:val="sq-AL"/>
        </w:rPr>
      </w:pPr>
    </w:p>
    <w:p w:rsidR="006E5414" w:rsidRDefault="006E5414" w:rsidP="005D5A27">
      <w:pPr>
        <w:spacing w:line="480" w:lineRule="auto"/>
        <w:rPr>
          <w:rFonts w:ascii="Times New Roman" w:hAnsi="Times New Roman"/>
          <w:b/>
          <w:sz w:val="16"/>
          <w:szCs w:val="16"/>
          <w:lang w:val="sq-AL"/>
        </w:rPr>
      </w:pPr>
    </w:p>
    <w:p w:rsidR="006E5414" w:rsidRDefault="006E5414" w:rsidP="005D5A27">
      <w:pPr>
        <w:spacing w:line="480" w:lineRule="auto"/>
        <w:rPr>
          <w:rFonts w:ascii="Times New Roman" w:hAnsi="Times New Roman"/>
          <w:b/>
          <w:sz w:val="16"/>
          <w:szCs w:val="16"/>
          <w:lang w:val="sq-AL"/>
        </w:rPr>
      </w:pPr>
    </w:p>
    <w:p w:rsidR="006E5414" w:rsidRDefault="006E5414" w:rsidP="005D5A27">
      <w:pPr>
        <w:spacing w:line="480" w:lineRule="auto"/>
        <w:rPr>
          <w:rFonts w:ascii="Times New Roman" w:hAnsi="Times New Roman"/>
          <w:b/>
          <w:sz w:val="16"/>
          <w:szCs w:val="16"/>
          <w:lang w:val="sq-AL"/>
        </w:rPr>
      </w:pPr>
    </w:p>
    <w:p w:rsidR="006E5414" w:rsidRDefault="006E5414" w:rsidP="005D5A27">
      <w:pPr>
        <w:spacing w:line="480" w:lineRule="auto"/>
        <w:rPr>
          <w:rFonts w:ascii="Times New Roman" w:hAnsi="Times New Roman"/>
          <w:b/>
          <w:sz w:val="16"/>
          <w:szCs w:val="16"/>
          <w:lang w:val="sq-AL"/>
        </w:rPr>
      </w:pPr>
    </w:p>
    <w:p w:rsidR="006E5414" w:rsidRPr="008A4829" w:rsidRDefault="006E5414" w:rsidP="005D5A27">
      <w:pPr>
        <w:spacing w:line="480" w:lineRule="auto"/>
        <w:rPr>
          <w:rFonts w:ascii="Times New Roman" w:hAnsi="Times New Roman"/>
          <w:b/>
          <w:sz w:val="16"/>
          <w:szCs w:val="16"/>
          <w:lang w:val="sq-AL"/>
        </w:rPr>
      </w:pPr>
    </w:p>
    <w:tbl>
      <w:tblPr>
        <w:tblStyle w:val="TableGrid"/>
        <w:tblW w:w="15300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1530"/>
        <w:gridCol w:w="1530"/>
        <w:gridCol w:w="1620"/>
        <w:gridCol w:w="1440"/>
        <w:gridCol w:w="1440"/>
        <w:gridCol w:w="1800"/>
        <w:gridCol w:w="3240"/>
        <w:gridCol w:w="1440"/>
        <w:gridCol w:w="1260"/>
      </w:tblGrid>
      <w:tr w:rsidR="004E1A90" w:rsidRPr="004E0312" w:rsidTr="004E1A90">
        <w:trPr>
          <w:trHeight w:val="617"/>
        </w:trPr>
        <w:tc>
          <w:tcPr>
            <w:tcW w:w="1530" w:type="dxa"/>
            <w:vMerge w:val="restart"/>
            <w:shd w:val="clear" w:color="auto" w:fill="767171" w:themeFill="background2" w:themeFillShade="80"/>
          </w:tcPr>
          <w:p w:rsidR="00BC3D65" w:rsidRPr="004E0312" w:rsidRDefault="00BC3D65" w:rsidP="000A580D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lastRenderedPageBreak/>
              <w:t>D</w:t>
            </w:r>
            <w:r w:rsidR="000A580D">
              <w:rPr>
                <w:b/>
                <w:color w:val="000000" w:themeColor="text1"/>
                <w:sz w:val="24"/>
                <w:szCs w:val="24"/>
                <w:lang w:val="sq-AL"/>
              </w:rPr>
              <w:t>KA</w:t>
            </w:r>
          </w:p>
        </w:tc>
        <w:tc>
          <w:tcPr>
            <w:tcW w:w="3150" w:type="dxa"/>
            <w:gridSpan w:val="2"/>
            <w:shd w:val="clear" w:color="auto" w:fill="767171" w:themeFill="background2" w:themeFillShade="80"/>
          </w:tcPr>
          <w:p w:rsidR="00BC3D65" w:rsidRPr="004E0312" w:rsidRDefault="00BC3D65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femra</w:t>
            </w:r>
          </w:p>
        </w:tc>
        <w:tc>
          <w:tcPr>
            <w:tcW w:w="2880" w:type="dxa"/>
            <w:gridSpan w:val="2"/>
            <w:shd w:val="clear" w:color="auto" w:fill="767171" w:themeFill="background2" w:themeFillShade="80"/>
          </w:tcPr>
          <w:p w:rsidR="00BC3D65" w:rsidRPr="004E0312" w:rsidRDefault="00BC3D65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meshkuj</w:t>
            </w:r>
          </w:p>
        </w:tc>
        <w:tc>
          <w:tcPr>
            <w:tcW w:w="5040" w:type="dxa"/>
            <w:gridSpan w:val="2"/>
            <w:shd w:val="clear" w:color="auto" w:fill="767171" w:themeFill="background2" w:themeFillShade="80"/>
          </w:tcPr>
          <w:p w:rsidR="00BC3D65" w:rsidRPr="004E0312" w:rsidRDefault="00BC3D65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Përfitueses sipas komuniteteve</w:t>
            </w:r>
          </w:p>
          <w:p w:rsidR="00BC3D65" w:rsidRPr="004E0312" w:rsidRDefault="00BC3D65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2700" w:type="dxa"/>
            <w:gridSpan w:val="2"/>
            <w:shd w:val="clear" w:color="auto" w:fill="767171" w:themeFill="background2" w:themeFillShade="80"/>
          </w:tcPr>
          <w:p w:rsidR="00BC3D65" w:rsidRPr="004E0312" w:rsidRDefault="00BC3D65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Totali</w:t>
            </w:r>
          </w:p>
          <w:p w:rsidR="00BC3D65" w:rsidRPr="004E0312" w:rsidRDefault="00BC3D65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</w:tr>
      <w:tr w:rsidR="00BD5E1B" w:rsidRPr="004E0312" w:rsidTr="004E1A90">
        <w:trPr>
          <w:trHeight w:val="842"/>
        </w:trPr>
        <w:tc>
          <w:tcPr>
            <w:tcW w:w="1530" w:type="dxa"/>
            <w:vMerge/>
          </w:tcPr>
          <w:p w:rsidR="00BC3D65" w:rsidRPr="004E0312" w:rsidRDefault="00BC3D65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</w:p>
        </w:tc>
        <w:tc>
          <w:tcPr>
            <w:tcW w:w="1530" w:type="dxa"/>
          </w:tcPr>
          <w:p w:rsidR="00BC3D65" w:rsidRPr="004E1A90" w:rsidRDefault="00BC3D65" w:rsidP="00BD5E1B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620" w:type="dxa"/>
          </w:tcPr>
          <w:p w:rsidR="00BC3D65" w:rsidRPr="004E1A90" w:rsidRDefault="00BC3D65" w:rsidP="00BD5E1B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:rsidR="00BC3D65" w:rsidRPr="004E1A90" w:rsidRDefault="00BC3D65" w:rsidP="00BD5E1B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440" w:type="dxa"/>
          </w:tcPr>
          <w:p w:rsidR="00BC3D65" w:rsidRPr="004E1A90" w:rsidRDefault="00BC3D65" w:rsidP="00BD5E1B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800" w:type="dxa"/>
          </w:tcPr>
          <w:p w:rsidR="00BC3D65" w:rsidRPr="004E1A90" w:rsidRDefault="00BC3D65" w:rsidP="00BD5E1B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3240" w:type="dxa"/>
          </w:tcPr>
          <w:p w:rsidR="00BC3D65" w:rsidRPr="004E1A90" w:rsidRDefault="00BC3D65" w:rsidP="00BD5E1B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:rsidR="00BC3D65" w:rsidRPr="004E1A90" w:rsidRDefault="00BC3D65" w:rsidP="00BD5E1B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i përfitueseve</w:t>
            </w:r>
          </w:p>
        </w:tc>
        <w:tc>
          <w:tcPr>
            <w:tcW w:w="1260" w:type="dxa"/>
          </w:tcPr>
          <w:p w:rsidR="00BC3D65" w:rsidRPr="004E1A90" w:rsidRDefault="00BC3D65" w:rsidP="00BD5E1B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mjete financiare</w:t>
            </w:r>
          </w:p>
        </w:tc>
      </w:tr>
      <w:tr w:rsidR="00BD5E1B" w:rsidRPr="004E0312" w:rsidTr="004E1A90">
        <w:trPr>
          <w:trHeight w:val="650"/>
        </w:trPr>
        <w:tc>
          <w:tcPr>
            <w:tcW w:w="1530" w:type="dxa"/>
            <w:vMerge/>
          </w:tcPr>
          <w:p w:rsidR="00BC3D65" w:rsidRPr="004E0312" w:rsidRDefault="00BC3D65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</w:p>
        </w:tc>
        <w:tc>
          <w:tcPr>
            <w:tcW w:w="1530" w:type="dxa"/>
          </w:tcPr>
          <w:p w:rsidR="00BC3D65" w:rsidRPr="004E0312" w:rsidRDefault="00BC3D65" w:rsidP="00BD5E1B">
            <w:pPr>
              <w:spacing w:after="0"/>
              <w:jc w:val="center"/>
              <w:rPr>
                <w:sz w:val="24"/>
                <w:szCs w:val="24"/>
                <w:lang w:val="sq-AL"/>
              </w:rPr>
            </w:pPr>
            <w:r w:rsidRPr="004E0312">
              <w:rPr>
                <w:sz w:val="24"/>
                <w:szCs w:val="24"/>
                <w:lang w:val="sq-AL"/>
              </w:rPr>
              <w:t>194</w:t>
            </w:r>
          </w:p>
        </w:tc>
        <w:tc>
          <w:tcPr>
            <w:tcW w:w="1620" w:type="dxa"/>
          </w:tcPr>
          <w:p w:rsidR="00BC3D65" w:rsidRPr="000A580D" w:rsidRDefault="00BC3D65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0A580D">
              <w:rPr>
                <w:sz w:val="24"/>
                <w:szCs w:val="24"/>
                <w:lang w:val="sq-AL"/>
              </w:rPr>
              <w:t>137.200</w:t>
            </w:r>
            <w:r w:rsidR="00F30482" w:rsidRPr="000A580D">
              <w:rPr>
                <w:sz w:val="24"/>
                <w:szCs w:val="24"/>
                <w:lang w:val="sq-AL"/>
              </w:rPr>
              <w:t xml:space="preserve"> </w:t>
            </w:r>
            <w:r w:rsidR="009A2F78" w:rsidRPr="000A580D">
              <w:rPr>
                <w:sz w:val="24"/>
                <w:szCs w:val="24"/>
                <w:lang w:val="sq-AL"/>
              </w:rPr>
              <w:t>euro</w:t>
            </w:r>
          </w:p>
        </w:tc>
        <w:tc>
          <w:tcPr>
            <w:tcW w:w="1440" w:type="dxa"/>
          </w:tcPr>
          <w:p w:rsidR="00BC3D65" w:rsidRPr="000A580D" w:rsidRDefault="00BC3D65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0A580D">
              <w:rPr>
                <w:sz w:val="24"/>
                <w:szCs w:val="24"/>
                <w:lang w:val="sq-AL"/>
              </w:rPr>
              <w:t>106</w:t>
            </w:r>
          </w:p>
        </w:tc>
        <w:tc>
          <w:tcPr>
            <w:tcW w:w="1440" w:type="dxa"/>
          </w:tcPr>
          <w:p w:rsidR="00BC3D65" w:rsidRPr="000A580D" w:rsidRDefault="00BC3D65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0A580D">
              <w:rPr>
                <w:sz w:val="24"/>
                <w:szCs w:val="24"/>
                <w:lang w:val="sq-AL"/>
              </w:rPr>
              <w:t>74.200</w:t>
            </w:r>
            <w:r w:rsidR="00F30482" w:rsidRPr="000A580D">
              <w:rPr>
                <w:sz w:val="24"/>
                <w:szCs w:val="24"/>
                <w:lang w:val="sq-AL"/>
              </w:rPr>
              <w:t xml:space="preserve"> </w:t>
            </w:r>
            <w:r w:rsidR="009A2F78" w:rsidRPr="000A580D">
              <w:rPr>
                <w:sz w:val="24"/>
                <w:szCs w:val="24"/>
                <w:lang w:val="sq-AL"/>
              </w:rPr>
              <w:t>euro</w:t>
            </w:r>
          </w:p>
        </w:tc>
        <w:tc>
          <w:tcPr>
            <w:tcW w:w="1800" w:type="dxa"/>
          </w:tcPr>
          <w:p w:rsidR="00BC3D65" w:rsidRPr="004E0312" w:rsidRDefault="00BC3D65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288 Shqiptar</w:t>
            </w:r>
          </w:p>
          <w:p w:rsidR="00BC3D65" w:rsidRPr="004E0312" w:rsidRDefault="00BC3D65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4 Turq</w:t>
            </w:r>
          </w:p>
          <w:p w:rsidR="00BC3D65" w:rsidRPr="004E0312" w:rsidRDefault="00BC3D65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3 Boshnjak</w:t>
            </w:r>
          </w:p>
          <w:p w:rsidR="00BC3D65" w:rsidRPr="004E0312" w:rsidRDefault="00BC3D65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5 RAE</w:t>
            </w:r>
          </w:p>
        </w:tc>
        <w:tc>
          <w:tcPr>
            <w:tcW w:w="3240" w:type="dxa"/>
          </w:tcPr>
          <w:p w:rsidR="00BC3D65" w:rsidRPr="004E0312" w:rsidRDefault="00BC3D65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201.600 </w:t>
            </w:r>
            <w:r w:rsidR="002F5063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Shqiptar</w:t>
            </w:r>
          </w:p>
          <w:p w:rsidR="00BC3D65" w:rsidRPr="004E0312" w:rsidRDefault="00BC3D65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2 800 </w:t>
            </w:r>
            <w:r w:rsidR="00F30482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Turq</w:t>
            </w:r>
          </w:p>
          <w:p w:rsidR="00BC3D65" w:rsidRPr="004E0312" w:rsidRDefault="00BC3D65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2 100 </w:t>
            </w:r>
            <w:r w:rsidR="00F30482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Boshnjak</w:t>
            </w:r>
          </w:p>
          <w:p w:rsidR="00BC3D65" w:rsidRPr="004E0312" w:rsidRDefault="00BC3D65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3.500 </w:t>
            </w:r>
            <w:r w:rsidR="00F30482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RAE</w:t>
            </w:r>
          </w:p>
        </w:tc>
        <w:tc>
          <w:tcPr>
            <w:tcW w:w="1440" w:type="dxa"/>
          </w:tcPr>
          <w:p w:rsidR="00BC3D65" w:rsidRPr="004E0312" w:rsidRDefault="00BC3D65" w:rsidP="00BD5E1B">
            <w:pPr>
              <w:spacing w:after="0"/>
              <w:jc w:val="center"/>
              <w:rPr>
                <w:sz w:val="24"/>
                <w:szCs w:val="24"/>
                <w:lang w:val="sq-AL"/>
              </w:rPr>
            </w:pPr>
            <w:r w:rsidRPr="004E0312">
              <w:rPr>
                <w:sz w:val="24"/>
                <w:szCs w:val="24"/>
                <w:lang w:val="sq-AL"/>
              </w:rPr>
              <w:t>300</w:t>
            </w:r>
          </w:p>
        </w:tc>
        <w:tc>
          <w:tcPr>
            <w:tcW w:w="1260" w:type="dxa"/>
          </w:tcPr>
          <w:p w:rsidR="00BC3D65" w:rsidRPr="004E0312" w:rsidRDefault="00BC3D65" w:rsidP="00BD5E1B">
            <w:pPr>
              <w:spacing w:after="0"/>
              <w:jc w:val="center"/>
              <w:rPr>
                <w:sz w:val="24"/>
                <w:szCs w:val="24"/>
                <w:lang w:val="sq-AL"/>
              </w:rPr>
            </w:pPr>
            <w:r w:rsidRPr="004E0312">
              <w:rPr>
                <w:sz w:val="24"/>
                <w:szCs w:val="24"/>
                <w:lang w:val="sq-AL"/>
              </w:rPr>
              <w:t>210,000</w:t>
            </w:r>
          </w:p>
        </w:tc>
      </w:tr>
      <w:tr w:rsidR="004E1A90" w:rsidRPr="004E0312" w:rsidTr="004E1A90">
        <w:trPr>
          <w:trHeight w:val="650"/>
        </w:trPr>
        <w:tc>
          <w:tcPr>
            <w:tcW w:w="1530" w:type="dxa"/>
            <w:vMerge w:val="restart"/>
            <w:shd w:val="clear" w:color="auto" w:fill="8496B0" w:themeFill="text2" w:themeFillTint="99"/>
          </w:tcPr>
          <w:p w:rsidR="00FB4804" w:rsidRPr="004E0312" w:rsidRDefault="00FB4804" w:rsidP="000A580D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D</w:t>
            </w:r>
            <w:r w:rsidR="000A580D">
              <w:rPr>
                <w:b/>
                <w:color w:val="000000" w:themeColor="text1"/>
                <w:sz w:val="24"/>
                <w:szCs w:val="24"/>
                <w:lang w:val="sq-AL"/>
              </w:rPr>
              <w:t>BZHR</w:t>
            </w:r>
          </w:p>
        </w:tc>
        <w:tc>
          <w:tcPr>
            <w:tcW w:w="3150" w:type="dxa"/>
            <w:gridSpan w:val="2"/>
            <w:shd w:val="clear" w:color="auto" w:fill="8496B0" w:themeFill="text2" w:themeFillTint="99"/>
          </w:tcPr>
          <w:p w:rsidR="00FB4804" w:rsidRPr="004E0312" w:rsidRDefault="00FB4804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femra</w:t>
            </w:r>
          </w:p>
        </w:tc>
        <w:tc>
          <w:tcPr>
            <w:tcW w:w="2880" w:type="dxa"/>
            <w:gridSpan w:val="2"/>
            <w:shd w:val="clear" w:color="auto" w:fill="8496B0" w:themeFill="text2" w:themeFillTint="99"/>
          </w:tcPr>
          <w:p w:rsidR="00FB4804" w:rsidRPr="004E0312" w:rsidRDefault="00FB4804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meshkuj</w:t>
            </w:r>
          </w:p>
        </w:tc>
        <w:tc>
          <w:tcPr>
            <w:tcW w:w="5040" w:type="dxa"/>
            <w:gridSpan w:val="2"/>
            <w:shd w:val="clear" w:color="auto" w:fill="8496B0" w:themeFill="text2" w:themeFillTint="99"/>
          </w:tcPr>
          <w:p w:rsidR="00FB4804" w:rsidRPr="004E0312" w:rsidRDefault="00FB4804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Përfitueses sipas komuniteteve</w:t>
            </w:r>
          </w:p>
          <w:p w:rsidR="00FB4804" w:rsidRPr="004E0312" w:rsidRDefault="00FB4804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2700" w:type="dxa"/>
            <w:gridSpan w:val="2"/>
            <w:shd w:val="clear" w:color="auto" w:fill="8496B0" w:themeFill="text2" w:themeFillTint="99"/>
          </w:tcPr>
          <w:p w:rsidR="00FB4804" w:rsidRPr="004E0312" w:rsidRDefault="00FB4804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Totali</w:t>
            </w:r>
          </w:p>
          <w:p w:rsidR="00FB4804" w:rsidRPr="004E0312" w:rsidRDefault="00FB4804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</w:tr>
      <w:tr w:rsidR="00BD5E1B" w:rsidRPr="004E0312" w:rsidTr="004E1A90">
        <w:trPr>
          <w:trHeight w:val="650"/>
        </w:trPr>
        <w:tc>
          <w:tcPr>
            <w:tcW w:w="1530" w:type="dxa"/>
            <w:vMerge/>
          </w:tcPr>
          <w:p w:rsidR="00FB4804" w:rsidRPr="004E0312" w:rsidRDefault="00FB4804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</w:p>
        </w:tc>
        <w:tc>
          <w:tcPr>
            <w:tcW w:w="1530" w:type="dxa"/>
          </w:tcPr>
          <w:p w:rsidR="00FB4804" w:rsidRPr="004E1A90" w:rsidRDefault="00FB4804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620" w:type="dxa"/>
          </w:tcPr>
          <w:p w:rsidR="00FB4804" w:rsidRPr="004E1A90" w:rsidRDefault="00FB4804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:rsidR="00FB4804" w:rsidRPr="004E1A90" w:rsidRDefault="00FB4804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440" w:type="dxa"/>
          </w:tcPr>
          <w:p w:rsidR="00FB4804" w:rsidRPr="004E1A90" w:rsidRDefault="00FB4804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800" w:type="dxa"/>
          </w:tcPr>
          <w:p w:rsidR="00FB4804" w:rsidRPr="004E1A90" w:rsidRDefault="00FB4804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3240" w:type="dxa"/>
          </w:tcPr>
          <w:p w:rsidR="00FB4804" w:rsidRPr="004E1A90" w:rsidRDefault="00FB4804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:rsidR="00FB4804" w:rsidRPr="004E1A90" w:rsidRDefault="00FB4804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i përfitueseve</w:t>
            </w:r>
          </w:p>
        </w:tc>
        <w:tc>
          <w:tcPr>
            <w:tcW w:w="1260" w:type="dxa"/>
          </w:tcPr>
          <w:p w:rsidR="00FB4804" w:rsidRPr="004E1A90" w:rsidRDefault="00FB4804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mjete financiare</w:t>
            </w:r>
          </w:p>
        </w:tc>
      </w:tr>
      <w:tr w:rsidR="00BD5E1B" w:rsidRPr="004E0312" w:rsidTr="004E1A90">
        <w:trPr>
          <w:trHeight w:val="650"/>
        </w:trPr>
        <w:tc>
          <w:tcPr>
            <w:tcW w:w="1530" w:type="dxa"/>
            <w:vMerge/>
          </w:tcPr>
          <w:p w:rsidR="00FB4804" w:rsidRPr="004E0312" w:rsidRDefault="00FB4804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</w:p>
        </w:tc>
        <w:tc>
          <w:tcPr>
            <w:tcW w:w="1530" w:type="dxa"/>
          </w:tcPr>
          <w:p w:rsidR="00FB4804" w:rsidRPr="004E0312" w:rsidRDefault="00FB4804" w:rsidP="00BD5E1B">
            <w:pPr>
              <w:spacing w:after="0"/>
              <w:jc w:val="center"/>
              <w:rPr>
                <w:sz w:val="24"/>
                <w:szCs w:val="24"/>
                <w:lang w:val="sq-AL"/>
              </w:rPr>
            </w:pPr>
            <w:r w:rsidRPr="004E0312">
              <w:rPr>
                <w:sz w:val="24"/>
                <w:szCs w:val="24"/>
                <w:lang w:val="sq-AL"/>
              </w:rPr>
              <w:t>41</w:t>
            </w:r>
          </w:p>
        </w:tc>
        <w:tc>
          <w:tcPr>
            <w:tcW w:w="1620" w:type="dxa"/>
          </w:tcPr>
          <w:p w:rsidR="00FB4804" w:rsidRPr="00BD5E1B" w:rsidRDefault="00FB480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BD5E1B">
              <w:rPr>
                <w:sz w:val="24"/>
                <w:szCs w:val="24"/>
                <w:lang w:val="sq-AL"/>
              </w:rPr>
              <w:t>120.000.00</w:t>
            </w:r>
            <w:r w:rsidR="00F30482" w:rsidRPr="00BD5E1B">
              <w:rPr>
                <w:sz w:val="24"/>
                <w:szCs w:val="24"/>
                <w:lang w:val="sq-AL"/>
              </w:rPr>
              <w:t xml:space="preserve"> </w:t>
            </w:r>
            <w:r w:rsidR="009A2F78" w:rsidRPr="00BD5E1B">
              <w:rPr>
                <w:sz w:val="24"/>
                <w:szCs w:val="24"/>
                <w:lang w:val="sq-AL"/>
              </w:rPr>
              <w:t>euro</w:t>
            </w:r>
          </w:p>
        </w:tc>
        <w:tc>
          <w:tcPr>
            <w:tcW w:w="1440" w:type="dxa"/>
          </w:tcPr>
          <w:p w:rsidR="00FB4804" w:rsidRPr="00BD5E1B" w:rsidRDefault="00FB480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BD5E1B">
              <w:rPr>
                <w:sz w:val="24"/>
                <w:szCs w:val="24"/>
                <w:lang w:val="sq-AL"/>
              </w:rPr>
              <w:t>495</w:t>
            </w:r>
          </w:p>
        </w:tc>
        <w:tc>
          <w:tcPr>
            <w:tcW w:w="1440" w:type="dxa"/>
          </w:tcPr>
          <w:p w:rsidR="00FB4804" w:rsidRPr="00BD5E1B" w:rsidRDefault="00FB480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BD5E1B">
              <w:rPr>
                <w:sz w:val="24"/>
                <w:szCs w:val="24"/>
                <w:lang w:val="sq-AL"/>
              </w:rPr>
              <w:t>1.124.300</w:t>
            </w:r>
            <w:r w:rsidR="00F30482" w:rsidRPr="00BD5E1B">
              <w:rPr>
                <w:sz w:val="24"/>
                <w:szCs w:val="24"/>
                <w:lang w:val="sq-AL"/>
              </w:rPr>
              <w:t xml:space="preserve"> </w:t>
            </w:r>
            <w:r w:rsidR="009A2F78" w:rsidRPr="00BD5E1B">
              <w:rPr>
                <w:sz w:val="24"/>
                <w:szCs w:val="24"/>
                <w:lang w:val="sq-AL"/>
              </w:rPr>
              <w:t>euro</w:t>
            </w:r>
          </w:p>
        </w:tc>
        <w:tc>
          <w:tcPr>
            <w:tcW w:w="1800" w:type="dxa"/>
          </w:tcPr>
          <w:p w:rsidR="00FB4804" w:rsidRPr="004E0312" w:rsidRDefault="00FB480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443 Shqiptar</w:t>
            </w:r>
          </w:p>
          <w:p w:rsidR="00FB4804" w:rsidRPr="004E0312" w:rsidRDefault="00C928DC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5</w:t>
            </w:r>
            <w:r w:rsidR="00FB4804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 Turq</w:t>
            </w:r>
          </w:p>
          <w:p w:rsidR="00FB4804" w:rsidRPr="004E0312" w:rsidRDefault="00C928DC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88</w:t>
            </w:r>
            <w:r w:rsidR="00FB4804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 Boshnjak</w:t>
            </w:r>
          </w:p>
          <w:p w:rsidR="00FB4804" w:rsidRPr="004E0312" w:rsidRDefault="00C928DC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0</w:t>
            </w:r>
            <w:r w:rsidR="00FB4804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 RAE</w:t>
            </w:r>
          </w:p>
        </w:tc>
        <w:tc>
          <w:tcPr>
            <w:tcW w:w="3240" w:type="dxa"/>
          </w:tcPr>
          <w:p w:rsidR="00FB4804" w:rsidRPr="004E0312" w:rsidRDefault="00C928DC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872.300.00</w:t>
            </w:r>
            <w:r w:rsidR="00FB4804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 </w:t>
            </w:r>
            <w:r w:rsidR="00F30482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FB4804" w:rsidRPr="004E0312">
              <w:rPr>
                <w:color w:val="000000" w:themeColor="text1"/>
                <w:sz w:val="24"/>
                <w:szCs w:val="24"/>
                <w:lang w:val="sq-AL"/>
              </w:rPr>
              <w:t>Shqiptar</w:t>
            </w:r>
          </w:p>
          <w:p w:rsidR="00FB4804" w:rsidRPr="004E0312" w:rsidRDefault="00FB480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2</w:t>
            </w:r>
            <w:r w:rsidR="005312F9" w:rsidRPr="004E0312">
              <w:rPr>
                <w:color w:val="000000" w:themeColor="text1"/>
                <w:sz w:val="24"/>
                <w:szCs w:val="24"/>
                <w:lang w:val="sq-AL"/>
              </w:rPr>
              <w:t>.000.00</w:t>
            </w: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 </w:t>
            </w:r>
            <w:r w:rsidR="00F30482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Turq</w:t>
            </w:r>
          </w:p>
          <w:p w:rsidR="00FB4804" w:rsidRPr="004E0312" w:rsidRDefault="005312F9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250.000.00</w:t>
            </w:r>
            <w:r w:rsidR="00FB4804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 </w:t>
            </w:r>
            <w:r w:rsidR="00F30482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FB4804" w:rsidRPr="004E0312">
              <w:rPr>
                <w:color w:val="000000" w:themeColor="text1"/>
                <w:sz w:val="24"/>
                <w:szCs w:val="24"/>
                <w:lang w:val="sq-AL"/>
              </w:rPr>
              <w:t>Boshnjak</w:t>
            </w:r>
          </w:p>
          <w:p w:rsidR="00FB4804" w:rsidRPr="004E0312" w:rsidRDefault="005312F9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0</w:t>
            </w:r>
            <w:r w:rsidR="00FB4804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 </w:t>
            </w:r>
            <w:r w:rsidR="00F30482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FB4804" w:rsidRPr="004E0312">
              <w:rPr>
                <w:color w:val="000000" w:themeColor="text1"/>
                <w:sz w:val="24"/>
                <w:szCs w:val="24"/>
                <w:lang w:val="sq-AL"/>
              </w:rPr>
              <w:t>RAE</w:t>
            </w:r>
          </w:p>
        </w:tc>
        <w:tc>
          <w:tcPr>
            <w:tcW w:w="1440" w:type="dxa"/>
          </w:tcPr>
          <w:p w:rsidR="00FB4804" w:rsidRPr="004E0312" w:rsidRDefault="00305AC7" w:rsidP="00BD5E1B">
            <w:pPr>
              <w:spacing w:after="0"/>
              <w:jc w:val="center"/>
              <w:rPr>
                <w:sz w:val="24"/>
                <w:szCs w:val="24"/>
                <w:lang w:val="sq-AL"/>
              </w:rPr>
            </w:pPr>
            <w:r w:rsidRPr="004E0312">
              <w:rPr>
                <w:sz w:val="24"/>
                <w:szCs w:val="24"/>
                <w:lang w:val="sq-AL"/>
              </w:rPr>
              <w:t>536</w:t>
            </w:r>
          </w:p>
        </w:tc>
        <w:tc>
          <w:tcPr>
            <w:tcW w:w="1260" w:type="dxa"/>
          </w:tcPr>
          <w:p w:rsidR="00FB4804" w:rsidRPr="004E0312" w:rsidRDefault="00305AC7" w:rsidP="00BD5E1B">
            <w:pPr>
              <w:spacing w:after="0"/>
              <w:jc w:val="center"/>
              <w:rPr>
                <w:sz w:val="24"/>
                <w:szCs w:val="24"/>
                <w:lang w:val="sq-AL"/>
              </w:rPr>
            </w:pPr>
            <w:r w:rsidRPr="004E0312">
              <w:rPr>
                <w:sz w:val="24"/>
                <w:szCs w:val="24"/>
                <w:lang w:val="sq-AL"/>
              </w:rPr>
              <w:t>1.200.001</w:t>
            </w:r>
          </w:p>
        </w:tc>
      </w:tr>
      <w:tr w:rsidR="004E1A90" w:rsidRPr="004E0312" w:rsidTr="004E1A90">
        <w:trPr>
          <w:trHeight w:val="650"/>
        </w:trPr>
        <w:tc>
          <w:tcPr>
            <w:tcW w:w="1530" w:type="dxa"/>
            <w:vMerge w:val="restart"/>
            <w:shd w:val="clear" w:color="auto" w:fill="767171" w:themeFill="background2" w:themeFillShade="80"/>
          </w:tcPr>
          <w:p w:rsidR="007970FA" w:rsidRPr="004E0312" w:rsidRDefault="009D3964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DKRS</w:t>
            </w:r>
          </w:p>
        </w:tc>
        <w:tc>
          <w:tcPr>
            <w:tcW w:w="3150" w:type="dxa"/>
            <w:gridSpan w:val="2"/>
            <w:shd w:val="clear" w:color="auto" w:fill="767171" w:themeFill="background2" w:themeFillShade="80"/>
          </w:tcPr>
          <w:p w:rsidR="007970FA" w:rsidRPr="004E0312" w:rsidRDefault="007970FA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femra</w:t>
            </w:r>
          </w:p>
        </w:tc>
        <w:tc>
          <w:tcPr>
            <w:tcW w:w="2880" w:type="dxa"/>
            <w:gridSpan w:val="2"/>
            <w:shd w:val="clear" w:color="auto" w:fill="767171" w:themeFill="background2" w:themeFillShade="80"/>
          </w:tcPr>
          <w:p w:rsidR="007970FA" w:rsidRPr="004E0312" w:rsidRDefault="007970FA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meshkuj</w:t>
            </w:r>
          </w:p>
        </w:tc>
        <w:tc>
          <w:tcPr>
            <w:tcW w:w="5040" w:type="dxa"/>
            <w:gridSpan w:val="2"/>
            <w:shd w:val="clear" w:color="auto" w:fill="767171" w:themeFill="background2" w:themeFillShade="80"/>
          </w:tcPr>
          <w:p w:rsidR="007970FA" w:rsidRPr="004E0312" w:rsidRDefault="007970FA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Përfitueses sipas komuniteteve</w:t>
            </w:r>
          </w:p>
          <w:p w:rsidR="007970FA" w:rsidRPr="004E0312" w:rsidRDefault="007970FA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2700" w:type="dxa"/>
            <w:gridSpan w:val="2"/>
            <w:shd w:val="clear" w:color="auto" w:fill="767171" w:themeFill="background2" w:themeFillShade="80"/>
          </w:tcPr>
          <w:p w:rsidR="007970FA" w:rsidRPr="004E0312" w:rsidRDefault="007970FA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Totali</w:t>
            </w:r>
          </w:p>
          <w:p w:rsidR="007970FA" w:rsidRPr="004E0312" w:rsidRDefault="007970FA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</w:tr>
      <w:tr w:rsidR="00BD5E1B" w:rsidRPr="004E1A90" w:rsidTr="004E1A90">
        <w:trPr>
          <w:trHeight w:val="650"/>
        </w:trPr>
        <w:tc>
          <w:tcPr>
            <w:tcW w:w="1530" w:type="dxa"/>
            <w:vMerge/>
          </w:tcPr>
          <w:p w:rsidR="007970FA" w:rsidRPr="004E1A90" w:rsidRDefault="007970FA" w:rsidP="004E1A90">
            <w:pPr>
              <w:spacing w:after="0"/>
              <w:rPr>
                <w:b/>
                <w:color w:val="000000" w:themeColor="text1"/>
                <w:lang w:val="sq-AL"/>
              </w:rPr>
            </w:pPr>
          </w:p>
        </w:tc>
        <w:tc>
          <w:tcPr>
            <w:tcW w:w="1530" w:type="dxa"/>
          </w:tcPr>
          <w:p w:rsidR="007970FA" w:rsidRPr="004E1A90" w:rsidRDefault="007970FA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620" w:type="dxa"/>
          </w:tcPr>
          <w:p w:rsidR="007970FA" w:rsidRPr="004E1A90" w:rsidRDefault="007970FA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:rsidR="007970FA" w:rsidRPr="004E1A90" w:rsidRDefault="007970FA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440" w:type="dxa"/>
          </w:tcPr>
          <w:p w:rsidR="007970FA" w:rsidRPr="004E1A90" w:rsidRDefault="007970FA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800" w:type="dxa"/>
          </w:tcPr>
          <w:p w:rsidR="007970FA" w:rsidRPr="004E1A90" w:rsidRDefault="007970FA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3240" w:type="dxa"/>
          </w:tcPr>
          <w:p w:rsidR="007970FA" w:rsidRPr="004E1A90" w:rsidRDefault="007970FA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:rsidR="007970FA" w:rsidRPr="004E1A90" w:rsidRDefault="007970FA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i përfitueseve</w:t>
            </w:r>
          </w:p>
        </w:tc>
        <w:tc>
          <w:tcPr>
            <w:tcW w:w="1260" w:type="dxa"/>
          </w:tcPr>
          <w:p w:rsidR="007970FA" w:rsidRPr="004E1A90" w:rsidRDefault="007970FA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mjete financiare</w:t>
            </w:r>
          </w:p>
        </w:tc>
      </w:tr>
      <w:tr w:rsidR="00BD5E1B" w:rsidRPr="004E0312" w:rsidTr="004E1A90">
        <w:trPr>
          <w:trHeight w:val="650"/>
        </w:trPr>
        <w:tc>
          <w:tcPr>
            <w:tcW w:w="1530" w:type="dxa"/>
            <w:vMerge/>
          </w:tcPr>
          <w:p w:rsidR="009D3964" w:rsidRPr="004E0312" w:rsidRDefault="009D3964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</w:p>
        </w:tc>
        <w:tc>
          <w:tcPr>
            <w:tcW w:w="1530" w:type="dxa"/>
          </w:tcPr>
          <w:p w:rsidR="009D3964" w:rsidRPr="004E1A90" w:rsidRDefault="009D396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46</w:t>
            </w:r>
          </w:p>
        </w:tc>
        <w:tc>
          <w:tcPr>
            <w:tcW w:w="1620" w:type="dxa"/>
          </w:tcPr>
          <w:p w:rsidR="009D3964" w:rsidRPr="004E1A90" w:rsidRDefault="009D3964" w:rsidP="00BD5E1B">
            <w:pPr>
              <w:spacing w:after="0"/>
              <w:jc w:val="center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294.300</w:t>
            </w:r>
            <w:r w:rsidR="00F30482" w:rsidRPr="004E1A90">
              <w:rPr>
                <w:sz w:val="24"/>
                <w:szCs w:val="24"/>
                <w:lang w:val="sq-AL"/>
              </w:rPr>
              <w:t xml:space="preserve"> euro</w:t>
            </w:r>
          </w:p>
        </w:tc>
        <w:tc>
          <w:tcPr>
            <w:tcW w:w="1440" w:type="dxa"/>
          </w:tcPr>
          <w:p w:rsidR="009D3964" w:rsidRPr="004E1A90" w:rsidRDefault="009D396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118</w:t>
            </w:r>
          </w:p>
        </w:tc>
        <w:tc>
          <w:tcPr>
            <w:tcW w:w="1440" w:type="dxa"/>
          </w:tcPr>
          <w:p w:rsidR="009D3964" w:rsidRPr="004E1A90" w:rsidRDefault="009D396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1.043.500</w:t>
            </w:r>
            <w:r w:rsidR="00F30482" w:rsidRPr="004E1A90">
              <w:rPr>
                <w:sz w:val="24"/>
                <w:szCs w:val="24"/>
                <w:lang w:val="sq-AL"/>
              </w:rPr>
              <w:t xml:space="preserve"> euro</w:t>
            </w:r>
          </w:p>
        </w:tc>
        <w:tc>
          <w:tcPr>
            <w:tcW w:w="1800" w:type="dxa"/>
          </w:tcPr>
          <w:p w:rsidR="009D3964" w:rsidRPr="004E1A90" w:rsidRDefault="009D396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144 Shqiptar</w:t>
            </w:r>
          </w:p>
          <w:p w:rsidR="009D3964" w:rsidRPr="004E1A90" w:rsidRDefault="009D396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11 Turq</w:t>
            </w:r>
          </w:p>
          <w:p w:rsidR="009D3964" w:rsidRPr="004E1A90" w:rsidRDefault="009D396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8 Boshnjak</w:t>
            </w:r>
          </w:p>
          <w:p w:rsidR="009D3964" w:rsidRPr="004E1A90" w:rsidRDefault="009D396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1 RAE</w:t>
            </w:r>
          </w:p>
        </w:tc>
        <w:tc>
          <w:tcPr>
            <w:tcW w:w="3240" w:type="dxa"/>
          </w:tcPr>
          <w:p w:rsidR="009D3964" w:rsidRPr="004E1A90" w:rsidRDefault="009D396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1.</w:t>
            </w:r>
            <w:r w:rsidR="00C02241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260.800.00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Shqiptar</w:t>
            </w:r>
          </w:p>
          <w:p w:rsidR="009D3964" w:rsidRPr="004E1A90" w:rsidRDefault="00C02241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40.500.00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9D3964" w:rsidRPr="004E1A90">
              <w:rPr>
                <w:color w:val="000000" w:themeColor="text1"/>
                <w:sz w:val="24"/>
                <w:szCs w:val="24"/>
                <w:lang w:val="sq-AL"/>
              </w:rPr>
              <w:t>Turq</w:t>
            </w:r>
          </w:p>
          <w:p w:rsidR="009D3964" w:rsidRPr="004E1A90" w:rsidRDefault="00C02241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31.500.00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9D3964" w:rsidRPr="004E1A90">
              <w:rPr>
                <w:color w:val="000000" w:themeColor="text1"/>
                <w:sz w:val="24"/>
                <w:szCs w:val="24"/>
                <w:lang w:val="sq-AL"/>
              </w:rPr>
              <w:t>Boshnjak</w:t>
            </w:r>
          </w:p>
          <w:p w:rsidR="006E5414" w:rsidRDefault="00C02241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5.000.00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9D3964" w:rsidRPr="004E1A90">
              <w:rPr>
                <w:color w:val="000000" w:themeColor="text1"/>
                <w:sz w:val="24"/>
                <w:szCs w:val="24"/>
                <w:lang w:val="sq-AL"/>
              </w:rPr>
              <w:t>RAE</w:t>
            </w:r>
          </w:p>
          <w:p w:rsidR="00A572EA" w:rsidRPr="004E1A90" w:rsidRDefault="00A572EA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bookmarkStart w:id="0" w:name="_GoBack"/>
            <w:bookmarkEnd w:id="0"/>
          </w:p>
        </w:tc>
        <w:tc>
          <w:tcPr>
            <w:tcW w:w="1440" w:type="dxa"/>
          </w:tcPr>
          <w:p w:rsidR="009D3964" w:rsidRPr="004E1A90" w:rsidRDefault="009D396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164</w:t>
            </w:r>
          </w:p>
        </w:tc>
        <w:tc>
          <w:tcPr>
            <w:tcW w:w="1260" w:type="dxa"/>
          </w:tcPr>
          <w:p w:rsidR="009D3964" w:rsidRPr="004E1A90" w:rsidRDefault="009D396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1.337.800</w:t>
            </w:r>
          </w:p>
        </w:tc>
      </w:tr>
      <w:tr w:rsidR="004E1A90" w:rsidRPr="004E0312" w:rsidTr="004E1A90">
        <w:trPr>
          <w:trHeight w:val="650"/>
        </w:trPr>
        <w:tc>
          <w:tcPr>
            <w:tcW w:w="1530" w:type="dxa"/>
            <w:vMerge w:val="restart"/>
            <w:shd w:val="clear" w:color="auto" w:fill="8496B0" w:themeFill="text2" w:themeFillTint="99"/>
          </w:tcPr>
          <w:p w:rsidR="00C02241" w:rsidRPr="004E0312" w:rsidRDefault="00C02241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lastRenderedPageBreak/>
              <w:t>DTZHE</w:t>
            </w:r>
          </w:p>
        </w:tc>
        <w:tc>
          <w:tcPr>
            <w:tcW w:w="3150" w:type="dxa"/>
            <w:gridSpan w:val="2"/>
            <w:shd w:val="clear" w:color="auto" w:fill="8496B0" w:themeFill="text2" w:themeFillTint="99"/>
          </w:tcPr>
          <w:p w:rsidR="00C02241" w:rsidRPr="004E0312" w:rsidRDefault="00C02241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femra</w:t>
            </w:r>
          </w:p>
        </w:tc>
        <w:tc>
          <w:tcPr>
            <w:tcW w:w="2880" w:type="dxa"/>
            <w:gridSpan w:val="2"/>
            <w:shd w:val="clear" w:color="auto" w:fill="8496B0" w:themeFill="text2" w:themeFillTint="99"/>
          </w:tcPr>
          <w:p w:rsidR="00C02241" w:rsidRPr="004E0312" w:rsidRDefault="00C02241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meshkuj</w:t>
            </w:r>
          </w:p>
        </w:tc>
        <w:tc>
          <w:tcPr>
            <w:tcW w:w="5040" w:type="dxa"/>
            <w:gridSpan w:val="2"/>
            <w:shd w:val="clear" w:color="auto" w:fill="8496B0" w:themeFill="text2" w:themeFillTint="99"/>
          </w:tcPr>
          <w:p w:rsidR="00C02241" w:rsidRPr="004E0312" w:rsidRDefault="00C02241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Përfitueses sipas komuniteteve</w:t>
            </w:r>
          </w:p>
          <w:p w:rsidR="00C02241" w:rsidRPr="004E0312" w:rsidRDefault="00C02241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2700" w:type="dxa"/>
            <w:gridSpan w:val="2"/>
            <w:shd w:val="clear" w:color="auto" w:fill="8496B0" w:themeFill="text2" w:themeFillTint="99"/>
          </w:tcPr>
          <w:p w:rsidR="00C02241" w:rsidRPr="004E0312" w:rsidRDefault="00C02241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Totali</w:t>
            </w:r>
          </w:p>
          <w:p w:rsidR="00C02241" w:rsidRPr="004E0312" w:rsidRDefault="00C02241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</w:tr>
      <w:tr w:rsidR="00BD5E1B" w:rsidRPr="004E1A90" w:rsidTr="004E1A90">
        <w:trPr>
          <w:trHeight w:val="650"/>
        </w:trPr>
        <w:tc>
          <w:tcPr>
            <w:tcW w:w="1530" w:type="dxa"/>
            <w:vMerge/>
          </w:tcPr>
          <w:p w:rsidR="00C02241" w:rsidRPr="004E1A90" w:rsidRDefault="00C02241" w:rsidP="004E1A90">
            <w:pPr>
              <w:spacing w:after="0"/>
              <w:rPr>
                <w:b/>
                <w:color w:val="000000" w:themeColor="text1"/>
                <w:lang w:val="sq-AL"/>
              </w:rPr>
            </w:pPr>
          </w:p>
        </w:tc>
        <w:tc>
          <w:tcPr>
            <w:tcW w:w="1530" w:type="dxa"/>
          </w:tcPr>
          <w:p w:rsidR="00C02241" w:rsidRPr="004E1A90" w:rsidRDefault="00C02241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620" w:type="dxa"/>
          </w:tcPr>
          <w:p w:rsidR="00C02241" w:rsidRPr="004E1A90" w:rsidRDefault="00C02241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:rsidR="00C02241" w:rsidRPr="004E1A90" w:rsidRDefault="00C02241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440" w:type="dxa"/>
          </w:tcPr>
          <w:p w:rsidR="00C02241" w:rsidRPr="004E1A90" w:rsidRDefault="00C02241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800" w:type="dxa"/>
          </w:tcPr>
          <w:p w:rsidR="00C02241" w:rsidRPr="004E1A90" w:rsidRDefault="00C02241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3240" w:type="dxa"/>
          </w:tcPr>
          <w:p w:rsidR="00C02241" w:rsidRPr="004E1A90" w:rsidRDefault="00C02241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:rsidR="00C02241" w:rsidRPr="004E1A90" w:rsidRDefault="00C02241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i përfitueseve</w:t>
            </w:r>
          </w:p>
        </w:tc>
        <w:tc>
          <w:tcPr>
            <w:tcW w:w="1260" w:type="dxa"/>
          </w:tcPr>
          <w:p w:rsidR="00C02241" w:rsidRPr="004E1A90" w:rsidRDefault="00C02241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mjete financiare</w:t>
            </w:r>
          </w:p>
        </w:tc>
      </w:tr>
      <w:tr w:rsidR="00BD5E1B" w:rsidRPr="004E0312" w:rsidTr="004E1A90">
        <w:trPr>
          <w:trHeight w:val="650"/>
        </w:trPr>
        <w:tc>
          <w:tcPr>
            <w:tcW w:w="1530" w:type="dxa"/>
            <w:vMerge/>
          </w:tcPr>
          <w:p w:rsidR="00C02241" w:rsidRPr="004E0312" w:rsidRDefault="00C02241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</w:p>
        </w:tc>
        <w:tc>
          <w:tcPr>
            <w:tcW w:w="1530" w:type="dxa"/>
          </w:tcPr>
          <w:p w:rsidR="00C02241" w:rsidRPr="004E1A90" w:rsidRDefault="009E34C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12</w:t>
            </w:r>
          </w:p>
        </w:tc>
        <w:tc>
          <w:tcPr>
            <w:tcW w:w="1620" w:type="dxa"/>
          </w:tcPr>
          <w:p w:rsidR="00C02241" w:rsidRPr="004E1A90" w:rsidRDefault="009E34C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36.700.00</w:t>
            </w:r>
            <w:r w:rsidR="00F30482" w:rsidRPr="004E1A90">
              <w:rPr>
                <w:sz w:val="24"/>
                <w:szCs w:val="24"/>
                <w:lang w:val="sq-AL"/>
              </w:rPr>
              <w:t xml:space="preserve"> euro</w:t>
            </w:r>
          </w:p>
        </w:tc>
        <w:tc>
          <w:tcPr>
            <w:tcW w:w="1440" w:type="dxa"/>
          </w:tcPr>
          <w:p w:rsidR="00C02241" w:rsidRPr="004E1A90" w:rsidRDefault="009E34C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13</w:t>
            </w:r>
          </w:p>
        </w:tc>
        <w:tc>
          <w:tcPr>
            <w:tcW w:w="1440" w:type="dxa"/>
          </w:tcPr>
          <w:p w:rsidR="00C02241" w:rsidRPr="004E1A90" w:rsidRDefault="009E34C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48.400.00</w:t>
            </w:r>
            <w:r w:rsidR="00F30482" w:rsidRPr="004E1A90">
              <w:rPr>
                <w:sz w:val="24"/>
                <w:szCs w:val="24"/>
                <w:lang w:val="sq-AL"/>
              </w:rPr>
              <w:t xml:space="preserve"> euro</w:t>
            </w:r>
          </w:p>
        </w:tc>
        <w:tc>
          <w:tcPr>
            <w:tcW w:w="1800" w:type="dxa"/>
          </w:tcPr>
          <w:p w:rsidR="00C02241" w:rsidRPr="004E1A90" w:rsidRDefault="009E34C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20 </w:t>
            </w:r>
            <w:r w:rsidR="00C02241" w:rsidRPr="004E1A90">
              <w:rPr>
                <w:color w:val="000000" w:themeColor="text1"/>
                <w:sz w:val="24"/>
                <w:szCs w:val="24"/>
                <w:lang w:val="sq-AL"/>
              </w:rPr>
              <w:t>Shqiptar</w:t>
            </w:r>
          </w:p>
          <w:p w:rsidR="00C02241" w:rsidRPr="004E1A90" w:rsidRDefault="00492E39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2 </w:t>
            </w:r>
            <w:r w:rsidR="00C02241" w:rsidRPr="004E1A90">
              <w:rPr>
                <w:color w:val="000000" w:themeColor="text1"/>
                <w:sz w:val="24"/>
                <w:szCs w:val="24"/>
                <w:lang w:val="sq-AL"/>
              </w:rPr>
              <w:t>Turq</w:t>
            </w:r>
          </w:p>
          <w:p w:rsidR="00C02241" w:rsidRPr="004E1A90" w:rsidRDefault="009E34C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2 </w:t>
            </w:r>
            <w:r w:rsidR="00C02241" w:rsidRPr="004E1A90">
              <w:rPr>
                <w:color w:val="000000" w:themeColor="text1"/>
                <w:sz w:val="24"/>
                <w:szCs w:val="24"/>
                <w:lang w:val="sq-AL"/>
              </w:rPr>
              <w:t>Boshnjak</w:t>
            </w:r>
          </w:p>
          <w:p w:rsidR="00C02241" w:rsidRPr="004E1A90" w:rsidRDefault="00492E39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1 </w:t>
            </w:r>
            <w:r w:rsidR="00C02241" w:rsidRPr="004E1A90">
              <w:rPr>
                <w:color w:val="000000" w:themeColor="text1"/>
                <w:sz w:val="24"/>
                <w:szCs w:val="24"/>
                <w:lang w:val="sq-AL"/>
              </w:rPr>
              <w:t>RAE</w:t>
            </w:r>
          </w:p>
        </w:tc>
        <w:tc>
          <w:tcPr>
            <w:tcW w:w="3240" w:type="dxa"/>
          </w:tcPr>
          <w:p w:rsidR="00C02241" w:rsidRPr="004E1A90" w:rsidRDefault="009E34C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71.700.00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C02241" w:rsidRPr="004E1A90">
              <w:rPr>
                <w:color w:val="000000" w:themeColor="text1"/>
                <w:sz w:val="24"/>
                <w:szCs w:val="24"/>
                <w:lang w:val="sq-AL"/>
              </w:rPr>
              <w:t>Shqiptar</w:t>
            </w:r>
          </w:p>
          <w:p w:rsidR="00C02241" w:rsidRPr="004E1A90" w:rsidRDefault="00492E39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6.400.00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C02241" w:rsidRPr="004E1A90">
              <w:rPr>
                <w:color w:val="000000" w:themeColor="text1"/>
                <w:sz w:val="24"/>
                <w:szCs w:val="24"/>
                <w:lang w:val="sq-AL"/>
              </w:rPr>
              <w:t>Turq</w:t>
            </w:r>
          </w:p>
          <w:p w:rsidR="00C02241" w:rsidRPr="004E1A90" w:rsidRDefault="00492E39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5.000.00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C02241" w:rsidRPr="004E1A90">
              <w:rPr>
                <w:color w:val="000000" w:themeColor="text1"/>
                <w:sz w:val="24"/>
                <w:szCs w:val="24"/>
                <w:lang w:val="sq-AL"/>
              </w:rPr>
              <w:t>Boshnjak</w:t>
            </w:r>
          </w:p>
          <w:p w:rsidR="00C02241" w:rsidRPr="004E1A90" w:rsidRDefault="00492E39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2.000.00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C02241" w:rsidRPr="004E1A90">
              <w:rPr>
                <w:color w:val="000000" w:themeColor="text1"/>
                <w:sz w:val="24"/>
                <w:szCs w:val="24"/>
                <w:lang w:val="sq-AL"/>
              </w:rPr>
              <w:t>RAE</w:t>
            </w:r>
          </w:p>
        </w:tc>
        <w:tc>
          <w:tcPr>
            <w:tcW w:w="1440" w:type="dxa"/>
          </w:tcPr>
          <w:p w:rsidR="00C02241" w:rsidRPr="004E1A90" w:rsidRDefault="009E34C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25</w:t>
            </w:r>
          </w:p>
        </w:tc>
        <w:tc>
          <w:tcPr>
            <w:tcW w:w="1260" w:type="dxa"/>
          </w:tcPr>
          <w:p w:rsidR="00C02241" w:rsidRPr="004E1A90" w:rsidRDefault="009E34C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85.100.00</w:t>
            </w:r>
          </w:p>
        </w:tc>
      </w:tr>
      <w:tr w:rsidR="004E1A90" w:rsidRPr="004E0312" w:rsidTr="004E1A90">
        <w:trPr>
          <w:trHeight w:val="650"/>
        </w:trPr>
        <w:tc>
          <w:tcPr>
            <w:tcW w:w="1530" w:type="dxa"/>
            <w:vMerge w:val="restart"/>
            <w:shd w:val="clear" w:color="auto" w:fill="767171" w:themeFill="background2" w:themeFillShade="80"/>
          </w:tcPr>
          <w:p w:rsidR="002F5063" w:rsidRPr="004E0312" w:rsidRDefault="002F5063" w:rsidP="000A580D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D</w:t>
            </w:r>
            <w:r w:rsidR="000A580D">
              <w:rPr>
                <w:b/>
                <w:color w:val="000000" w:themeColor="text1"/>
                <w:sz w:val="24"/>
                <w:szCs w:val="24"/>
                <w:lang w:val="sq-AL"/>
              </w:rPr>
              <w:t xml:space="preserve">SH </w:t>
            </w:r>
          </w:p>
        </w:tc>
        <w:tc>
          <w:tcPr>
            <w:tcW w:w="3150" w:type="dxa"/>
            <w:gridSpan w:val="2"/>
            <w:shd w:val="clear" w:color="auto" w:fill="767171" w:themeFill="background2" w:themeFillShade="80"/>
          </w:tcPr>
          <w:p w:rsidR="002F5063" w:rsidRPr="004E0312" w:rsidRDefault="002F5063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femra</w:t>
            </w:r>
          </w:p>
        </w:tc>
        <w:tc>
          <w:tcPr>
            <w:tcW w:w="2880" w:type="dxa"/>
            <w:gridSpan w:val="2"/>
            <w:shd w:val="clear" w:color="auto" w:fill="767171" w:themeFill="background2" w:themeFillShade="80"/>
          </w:tcPr>
          <w:p w:rsidR="002F5063" w:rsidRPr="004E0312" w:rsidRDefault="002F5063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meshkuj</w:t>
            </w:r>
          </w:p>
        </w:tc>
        <w:tc>
          <w:tcPr>
            <w:tcW w:w="5040" w:type="dxa"/>
            <w:gridSpan w:val="2"/>
            <w:shd w:val="clear" w:color="auto" w:fill="767171" w:themeFill="background2" w:themeFillShade="80"/>
          </w:tcPr>
          <w:p w:rsidR="002F5063" w:rsidRPr="004E0312" w:rsidRDefault="002F5063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Përfitueses sipas komuniteteve</w:t>
            </w:r>
          </w:p>
          <w:p w:rsidR="002F5063" w:rsidRPr="004E0312" w:rsidRDefault="002F5063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2700" w:type="dxa"/>
            <w:gridSpan w:val="2"/>
            <w:shd w:val="clear" w:color="auto" w:fill="767171" w:themeFill="background2" w:themeFillShade="80"/>
          </w:tcPr>
          <w:p w:rsidR="002F5063" w:rsidRPr="004E0312" w:rsidRDefault="002F5063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Totali</w:t>
            </w:r>
          </w:p>
          <w:p w:rsidR="002F5063" w:rsidRPr="004E0312" w:rsidRDefault="002F5063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</w:tr>
      <w:tr w:rsidR="00BD5E1B" w:rsidRPr="004E1A90" w:rsidTr="004E1A90">
        <w:trPr>
          <w:trHeight w:val="650"/>
        </w:trPr>
        <w:tc>
          <w:tcPr>
            <w:tcW w:w="1530" w:type="dxa"/>
            <w:vMerge/>
          </w:tcPr>
          <w:p w:rsidR="002F5063" w:rsidRPr="004E1A90" w:rsidRDefault="002F5063" w:rsidP="004E1A90">
            <w:pPr>
              <w:spacing w:after="0"/>
              <w:rPr>
                <w:b/>
                <w:color w:val="000000" w:themeColor="text1"/>
                <w:lang w:val="sq-AL"/>
              </w:rPr>
            </w:pPr>
          </w:p>
        </w:tc>
        <w:tc>
          <w:tcPr>
            <w:tcW w:w="1530" w:type="dxa"/>
          </w:tcPr>
          <w:p w:rsidR="002F5063" w:rsidRPr="004E1A90" w:rsidRDefault="002F5063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620" w:type="dxa"/>
          </w:tcPr>
          <w:p w:rsidR="002F5063" w:rsidRPr="004E1A90" w:rsidRDefault="002F5063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:rsidR="002F5063" w:rsidRPr="004E1A90" w:rsidRDefault="002F5063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440" w:type="dxa"/>
          </w:tcPr>
          <w:p w:rsidR="002F5063" w:rsidRPr="004E1A90" w:rsidRDefault="002F5063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800" w:type="dxa"/>
          </w:tcPr>
          <w:p w:rsidR="002F5063" w:rsidRPr="004E1A90" w:rsidRDefault="002F5063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3240" w:type="dxa"/>
          </w:tcPr>
          <w:p w:rsidR="002F5063" w:rsidRPr="004E1A90" w:rsidRDefault="002F5063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:rsidR="002F5063" w:rsidRPr="004E1A90" w:rsidRDefault="002F5063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i përfitueseve</w:t>
            </w:r>
          </w:p>
        </w:tc>
        <w:tc>
          <w:tcPr>
            <w:tcW w:w="1260" w:type="dxa"/>
          </w:tcPr>
          <w:p w:rsidR="002F5063" w:rsidRPr="004E1A90" w:rsidRDefault="002F5063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mjete financiare</w:t>
            </w:r>
          </w:p>
        </w:tc>
      </w:tr>
      <w:tr w:rsidR="00BD5E1B" w:rsidRPr="004E0312" w:rsidTr="004E1A90">
        <w:trPr>
          <w:trHeight w:val="650"/>
        </w:trPr>
        <w:tc>
          <w:tcPr>
            <w:tcW w:w="1530" w:type="dxa"/>
            <w:vMerge/>
          </w:tcPr>
          <w:p w:rsidR="002F5063" w:rsidRPr="004E0312" w:rsidRDefault="002F5063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</w:p>
        </w:tc>
        <w:tc>
          <w:tcPr>
            <w:tcW w:w="1530" w:type="dxa"/>
          </w:tcPr>
          <w:p w:rsidR="002F5063" w:rsidRPr="004E1A90" w:rsidRDefault="002F5063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738</w:t>
            </w:r>
          </w:p>
        </w:tc>
        <w:tc>
          <w:tcPr>
            <w:tcW w:w="1620" w:type="dxa"/>
          </w:tcPr>
          <w:p w:rsidR="002F5063" w:rsidRPr="004E1A90" w:rsidRDefault="002F5063" w:rsidP="00BD5E1B">
            <w:pPr>
              <w:spacing w:after="0"/>
              <w:jc w:val="center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295.350.00</w:t>
            </w:r>
            <w:r w:rsidR="00F30482" w:rsidRPr="004E1A90">
              <w:rPr>
                <w:sz w:val="24"/>
                <w:szCs w:val="24"/>
                <w:lang w:val="sq-AL"/>
              </w:rPr>
              <w:t xml:space="preserve"> euro</w:t>
            </w:r>
          </w:p>
        </w:tc>
        <w:tc>
          <w:tcPr>
            <w:tcW w:w="1440" w:type="dxa"/>
          </w:tcPr>
          <w:p w:rsidR="002F5063" w:rsidRPr="004E1A90" w:rsidRDefault="002F5063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396</w:t>
            </w:r>
          </w:p>
        </w:tc>
        <w:tc>
          <w:tcPr>
            <w:tcW w:w="1440" w:type="dxa"/>
          </w:tcPr>
          <w:p w:rsidR="002F5063" w:rsidRPr="004E1A90" w:rsidRDefault="002F5063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158.400.00</w:t>
            </w:r>
            <w:r w:rsidR="00F30482" w:rsidRPr="004E1A90">
              <w:rPr>
                <w:sz w:val="24"/>
                <w:szCs w:val="24"/>
                <w:lang w:val="sq-AL"/>
              </w:rPr>
              <w:t xml:space="preserve"> euro</w:t>
            </w:r>
          </w:p>
        </w:tc>
        <w:tc>
          <w:tcPr>
            <w:tcW w:w="1800" w:type="dxa"/>
          </w:tcPr>
          <w:p w:rsidR="002F5063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891 Shqiptar</w:t>
            </w:r>
          </w:p>
          <w:p w:rsidR="002F5063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88 Turq</w:t>
            </w:r>
          </w:p>
          <w:p w:rsidR="002F5063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135 Boshnjak</w:t>
            </w:r>
          </w:p>
          <w:p w:rsidR="002F5063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13 RAE</w:t>
            </w:r>
          </w:p>
          <w:p w:rsidR="002F5063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7 </w:t>
            </w:r>
            <w:proofErr w:type="spellStart"/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Goran</w:t>
            </w:r>
            <w:proofErr w:type="spellEnd"/>
          </w:p>
        </w:tc>
        <w:tc>
          <w:tcPr>
            <w:tcW w:w="3240" w:type="dxa"/>
          </w:tcPr>
          <w:p w:rsidR="00F30482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453.550.00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Shqiptar</w:t>
            </w:r>
          </w:p>
          <w:p w:rsidR="002F5063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35.200.00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Turq</w:t>
            </w:r>
          </w:p>
          <w:p w:rsidR="002F5063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54.000.00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Boshnjak</w:t>
            </w:r>
          </w:p>
          <w:p w:rsidR="002F5063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5.200.00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RAE</w:t>
            </w:r>
          </w:p>
          <w:p w:rsidR="002F5063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2.800.00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 </w:t>
            </w:r>
            <w:proofErr w:type="spellStart"/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Goran</w:t>
            </w:r>
            <w:proofErr w:type="spellEnd"/>
          </w:p>
        </w:tc>
        <w:tc>
          <w:tcPr>
            <w:tcW w:w="1440" w:type="dxa"/>
          </w:tcPr>
          <w:p w:rsidR="002F5063" w:rsidRPr="004E1A90" w:rsidRDefault="002F5063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1.134</w:t>
            </w:r>
          </w:p>
        </w:tc>
        <w:tc>
          <w:tcPr>
            <w:tcW w:w="1260" w:type="dxa"/>
          </w:tcPr>
          <w:p w:rsidR="002F5063" w:rsidRPr="004E1A90" w:rsidRDefault="002F5063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453.750.00</w:t>
            </w:r>
          </w:p>
        </w:tc>
      </w:tr>
      <w:tr w:rsidR="004E0312" w:rsidRPr="004E0312" w:rsidTr="004E1A90">
        <w:trPr>
          <w:trHeight w:val="650"/>
        </w:trPr>
        <w:tc>
          <w:tcPr>
            <w:tcW w:w="1530" w:type="dxa"/>
            <w:shd w:val="clear" w:color="auto" w:fill="BF8F00" w:themeFill="accent4" w:themeFillShade="BF"/>
          </w:tcPr>
          <w:p w:rsidR="008A4829" w:rsidRPr="004E0312" w:rsidRDefault="00BD5E1B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>
              <w:rPr>
                <w:b/>
                <w:color w:val="000000" w:themeColor="text1"/>
                <w:sz w:val="24"/>
                <w:szCs w:val="24"/>
                <w:lang w:val="sq-AL"/>
              </w:rPr>
              <w:t>Shënime të përgjithshme</w:t>
            </w:r>
          </w:p>
        </w:tc>
        <w:tc>
          <w:tcPr>
            <w:tcW w:w="1530" w:type="dxa"/>
            <w:shd w:val="clear" w:color="auto" w:fill="BF8F00" w:themeFill="accent4" w:themeFillShade="BF"/>
          </w:tcPr>
          <w:p w:rsidR="008A4829" w:rsidRPr="004E0312" w:rsidRDefault="00630274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1031</w:t>
            </w:r>
          </w:p>
        </w:tc>
        <w:tc>
          <w:tcPr>
            <w:tcW w:w="1620" w:type="dxa"/>
            <w:shd w:val="clear" w:color="auto" w:fill="BF8F00" w:themeFill="accent4" w:themeFillShade="BF"/>
          </w:tcPr>
          <w:p w:rsidR="008A4829" w:rsidRPr="004E0312" w:rsidRDefault="009346E1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883.550</w:t>
            </w:r>
          </w:p>
        </w:tc>
        <w:tc>
          <w:tcPr>
            <w:tcW w:w="1440" w:type="dxa"/>
            <w:shd w:val="clear" w:color="auto" w:fill="BF8F00" w:themeFill="accent4" w:themeFillShade="BF"/>
          </w:tcPr>
          <w:p w:rsidR="008A4829" w:rsidRPr="004E0312" w:rsidRDefault="00630274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1128</w:t>
            </w:r>
          </w:p>
        </w:tc>
        <w:tc>
          <w:tcPr>
            <w:tcW w:w="1440" w:type="dxa"/>
            <w:shd w:val="clear" w:color="auto" w:fill="BF8F00" w:themeFill="accent4" w:themeFillShade="BF"/>
          </w:tcPr>
          <w:p w:rsidR="008A4829" w:rsidRPr="004E0312" w:rsidRDefault="006627B2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2.448..800</w:t>
            </w:r>
            <w:r w:rsidR="00BD5E1B">
              <w:rPr>
                <w:b/>
                <w:sz w:val="24"/>
                <w:szCs w:val="24"/>
                <w:lang w:val="sq-AL"/>
              </w:rPr>
              <w:t xml:space="preserve"> euro</w:t>
            </w:r>
          </w:p>
        </w:tc>
        <w:tc>
          <w:tcPr>
            <w:tcW w:w="1800" w:type="dxa"/>
            <w:shd w:val="clear" w:color="auto" w:fill="BF8F00" w:themeFill="accent4" w:themeFillShade="BF"/>
          </w:tcPr>
          <w:p w:rsidR="00630274" w:rsidRPr="004E0312" w:rsidRDefault="00630274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1786 Shqiptar</w:t>
            </w:r>
          </w:p>
          <w:p w:rsidR="00630274" w:rsidRPr="004E0312" w:rsidRDefault="00630274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110 Turq</w:t>
            </w:r>
          </w:p>
          <w:p w:rsidR="00630274" w:rsidRPr="004E0312" w:rsidRDefault="00630274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236 Boshnjak</w:t>
            </w:r>
          </w:p>
          <w:p w:rsidR="00630274" w:rsidRPr="004E0312" w:rsidRDefault="00630274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20 RAE</w:t>
            </w:r>
          </w:p>
          <w:p w:rsidR="008A4829" w:rsidRPr="004E0312" w:rsidRDefault="00630274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 xml:space="preserve">7 </w:t>
            </w:r>
            <w:proofErr w:type="spellStart"/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Goran</w:t>
            </w:r>
            <w:proofErr w:type="spellEnd"/>
          </w:p>
        </w:tc>
        <w:tc>
          <w:tcPr>
            <w:tcW w:w="3240" w:type="dxa"/>
            <w:shd w:val="clear" w:color="auto" w:fill="BF8F00" w:themeFill="accent4" w:themeFillShade="BF"/>
          </w:tcPr>
          <w:p w:rsidR="00BF0302" w:rsidRPr="004E0312" w:rsidRDefault="00BF0302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1.725.950 euro për Shqiptar</w:t>
            </w:r>
          </w:p>
          <w:p w:rsidR="00BF0302" w:rsidRPr="004E0312" w:rsidRDefault="00BF0302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86.900 euro për Turq</w:t>
            </w:r>
          </w:p>
          <w:p w:rsidR="00BF0302" w:rsidRPr="004E0312" w:rsidRDefault="00BF0302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293.800 euro për Boshnjak</w:t>
            </w:r>
          </w:p>
          <w:p w:rsidR="00BF0302" w:rsidRPr="004E0312" w:rsidRDefault="004E0312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 xml:space="preserve">15.700 </w:t>
            </w:r>
            <w:r w:rsidR="00BF0302"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euro për RAE</w:t>
            </w:r>
          </w:p>
          <w:p w:rsidR="008A4829" w:rsidRPr="004E0312" w:rsidRDefault="004E0312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 xml:space="preserve">2.8000 </w:t>
            </w:r>
            <w:r w:rsidR="00BF0302"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 xml:space="preserve">euro për  </w:t>
            </w:r>
            <w:proofErr w:type="spellStart"/>
            <w:r w:rsidR="00BF0302"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Goran</w:t>
            </w:r>
            <w:proofErr w:type="spellEnd"/>
          </w:p>
        </w:tc>
        <w:tc>
          <w:tcPr>
            <w:tcW w:w="1440" w:type="dxa"/>
            <w:shd w:val="clear" w:color="auto" w:fill="BF8F00" w:themeFill="accent4" w:themeFillShade="BF"/>
          </w:tcPr>
          <w:p w:rsidR="008A4829" w:rsidRPr="004E0312" w:rsidRDefault="00B61B92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2159</w:t>
            </w:r>
          </w:p>
        </w:tc>
        <w:tc>
          <w:tcPr>
            <w:tcW w:w="1260" w:type="dxa"/>
            <w:shd w:val="clear" w:color="auto" w:fill="BF8F00" w:themeFill="accent4" w:themeFillShade="BF"/>
          </w:tcPr>
          <w:p w:rsidR="008A4829" w:rsidRPr="004E0312" w:rsidRDefault="00B61B92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3.286,651</w:t>
            </w:r>
          </w:p>
        </w:tc>
      </w:tr>
    </w:tbl>
    <w:p w:rsidR="008A4829" w:rsidRDefault="008A4829" w:rsidP="005D5A27">
      <w:pPr>
        <w:spacing w:line="480" w:lineRule="auto"/>
        <w:rPr>
          <w:rFonts w:ascii="Times New Roman" w:hAnsi="Times New Roman"/>
          <w:b/>
          <w:sz w:val="16"/>
          <w:szCs w:val="16"/>
          <w:lang w:val="sq-AL"/>
        </w:rPr>
      </w:pPr>
    </w:p>
    <w:p w:rsidR="006E5414" w:rsidRDefault="006E5414" w:rsidP="008A4829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sq-AL"/>
        </w:rPr>
      </w:pPr>
    </w:p>
    <w:p w:rsidR="006E5414" w:rsidRDefault="006E5414" w:rsidP="008A4829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sq-AL"/>
        </w:rPr>
      </w:pPr>
    </w:p>
    <w:p w:rsidR="004E1A90" w:rsidRDefault="004E1A90" w:rsidP="008A4829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sq-AL"/>
        </w:rPr>
      </w:pPr>
      <w:r>
        <w:rPr>
          <w:rFonts w:ascii="Times New Roman" w:hAnsi="Times New Roman"/>
          <w:b/>
          <w:sz w:val="24"/>
          <w:szCs w:val="24"/>
          <w:lang w:val="sq-AL"/>
        </w:rPr>
        <w:lastRenderedPageBreak/>
        <w:t>Shkurtesat:</w:t>
      </w:r>
    </w:p>
    <w:p w:rsidR="004E1A90" w:rsidRDefault="004E1A90" w:rsidP="006E5414">
      <w:pPr>
        <w:tabs>
          <w:tab w:val="left" w:pos="900"/>
        </w:tabs>
        <w:jc w:val="both"/>
        <w:rPr>
          <w:rFonts w:ascii="Times New Roman" w:hAnsi="Times New Roman"/>
          <w:b/>
          <w:sz w:val="24"/>
          <w:szCs w:val="24"/>
          <w:lang w:val="sq-AL"/>
        </w:rPr>
      </w:pPr>
      <w:r>
        <w:rPr>
          <w:rFonts w:ascii="Times New Roman" w:hAnsi="Times New Roman"/>
          <w:b/>
          <w:sz w:val="24"/>
          <w:szCs w:val="24"/>
          <w:lang w:val="sq-AL"/>
        </w:rPr>
        <w:t>DKA</w:t>
      </w:r>
      <w:r w:rsidR="00E6223C">
        <w:rPr>
          <w:rFonts w:ascii="Times New Roman" w:hAnsi="Times New Roman"/>
          <w:b/>
          <w:sz w:val="24"/>
          <w:szCs w:val="24"/>
          <w:lang w:val="sq-AL"/>
        </w:rPr>
        <w:t xml:space="preserve">     </w:t>
      </w:r>
      <w:r w:rsidRPr="004E1A90">
        <w:rPr>
          <w:rFonts w:ascii="Times New Roman" w:hAnsi="Times New Roman"/>
          <w:sz w:val="24"/>
          <w:szCs w:val="24"/>
          <w:lang w:val="sq-AL"/>
        </w:rPr>
        <w:t>-Drejtoria Komunale e Arsimit</w:t>
      </w:r>
    </w:p>
    <w:p w:rsidR="004E1A90" w:rsidRDefault="004E1A90" w:rsidP="006E5414">
      <w:pPr>
        <w:jc w:val="both"/>
        <w:rPr>
          <w:rFonts w:ascii="Times New Roman" w:hAnsi="Times New Roman"/>
          <w:b/>
          <w:sz w:val="24"/>
          <w:szCs w:val="24"/>
          <w:lang w:val="sq-AL"/>
        </w:rPr>
      </w:pPr>
      <w:r>
        <w:rPr>
          <w:rFonts w:ascii="Times New Roman" w:hAnsi="Times New Roman"/>
          <w:b/>
          <w:sz w:val="24"/>
          <w:szCs w:val="24"/>
          <w:lang w:val="sq-AL"/>
        </w:rPr>
        <w:t>DBZHR</w:t>
      </w:r>
      <w:r w:rsidRPr="004E1A90">
        <w:rPr>
          <w:rFonts w:ascii="Times New Roman" w:hAnsi="Times New Roman"/>
          <w:sz w:val="24"/>
          <w:szCs w:val="24"/>
          <w:lang w:val="sq-AL"/>
        </w:rPr>
        <w:t>-Drejtoria e Bujqësisë dhe Zhvillimit Rural</w:t>
      </w:r>
    </w:p>
    <w:p w:rsidR="004E1A90" w:rsidRDefault="004E1A90" w:rsidP="006E5414">
      <w:pPr>
        <w:tabs>
          <w:tab w:val="left" w:pos="900"/>
        </w:tabs>
        <w:jc w:val="both"/>
        <w:rPr>
          <w:rFonts w:ascii="Times New Roman" w:hAnsi="Times New Roman"/>
          <w:b/>
          <w:sz w:val="24"/>
          <w:szCs w:val="24"/>
          <w:lang w:val="sq-AL"/>
        </w:rPr>
      </w:pPr>
      <w:r>
        <w:rPr>
          <w:rFonts w:ascii="Times New Roman" w:hAnsi="Times New Roman"/>
          <w:b/>
          <w:sz w:val="24"/>
          <w:szCs w:val="24"/>
          <w:lang w:val="sq-AL"/>
        </w:rPr>
        <w:t>DKRS</w:t>
      </w:r>
      <w:r w:rsidR="00E6223C">
        <w:rPr>
          <w:rFonts w:ascii="Times New Roman" w:hAnsi="Times New Roman"/>
          <w:b/>
          <w:sz w:val="24"/>
          <w:szCs w:val="24"/>
          <w:lang w:val="sq-AL"/>
        </w:rPr>
        <w:t xml:space="preserve">   </w:t>
      </w:r>
      <w:r w:rsidRPr="004E1A90">
        <w:rPr>
          <w:rFonts w:ascii="Times New Roman" w:hAnsi="Times New Roman"/>
          <w:sz w:val="24"/>
          <w:szCs w:val="24"/>
          <w:lang w:val="sq-AL"/>
        </w:rPr>
        <w:t>-Drejtoria e Kulturës, Rinisë dhe Sportit</w:t>
      </w:r>
    </w:p>
    <w:p w:rsidR="004E1A90" w:rsidRDefault="004E1A90" w:rsidP="006E5414">
      <w:pPr>
        <w:tabs>
          <w:tab w:val="left" w:pos="900"/>
        </w:tabs>
        <w:jc w:val="both"/>
        <w:rPr>
          <w:rFonts w:ascii="Times New Roman" w:hAnsi="Times New Roman"/>
          <w:b/>
          <w:sz w:val="24"/>
          <w:szCs w:val="24"/>
          <w:lang w:val="sq-AL"/>
        </w:rPr>
      </w:pPr>
      <w:r>
        <w:rPr>
          <w:rFonts w:ascii="Times New Roman" w:hAnsi="Times New Roman"/>
          <w:b/>
          <w:sz w:val="24"/>
          <w:szCs w:val="24"/>
          <w:lang w:val="sq-AL"/>
        </w:rPr>
        <w:t>DTHE</w:t>
      </w:r>
      <w:r w:rsidR="00E6223C">
        <w:rPr>
          <w:rFonts w:ascii="Times New Roman" w:hAnsi="Times New Roman"/>
          <w:b/>
          <w:sz w:val="24"/>
          <w:szCs w:val="24"/>
          <w:lang w:val="sq-AL"/>
        </w:rPr>
        <w:t xml:space="preserve">   </w:t>
      </w:r>
      <w:r w:rsidRPr="004E1A90">
        <w:rPr>
          <w:rFonts w:ascii="Times New Roman" w:hAnsi="Times New Roman"/>
          <w:sz w:val="24"/>
          <w:szCs w:val="24"/>
          <w:lang w:val="sq-AL"/>
        </w:rPr>
        <w:t>-Drejtoria e Turizmit dhe Zhvillimit Ekonomik</w:t>
      </w:r>
    </w:p>
    <w:p w:rsidR="004E1A90" w:rsidRDefault="004E1A90" w:rsidP="006E5414">
      <w:pPr>
        <w:tabs>
          <w:tab w:val="left" w:pos="900"/>
        </w:tabs>
        <w:jc w:val="both"/>
        <w:rPr>
          <w:rFonts w:ascii="Times New Roman" w:hAnsi="Times New Roman"/>
          <w:b/>
          <w:sz w:val="24"/>
          <w:szCs w:val="24"/>
          <w:lang w:val="sq-AL"/>
        </w:rPr>
      </w:pPr>
      <w:r>
        <w:rPr>
          <w:rFonts w:ascii="Times New Roman" w:hAnsi="Times New Roman"/>
          <w:b/>
          <w:sz w:val="24"/>
          <w:szCs w:val="24"/>
          <w:lang w:val="sq-AL"/>
        </w:rPr>
        <w:t>DSH</w:t>
      </w:r>
      <w:r w:rsidR="00E6223C">
        <w:rPr>
          <w:rFonts w:ascii="Times New Roman" w:hAnsi="Times New Roman"/>
          <w:b/>
          <w:sz w:val="24"/>
          <w:szCs w:val="24"/>
          <w:lang w:val="sq-AL"/>
        </w:rPr>
        <w:t xml:space="preserve">      </w:t>
      </w:r>
      <w:r w:rsidRPr="004E1A90">
        <w:rPr>
          <w:rFonts w:ascii="Times New Roman" w:hAnsi="Times New Roman"/>
          <w:sz w:val="24"/>
          <w:szCs w:val="24"/>
          <w:lang w:val="sq-AL"/>
        </w:rPr>
        <w:t>-Drejtoria e Shëndetësisë</w:t>
      </w:r>
      <w:r>
        <w:rPr>
          <w:rFonts w:ascii="Times New Roman" w:hAnsi="Times New Roman"/>
          <w:b/>
          <w:sz w:val="24"/>
          <w:szCs w:val="24"/>
          <w:lang w:val="sq-AL"/>
        </w:rPr>
        <w:t xml:space="preserve"> </w:t>
      </w:r>
    </w:p>
    <w:p w:rsidR="001174A4" w:rsidRPr="008A4829" w:rsidRDefault="008A4829" w:rsidP="008A4829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sq-AL"/>
        </w:rPr>
      </w:pPr>
      <w:r w:rsidRPr="008A4829">
        <w:rPr>
          <w:rFonts w:ascii="Times New Roman" w:hAnsi="Times New Roman"/>
          <w:b/>
          <w:sz w:val="24"/>
          <w:szCs w:val="24"/>
          <w:lang w:val="sq-AL"/>
        </w:rPr>
        <w:t>Përfundimi:</w:t>
      </w:r>
    </w:p>
    <w:p w:rsidR="008A4829" w:rsidRPr="008A4829" w:rsidRDefault="008A4829" w:rsidP="008A48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val="sq-AL"/>
        </w:rPr>
      </w:pPr>
      <w:r w:rsidRPr="008A4829">
        <w:rPr>
          <w:rFonts w:ascii="Times New Roman" w:eastAsia="Times New Roman" w:hAnsi="Times New Roman"/>
          <w:sz w:val="24"/>
          <w:szCs w:val="24"/>
          <w:lang w:val="sq-AL"/>
        </w:rPr>
        <w:t>Ky raport përmbyllës paraqet një pasqyrë të qartë dhe transparente të subvencioneve të ndara nga Komuna e Prizrenit gjatë vitit 2025, të klasifikuara sipas gjinisë dhe komuniteteve. Të dhënat e prezantuara dëshmojnë përkushtimin institucional për barazi, përfshirje dhe shpërndarje të drejtë të mjeteve publike.</w:t>
      </w:r>
    </w:p>
    <w:p w:rsidR="008A4829" w:rsidRPr="008A4829" w:rsidRDefault="008A4829" w:rsidP="008A48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val="sq-AL"/>
        </w:rPr>
      </w:pPr>
      <w:r w:rsidRPr="008A4829">
        <w:rPr>
          <w:rFonts w:ascii="Times New Roman" w:eastAsia="Times New Roman" w:hAnsi="Times New Roman"/>
          <w:sz w:val="24"/>
          <w:szCs w:val="24"/>
          <w:lang w:val="sq-AL"/>
        </w:rPr>
        <w:t>Gjetjet e raportit shërbejnë si bazë për vlerësimin e politikave ekzistuese të subvencionimit dhe për orientimin e veprimeve të ardhshme, me qëllim rritjen e ndikimit pozitiv social, fuqizimin e grupeve të ndryshme dhe avancimin e zhvillimit të qëndrueshëm në Komunën e Prizrenit.</w:t>
      </w:r>
    </w:p>
    <w:p w:rsidR="00F30482" w:rsidRPr="008A4829" w:rsidRDefault="00F30482" w:rsidP="00BD5E1B">
      <w:pPr>
        <w:spacing w:line="480" w:lineRule="auto"/>
        <w:rPr>
          <w:rFonts w:ascii="Times New Roman" w:hAnsi="Times New Roman"/>
          <w:b/>
          <w:sz w:val="16"/>
          <w:szCs w:val="16"/>
          <w:lang w:val="sq-AL"/>
        </w:rPr>
      </w:pPr>
    </w:p>
    <w:sectPr w:rsidR="00F30482" w:rsidRPr="008A4829" w:rsidSect="005D5A27">
      <w:footerReference w:type="default" r:id="rId10"/>
      <w:pgSz w:w="15840" w:h="12240" w:orient="landscape"/>
      <w:pgMar w:top="1440" w:right="1560" w:bottom="1440" w:left="113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829" w:rsidRDefault="008A4829" w:rsidP="008A4829">
      <w:pPr>
        <w:spacing w:after="0" w:line="240" w:lineRule="auto"/>
      </w:pPr>
      <w:r>
        <w:separator/>
      </w:r>
    </w:p>
  </w:endnote>
  <w:endnote w:type="continuationSeparator" w:id="0">
    <w:p w:rsidR="008A4829" w:rsidRDefault="008A4829" w:rsidP="008A4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991729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A4829" w:rsidRDefault="008A482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72EA">
          <w:rPr>
            <w:noProof/>
          </w:rPr>
          <w:t>7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8A4829" w:rsidRDefault="008A48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829" w:rsidRDefault="008A4829" w:rsidP="008A4829">
      <w:pPr>
        <w:spacing w:after="0" w:line="240" w:lineRule="auto"/>
      </w:pPr>
      <w:r>
        <w:separator/>
      </w:r>
    </w:p>
  </w:footnote>
  <w:footnote w:type="continuationSeparator" w:id="0">
    <w:p w:rsidR="008A4829" w:rsidRDefault="008A4829" w:rsidP="008A48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61BFD"/>
    <w:multiLevelType w:val="multilevel"/>
    <w:tmpl w:val="BD2AA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262F34"/>
    <w:multiLevelType w:val="hybridMultilevel"/>
    <w:tmpl w:val="E8AA8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916D58"/>
    <w:multiLevelType w:val="hybridMultilevel"/>
    <w:tmpl w:val="E7068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493A34"/>
    <w:multiLevelType w:val="hybridMultilevel"/>
    <w:tmpl w:val="A99C59CC"/>
    <w:lvl w:ilvl="0" w:tplc="B442D22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8F4E91"/>
    <w:multiLevelType w:val="hybridMultilevel"/>
    <w:tmpl w:val="8CC6FA7C"/>
    <w:lvl w:ilvl="0" w:tplc="9E4AFE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0E6384"/>
    <w:multiLevelType w:val="hybridMultilevel"/>
    <w:tmpl w:val="12A83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04C"/>
    <w:rsid w:val="00034A32"/>
    <w:rsid w:val="00035EFE"/>
    <w:rsid w:val="00071841"/>
    <w:rsid w:val="00074697"/>
    <w:rsid w:val="000A4953"/>
    <w:rsid w:val="000A51B0"/>
    <w:rsid w:val="000A580D"/>
    <w:rsid w:val="000F3EA2"/>
    <w:rsid w:val="0010189A"/>
    <w:rsid w:val="001174A4"/>
    <w:rsid w:val="00167A53"/>
    <w:rsid w:val="00170C79"/>
    <w:rsid w:val="00196393"/>
    <w:rsid w:val="001D2FE3"/>
    <w:rsid w:val="001F51B8"/>
    <w:rsid w:val="00201017"/>
    <w:rsid w:val="0020212C"/>
    <w:rsid w:val="002505A5"/>
    <w:rsid w:val="002712B1"/>
    <w:rsid w:val="002A263F"/>
    <w:rsid w:val="002B7B11"/>
    <w:rsid w:val="002F5063"/>
    <w:rsid w:val="00305AC7"/>
    <w:rsid w:val="00307282"/>
    <w:rsid w:val="00331AAF"/>
    <w:rsid w:val="00332218"/>
    <w:rsid w:val="00332AF9"/>
    <w:rsid w:val="00362306"/>
    <w:rsid w:val="00397A91"/>
    <w:rsid w:val="003C42B2"/>
    <w:rsid w:val="003E0A84"/>
    <w:rsid w:val="003E20E3"/>
    <w:rsid w:val="0040604C"/>
    <w:rsid w:val="00411874"/>
    <w:rsid w:val="00492E39"/>
    <w:rsid w:val="004962E9"/>
    <w:rsid w:val="004E0312"/>
    <w:rsid w:val="004E1A90"/>
    <w:rsid w:val="004F4362"/>
    <w:rsid w:val="0051754F"/>
    <w:rsid w:val="00524E2A"/>
    <w:rsid w:val="005312F9"/>
    <w:rsid w:val="00534AA1"/>
    <w:rsid w:val="00565A80"/>
    <w:rsid w:val="005B48C7"/>
    <w:rsid w:val="005B7975"/>
    <w:rsid w:val="005D5A27"/>
    <w:rsid w:val="005F5796"/>
    <w:rsid w:val="00607BCD"/>
    <w:rsid w:val="00621F46"/>
    <w:rsid w:val="00630274"/>
    <w:rsid w:val="00636B0A"/>
    <w:rsid w:val="006627B2"/>
    <w:rsid w:val="00686D64"/>
    <w:rsid w:val="00693288"/>
    <w:rsid w:val="006E5414"/>
    <w:rsid w:val="006E73FF"/>
    <w:rsid w:val="006E786F"/>
    <w:rsid w:val="00700E81"/>
    <w:rsid w:val="007011EC"/>
    <w:rsid w:val="00721FC1"/>
    <w:rsid w:val="00776246"/>
    <w:rsid w:val="00791876"/>
    <w:rsid w:val="007970FA"/>
    <w:rsid w:val="007A282F"/>
    <w:rsid w:val="007A50AC"/>
    <w:rsid w:val="007D0D3F"/>
    <w:rsid w:val="007D3CDE"/>
    <w:rsid w:val="007F0F78"/>
    <w:rsid w:val="008138B6"/>
    <w:rsid w:val="008728A4"/>
    <w:rsid w:val="00872A6C"/>
    <w:rsid w:val="008A4829"/>
    <w:rsid w:val="008C756B"/>
    <w:rsid w:val="008E0D40"/>
    <w:rsid w:val="008E39C0"/>
    <w:rsid w:val="008F0AF7"/>
    <w:rsid w:val="00903115"/>
    <w:rsid w:val="009346E1"/>
    <w:rsid w:val="00940B81"/>
    <w:rsid w:val="00966975"/>
    <w:rsid w:val="009931C9"/>
    <w:rsid w:val="00996BF1"/>
    <w:rsid w:val="009A2F78"/>
    <w:rsid w:val="009A3CD2"/>
    <w:rsid w:val="009A5C29"/>
    <w:rsid w:val="009D3964"/>
    <w:rsid w:val="009E34C4"/>
    <w:rsid w:val="009F7EC6"/>
    <w:rsid w:val="00A00D15"/>
    <w:rsid w:val="00A067AB"/>
    <w:rsid w:val="00A07898"/>
    <w:rsid w:val="00A27925"/>
    <w:rsid w:val="00A33A30"/>
    <w:rsid w:val="00A51701"/>
    <w:rsid w:val="00A550E5"/>
    <w:rsid w:val="00A572EA"/>
    <w:rsid w:val="00A77F05"/>
    <w:rsid w:val="00A8064B"/>
    <w:rsid w:val="00A81569"/>
    <w:rsid w:val="00A81E58"/>
    <w:rsid w:val="00A875EF"/>
    <w:rsid w:val="00A91076"/>
    <w:rsid w:val="00A934FE"/>
    <w:rsid w:val="00AA72DF"/>
    <w:rsid w:val="00AC2C78"/>
    <w:rsid w:val="00AE3E56"/>
    <w:rsid w:val="00B13010"/>
    <w:rsid w:val="00B61B92"/>
    <w:rsid w:val="00B71474"/>
    <w:rsid w:val="00B75DBF"/>
    <w:rsid w:val="00B808CE"/>
    <w:rsid w:val="00B80D2C"/>
    <w:rsid w:val="00B90D92"/>
    <w:rsid w:val="00B97F03"/>
    <w:rsid w:val="00BA2E49"/>
    <w:rsid w:val="00BB2584"/>
    <w:rsid w:val="00BB67AA"/>
    <w:rsid w:val="00BC3D65"/>
    <w:rsid w:val="00BD5E1B"/>
    <w:rsid w:val="00BE5ACF"/>
    <w:rsid w:val="00BF0302"/>
    <w:rsid w:val="00BF0638"/>
    <w:rsid w:val="00BF29A8"/>
    <w:rsid w:val="00C018E3"/>
    <w:rsid w:val="00C02241"/>
    <w:rsid w:val="00C11B6D"/>
    <w:rsid w:val="00C7782F"/>
    <w:rsid w:val="00C910FD"/>
    <w:rsid w:val="00C928DC"/>
    <w:rsid w:val="00C933AE"/>
    <w:rsid w:val="00CB7214"/>
    <w:rsid w:val="00CF50E9"/>
    <w:rsid w:val="00D04904"/>
    <w:rsid w:val="00D0704C"/>
    <w:rsid w:val="00D22E97"/>
    <w:rsid w:val="00D26859"/>
    <w:rsid w:val="00D358D5"/>
    <w:rsid w:val="00D71E86"/>
    <w:rsid w:val="00D76328"/>
    <w:rsid w:val="00E2311A"/>
    <w:rsid w:val="00E6223C"/>
    <w:rsid w:val="00E651A9"/>
    <w:rsid w:val="00E84FDB"/>
    <w:rsid w:val="00F218C8"/>
    <w:rsid w:val="00F30482"/>
    <w:rsid w:val="00F41DF7"/>
    <w:rsid w:val="00F527D9"/>
    <w:rsid w:val="00F82785"/>
    <w:rsid w:val="00FB2060"/>
    <w:rsid w:val="00FB4804"/>
    <w:rsid w:val="00FC6122"/>
    <w:rsid w:val="00FD1ABA"/>
    <w:rsid w:val="00FD6770"/>
    <w:rsid w:val="00FF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7036CCE"/>
  <w15:chartTrackingRefBased/>
  <w15:docId w15:val="{49F10E33-EA20-45B1-B87A-33F3CD35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1C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rsid w:val="00686D64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2Char">
    <w:name w:val="Body Text Indent 2 Char"/>
    <w:link w:val="BodyTextIndent2"/>
    <w:rsid w:val="00686D64"/>
    <w:rPr>
      <w:rFonts w:ascii="Times New Roman" w:eastAsia="Times New Roman" w:hAnsi="Times New Roman"/>
      <w:sz w:val="24"/>
    </w:rPr>
  </w:style>
  <w:style w:type="paragraph" w:customStyle="1" w:styleId="Char1">
    <w:name w:val="Char1"/>
    <w:basedOn w:val="Normal"/>
    <w:rsid w:val="00686D64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table" w:styleId="TableGrid">
    <w:name w:val="Table Grid"/>
    <w:basedOn w:val="TableNormal"/>
    <w:rsid w:val="00686D6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7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21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32A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32AF9"/>
    <w:rPr>
      <w:i/>
      <w:iCs/>
    </w:rPr>
  </w:style>
  <w:style w:type="character" w:styleId="Hyperlink">
    <w:name w:val="Hyperlink"/>
    <w:basedOn w:val="DefaultParagraphFont"/>
    <w:uiPriority w:val="99"/>
    <w:unhideWhenUsed/>
    <w:rsid w:val="00332AF9"/>
    <w:rPr>
      <w:color w:val="0000FF"/>
      <w:u w:val="single"/>
    </w:rPr>
  </w:style>
  <w:style w:type="paragraph" w:styleId="NoSpacing">
    <w:name w:val="No Spacing"/>
    <w:uiPriority w:val="1"/>
    <w:qFormat/>
    <w:rsid w:val="00A77F05"/>
    <w:rPr>
      <w:rFonts w:asciiTheme="minorHAnsi" w:eastAsiaTheme="minorHAnsi" w:hAnsiTheme="minorHAnsi" w:cstheme="minorBidi"/>
      <w:sz w:val="22"/>
      <w:szCs w:val="22"/>
      <w:lang w:val="sq-AL"/>
    </w:rPr>
  </w:style>
  <w:style w:type="paragraph" w:styleId="ListParagraph">
    <w:name w:val="List Paragraph"/>
    <w:basedOn w:val="Normal"/>
    <w:uiPriority w:val="34"/>
    <w:qFormat/>
    <w:rsid w:val="00170C7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A482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A48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82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A48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82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7</Pages>
  <Words>1173</Words>
  <Characters>6691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Haziz Krasniqi</cp:lastModifiedBy>
  <cp:revision>8</cp:revision>
  <cp:lastPrinted>2026-01-22T14:42:00Z</cp:lastPrinted>
  <dcterms:created xsi:type="dcterms:W3CDTF">2026-01-23T07:57:00Z</dcterms:created>
  <dcterms:modified xsi:type="dcterms:W3CDTF">2026-01-23T08:21:00Z</dcterms:modified>
</cp:coreProperties>
</file>