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2A" w:rsidRDefault="00012692">
      <w:pPr>
        <w:spacing w:before="68"/>
        <w:ind w:left="2430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color w:val="326598"/>
          <w:sz w:val="24"/>
        </w:rPr>
        <w:t>Buxheti</w:t>
      </w:r>
      <w:r>
        <w:rPr>
          <w:rFonts w:ascii="Arial" w:hAnsi="Arial"/>
          <w:b/>
          <w:color w:val="326598"/>
          <w:spacing w:val="-2"/>
          <w:sz w:val="24"/>
        </w:rPr>
        <w:t xml:space="preserve"> </w:t>
      </w:r>
      <w:r>
        <w:rPr>
          <w:rFonts w:ascii="Arial" w:hAnsi="Arial"/>
          <w:b/>
          <w:color w:val="326598"/>
          <w:sz w:val="24"/>
        </w:rPr>
        <w:t>i</w:t>
      </w:r>
      <w:r>
        <w:rPr>
          <w:rFonts w:ascii="Arial" w:hAnsi="Arial"/>
          <w:b/>
          <w:color w:val="326598"/>
          <w:spacing w:val="-1"/>
          <w:sz w:val="24"/>
        </w:rPr>
        <w:t xml:space="preserve"> </w:t>
      </w:r>
      <w:r>
        <w:rPr>
          <w:rFonts w:ascii="Arial" w:hAnsi="Arial"/>
          <w:b/>
          <w:color w:val="326598"/>
          <w:sz w:val="24"/>
        </w:rPr>
        <w:t>Komunave</w:t>
      </w:r>
      <w:r>
        <w:rPr>
          <w:rFonts w:ascii="Arial" w:hAnsi="Arial"/>
          <w:b/>
          <w:color w:val="326598"/>
          <w:spacing w:val="-1"/>
          <w:sz w:val="24"/>
        </w:rPr>
        <w:t xml:space="preserve"> </w:t>
      </w:r>
      <w:r>
        <w:rPr>
          <w:rFonts w:ascii="Arial" w:hAnsi="Arial"/>
          <w:b/>
          <w:color w:val="326598"/>
          <w:sz w:val="24"/>
        </w:rPr>
        <w:t>për</w:t>
      </w:r>
      <w:r>
        <w:rPr>
          <w:rFonts w:ascii="Arial" w:hAnsi="Arial"/>
          <w:b/>
          <w:color w:val="326598"/>
          <w:spacing w:val="-1"/>
          <w:sz w:val="24"/>
        </w:rPr>
        <w:t xml:space="preserve"> </w:t>
      </w:r>
      <w:r>
        <w:rPr>
          <w:rFonts w:ascii="Arial" w:hAnsi="Arial"/>
          <w:b/>
          <w:color w:val="326598"/>
          <w:spacing w:val="-2"/>
          <w:sz w:val="24"/>
        </w:rPr>
        <w:t>vitin</w:t>
      </w:r>
    </w:p>
    <w:p w:rsidR="00D4532A" w:rsidRDefault="00012692">
      <w:pPr>
        <w:spacing w:before="68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color w:val="326598"/>
          <w:sz w:val="24"/>
        </w:rPr>
        <w:t>2026</w:t>
      </w:r>
      <w:r>
        <w:rPr>
          <w:rFonts w:ascii="Arial"/>
          <w:b/>
          <w:color w:val="326598"/>
          <w:spacing w:val="16"/>
          <w:sz w:val="24"/>
        </w:rPr>
        <w:t xml:space="preserve"> </w:t>
      </w:r>
      <w:r>
        <w:rPr>
          <w:rFonts w:ascii="Arial"/>
          <w:b/>
          <w:color w:val="326598"/>
          <w:spacing w:val="-10"/>
          <w:sz w:val="24"/>
        </w:rPr>
        <w:t>-</w:t>
      </w:r>
    </w:p>
    <w:p w:rsidR="00D4532A" w:rsidRDefault="00012692">
      <w:pPr>
        <w:spacing w:before="67"/>
        <w:ind w:left="7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color w:val="326598"/>
          <w:spacing w:val="-4"/>
          <w:sz w:val="24"/>
        </w:rPr>
        <w:t>2028</w:t>
      </w:r>
    </w:p>
    <w:p w:rsidR="00D4532A" w:rsidRDefault="00D4532A">
      <w:pPr>
        <w:rPr>
          <w:rFonts w:ascii="Arial"/>
          <w:b/>
          <w:sz w:val="24"/>
        </w:rPr>
        <w:sectPr w:rsidR="00D4532A">
          <w:footerReference w:type="default" r:id="rId6"/>
          <w:type w:val="continuous"/>
          <w:pgSz w:w="12240" w:h="15840"/>
          <w:pgMar w:top="380" w:right="0" w:bottom="460" w:left="0" w:header="0" w:footer="260" w:gutter="0"/>
          <w:pgNumType w:start="1"/>
          <w:cols w:num="3" w:space="720" w:equalWidth="0">
            <w:col w:w="5739" w:space="40"/>
            <w:col w:w="769" w:space="39"/>
            <w:col w:w="5653"/>
          </w:cols>
        </w:sectPr>
      </w:pPr>
    </w:p>
    <w:p w:rsidR="00D4532A" w:rsidRDefault="00D4532A">
      <w:pPr>
        <w:pStyle w:val="BodyText"/>
        <w:spacing w:before="123"/>
      </w:pPr>
    </w:p>
    <w:p w:rsidR="00D4532A" w:rsidRDefault="00012692">
      <w:pPr>
        <w:pStyle w:val="BodyText"/>
        <w:ind w:left="329"/>
      </w:pPr>
      <w:r>
        <w:rPr>
          <w:color w:val="515151"/>
        </w:rPr>
        <w:t>Tabela</w:t>
      </w:r>
      <w:r>
        <w:rPr>
          <w:color w:val="515151"/>
          <w:spacing w:val="-3"/>
        </w:rPr>
        <w:t xml:space="preserve"> </w:t>
      </w:r>
      <w:r>
        <w:rPr>
          <w:color w:val="515151"/>
        </w:rPr>
        <w:t>4.3</w:t>
      </w:r>
      <w:r>
        <w:rPr>
          <w:color w:val="515151"/>
          <w:spacing w:val="-2"/>
        </w:rPr>
        <w:t xml:space="preserve"> </w:t>
      </w:r>
      <w:r>
        <w:rPr>
          <w:color w:val="515151"/>
        </w:rPr>
        <w:t>Plani</w:t>
      </w:r>
      <w:r>
        <w:rPr>
          <w:color w:val="515151"/>
          <w:spacing w:val="-2"/>
        </w:rPr>
        <w:t xml:space="preserve"> </w:t>
      </w:r>
      <w:r>
        <w:rPr>
          <w:color w:val="515151"/>
        </w:rPr>
        <w:t>Afatmesëm</w:t>
      </w:r>
      <w:r>
        <w:rPr>
          <w:color w:val="515151"/>
          <w:spacing w:val="-3"/>
        </w:rPr>
        <w:t xml:space="preserve"> </w:t>
      </w:r>
      <w:r>
        <w:rPr>
          <w:color w:val="515151"/>
        </w:rPr>
        <w:t>i</w:t>
      </w:r>
      <w:r>
        <w:rPr>
          <w:color w:val="515151"/>
          <w:spacing w:val="-2"/>
        </w:rPr>
        <w:t xml:space="preserve"> </w:t>
      </w:r>
      <w:r>
        <w:rPr>
          <w:color w:val="515151"/>
        </w:rPr>
        <w:t>të</w:t>
      </w:r>
      <w:r>
        <w:rPr>
          <w:color w:val="515151"/>
          <w:spacing w:val="-2"/>
        </w:rPr>
        <w:t xml:space="preserve"> </w:t>
      </w:r>
      <w:r>
        <w:rPr>
          <w:color w:val="515151"/>
        </w:rPr>
        <w:t>hyrave</w:t>
      </w:r>
      <w:r>
        <w:rPr>
          <w:color w:val="515151"/>
          <w:spacing w:val="-2"/>
        </w:rPr>
        <w:t xml:space="preserve"> </w:t>
      </w:r>
      <w:r>
        <w:rPr>
          <w:color w:val="515151"/>
        </w:rPr>
        <w:t>totale</w:t>
      </w:r>
      <w:r>
        <w:rPr>
          <w:color w:val="515151"/>
          <w:spacing w:val="-3"/>
        </w:rPr>
        <w:t xml:space="preserve"> </w:t>
      </w:r>
      <w:r>
        <w:rPr>
          <w:color w:val="515151"/>
        </w:rPr>
        <w:t>të</w:t>
      </w:r>
      <w:r>
        <w:rPr>
          <w:color w:val="515151"/>
          <w:spacing w:val="-2"/>
        </w:rPr>
        <w:t xml:space="preserve"> </w:t>
      </w:r>
      <w:r>
        <w:rPr>
          <w:color w:val="515151"/>
        </w:rPr>
        <w:t>Buxhetit</w:t>
      </w:r>
      <w:r>
        <w:rPr>
          <w:color w:val="515151"/>
          <w:spacing w:val="-2"/>
        </w:rPr>
        <w:t xml:space="preserve"> Komunal</w:t>
      </w:r>
    </w:p>
    <w:p w:rsidR="00D4532A" w:rsidRDefault="00D4532A">
      <w:pPr>
        <w:pStyle w:val="BodyText"/>
        <w:spacing w:before="4" w:after="1"/>
        <w:rPr>
          <w:sz w:val="19"/>
        </w:rPr>
      </w:pPr>
    </w:p>
    <w:p w:rsidR="00D4532A" w:rsidRDefault="00012692">
      <w:pPr>
        <w:pStyle w:val="BodyText"/>
        <w:spacing w:line="20" w:lineRule="exact"/>
        <w:ind w:left="270"/>
        <w:rPr>
          <w:b w:val="0"/>
          <w:sz w:val="2"/>
        </w:rPr>
      </w:pPr>
      <w:r>
        <w:rPr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429500" cy="127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0" cy="1270"/>
                          <a:chOff x="0" y="0"/>
                          <a:chExt cx="7429500" cy="12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429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0">
                                <a:moveTo>
                                  <a:pt x="0" y="0"/>
                                </a:moveTo>
                                <a:lnTo>
                                  <a:pt x="74295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D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C26D7" id="Group 5" o:spid="_x0000_s1026" style="width:585pt;height:.1pt;mso-position-horizontal-relative:char;mso-position-vertical-relative:line" coordsize="742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">
                <v:shape id="Graphic 6" o:spid="_x0000_s1027" style="position:absolute;width:74295;height:12;visibility:visible;mso-wrap-style:square;v-text-anchor:top" coordsize="742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" path="m,l7429500,e" filled="f" strokecolor="#ffdf00" strokeweight="0">
                  <v:path arrowok="t"/>
                </v:shape>
                <w10:anchorlock/>
              </v:group>
            </w:pict>
          </mc:Fallback>
        </mc:AlternateContent>
      </w:r>
    </w:p>
    <w:p w:rsidR="00D4532A" w:rsidRDefault="00D4532A">
      <w:pPr>
        <w:pStyle w:val="BodyText"/>
        <w:spacing w:line="20" w:lineRule="exact"/>
        <w:rPr>
          <w:b w:val="0"/>
          <w:sz w:val="2"/>
        </w:rPr>
        <w:sectPr w:rsidR="00D4532A">
          <w:type w:val="continuous"/>
          <w:pgSz w:w="12240" w:h="15840"/>
          <w:pgMar w:top="380" w:right="0" w:bottom="460" w:left="0" w:header="0" w:footer="260" w:gutter="0"/>
          <w:cols w:space="720"/>
        </w:sectPr>
      </w:pPr>
    </w:p>
    <w:p w:rsidR="00D4532A" w:rsidRDefault="00012692">
      <w:pPr>
        <w:tabs>
          <w:tab w:val="left" w:pos="1955"/>
        </w:tabs>
        <w:spacing w:before="59"/>
        <w:ind w:left="270"/>
        <w:rPr>
          <w:sz w:val="20"/>
        </w:rPr>
      </w:pPr>
      <w:r>
        <w:rPr>
          <w:color w:val="7F7F7F"/>
          <w:spacing w:val="-5"/>
          <w:sz w:val="20"/>
        </w:rPr>
        <w:t>Nr.</w:t>
      </w:r>
      <w:r>
        <w:rPr>
          <w:color w:val="7F7F7F"/>
          <w:sz w:val="20"/>
        </w:rPr>
        <w:tab/>
      </w:r>
      <w:proofErr w:type="spellStart"/>
      <w:r>
        <w:rPr>
          <w:color w:val="7F7F7F"/>
          <w:spacing w:val="-2"/>
          <w:sz w:val="20"/>
        </w:rPr>
        <w:t>Pershkrimi</w:t>
      </w:r>
      <w:proofErr w:type="spellEnd"/>
    </w:p>
    <w:p w:rsidR="00D4532A" w:rsidRDefault="00012692">
      <w:pPr>
        <w:pStyle w:val="BodyText"/>
        <w:spacing w:before="138"/>
        <w:ind w:left="270"/>
      </w:pPr>
      <w:r>
        <w:rPr>
          <w:color w:val="7F7F7F"/>
        </w:rPr>
        <w:t>622</w:t>
      </w:r>
      <w:r>
        <w:rPr>
          <w:color w:val="7F7F7F"/>
          <w:spacing w:val="57"/>
        </w:rPr>
        <w:t xml:space="preserve"> </w:t>
      </w:r>
      <w:r>
        <w:rPr>
          <w:color w:val="7F7F7F"/>
          <w:spacing w:val="-2"/>
        </w:rPr>
        <w:t>Prizreni</w:t>
      </w:r>
    </w:p>
    <w:p w:rsidR="00D4532A" w:rsidRDefault="00012692">
      <w:pPr>
        <w:spacing w:before="192"/>
        <w:rPr>
          <w:rFonts w:ascii="Arial"/>
          <w:b/>
          <w:sz w:val="20"/>
        </w:rPr>
      </w:pPr>
      <w:r>
        <w:br w:type="column"/>
      </w:r>
    </w:p>
    <w:p w:rsidR="00D4532A" w:rsidRDefault="00012692">
      <w:pPr>
        <w:pStyle w:val="BodyText"/>
        <w:tabs>
          <w:tab w:val="left" w:pos="1979"/>
          <w:tab w:val="left" w:pos="3779"/>
        </w:tabs>
        <w:ind w:left="270"/>
        <w:rPr>
          <w:position w:val="1"/>
        </w:rPr>
      </w:pPr>
      <w:r>
        <w:rPr>
          <w:color w:val="7F7F7F"/>
          <w:position w:val="1"/>
        </w:rPr>
        <w:t>2024</w:t>
      </w:r>
      <w:r>
        <w:rPr>
          <w:color w:val="7F7F7F"/>
          <w:spacing w:val="46"/>
          <w:position w:val="1"/>
        </w:rPr>
        <w:t xml:space="preserve"> </w:t>
      </w:r>
      <w:r>
        <w:rPr>
          <w:color w:val="7F7F7F"/>
          <w:spacing w:val="-2"/>
          <w:position w:val="1"/>
        </w:rPr>
        <w:t>Aktuale</w:t>
      </w:r>
      <w:r>
        <w:rPr>
          <w:color w:val="7F7F7F"/>
          <w:position w:val="1"/>
        </w:rPr>
        <w:tab/>
      </w:r>
      <w:r>
        <w:rPr>
          <w:color w:val="7F7F7F"/>
        </w:rPr>
        <w:t>2025</w:t>
      </w:r>
      <w:r>
        <w:rPr>
          <w:color w:val="7F7F7F"/>
          <w:spacing w:val="27"/>
        </w:rPr>
        <w:t xml:space="preserve"> </w:t>
      </w:r>
      <w:r>
        <w:rPr>
          <w:color w:val="7F7F7F"/>
          <w:spacing w:val="-2"/>
        </w:rPr>
        <w:t>Buxheti</w:t>
      </w:r>
      <w:r>
        <w:rPr>
          <w:color w:val="7F7F7F"/>
        </w:rPr>
        <w:tab/>
      </w:r>
      <w:r>
        <w:rPr>
          <w:color w:val="7F7F7F"/>
          <w:position w:val="1"/>
        </w:rPr>
        <w:t>2026</w:t>
      </w:r>
      <w:r>
        <w:rPr>
          <w:color w:val="7F7F7F"/>
          <w:spacing w:val="13"/>
          <w:position w:val="1"/>
        </w:rPr>
        <w:t xml:space="preserve"> </w:t>
      </w:r>
      <w:r>
        <w:rPr>
          <w:color w:val="7F7F7F"/>
          <w:position w:val="1"/>
        </w:rPr>
        <w:t>Plani</w:t>
      </w:r>
      <w:r>
        <w:rPr>
          <w:color w:val="7F7F7F"/>
          <w:spacing w:val="32"/>
          <w:position w:val="1"/>
        </w:rPr>
        <w:t xml:space="preserve">  </w:t>
      </w:r>
      <w:r>
        <w:rPr>
          <w:color w:val="7F7F7F"/>
          <w:position w:val="1"/>
        </w:rPr>
        <w:t>2027</w:t>
      </w:r>
      <w:r>
        <w:rPr>
          <w:color w:val="7F7F7F"/>
          <w:spacing w:val="55"/>
          <w:position w:val="1"/>
        </w:rPr>
        <w:t xml:space="preserve"> </w:t>
      </w:r>
      <w:proofErr w:type="spellStart"/>
      <w:r>
        <w:rPr>
          <w:color w:val="7F7F7F"/>
          <w:position w:val="1"/>
        </w:rPr>
        <w:t>Vleresimi</w:t>
      </w:r>
      <w:proofErr w:type="spellEnd"/>
      <w:r>
        <w:rPr>
          <w:color w:val="7F7F7F"/>
          <w:spacing w:val="31"/>
          <w:position w:val="1"/>
        </w:rPr>
        <w:t xml:space="preserve">  </w:t>
      </w:r>
      <w:r>
        <w:rPr>
          <w:color w:val="7F7F7F"/>
          <w:position w:val="1"/>
        </w:rPr>
        <w:t>2028</w:t>
      </w:r>
      <w:r>
        <w:rPr>
          <w:color w:val="7F7F7F"/>
          <w:spacing w:val="55"/>
          <w:position w:val="1"/>
        </w:rPr>
        <w:t xml:space="preserve"> </w:t>
      </w:r>
      <w:proofErr w:type="spellStart"/>
      <w:r>
        <w:rPr>
          <w:color w:val="7F7F7F"/>
          <w:spacing w:val="-2"/>
          <w:position w:val="1"/>
        </w:rPr>
        <w:t>Vleresimi</w:t>
      </w:r>
      <w:proofErr w:type="spellEnd"/>
    </w:p>
    <w:p w:rsidR="00D4532A" w:rsidRDefault="00D4532A">
      <w:pPr>
        <w:pStyle w:val="BodyText"/>
        <w:rPr>
          <w:position w:val="1"/>
        </w:rPr>
        <w:sectPr w:rsidR="00D4532A">
          <w:type w:val="continuous"/>
          <w:pgSz w:w="12240" w:h="15840"/>
          <w:pgMar w:top="380" w:right="0" w:bottom="460" w:left="0" w:header="0" w:footer="260" w:gutter="0"/>
          <w:cols w:num="2" w:space="720" w:equalWidth="0">
            <w:col w:w="2949" w:space="1011"/>
            <w:col w:w="8280"/>
          </w:cols>
        </w:sectPr>
      </w:pPr>
    </w:p>
    <w:p w:rsidR="00D4532A" w:rsidRDefault="00D4532A">
      <w:pPr>
        <w:pStyle w:val="BodyText"/>
        <w:spacing w:before="77"/>
      </w:pPr>
    </w:p>
    <w:tbl>
      <w:tblPr>
        <w:tblW w:w="0" w:type="auto"/>
        <w:tblInd w:w="275" w:type="dxa"/>
        <w:tblBorders>
          <w:top w:val="single" w:sz="2" w:space="0" w:color="EAEAEA"/>
          <w:left w:val="single" w:sz="2" w:space="0" w:color="EAEAEA"/>
          <w:bottom w:val="single" w:sz="2" w:space="0" w:color="EAEAEA"/>
          <w:right w:val="single" w:sz="2" w:space="0" w:color="EAEAEA"/>
          <w:insideH w:val="single" w:sz="2" w:space="0" w:color="EAEAEA"/>
          <w:insideV w:val="single" w:sz="2" w:space="0" w:color="EAEAE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800"/>
        <w:gridCol w:w="1530"/>
        <w:gridCol w:w="1620"/>
        <w:gridCol w:w="1531"/>
        <w:gridCol w:w="1621"/>
      </w:tblGrid>
      <w:tr w:rsidR="00D4532A">
        <w:trPr>
          <w:trHeight w:val="265"/>
        </w:trPr>
        <w:tc>
          <w:tcPr>
            <w:tcW w:w="3600" w:type="dxa"/>
            <w:shd w:val="clear" w:color="auto" w:fill="FF7F7F"/>
          </w:tcPr>
          <w:p w:rsidR="00D4532A" w:rsidRDefault="00012692">
            <w:pPr>
              <w:pStyle w:val="TableParagraph"/>
              <w:spacing w:line="245" w:lineRule="exact"/>
              <w:ind w:left="-3" w:right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Të Hyrat Komunale </w:t>
            </w:r>
            <w:r>
              <w:rPr>
                <w:rFonts w:ascii="Arial" w:hAnsi="Arial"/>
                <w:b/>
                <w:spacing w:val="-2"/>
              </w:rPr>
              <w:t>Totale</w:t>
            </w:r>
          </w:p>
        </w:tc>
        <w:tc>
          <w:tcPr>
            <w:tcW w:w="1800" w:type="dxa"/>
            <w:shd w:val="clear" w:color="auto" w:fill="FF7F7F"/>
          </w:tcPr>
          <w:p w:rsidR="00D4532A" w:rsidRDefault="00012692">
            <w:pPr>
              <w:pStyle w:val="TableParagraph"/>
              <w:spacing w:line="245" w:lineRule="exact"/>
              <w:ind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66,201,980.4</w:t>
            </w:r>
          </w:p>
        </w:tc>
        <w:tc>
          <w:tcPr>
            <w:tcW w:w="1530" w:type="dxa"/>
            <w:shd w:val="clear" w:color="auto" w:fill="FF7F7F"/>
          </w:tcPr>
          <w:p w:rsidR="00D4532A" w:rsidRDefault="00012692">
            <w:pPr>
              <w:pStyle w:val="TableParagraph"/>
              <w:spacing w:line="245" w:lineRule="exact"/>
              <w:ind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70,352,476.0</w:t>
            </w:r>
          </w:p>
        </w:tc>
        <w:tc>
          <w:tcPr>
            <w:tcW w:w="1620" w:type="dxa"/>
            <w:shd w:val="clear" w:color="auto" w:fill="FF7F7F"/>
          </w:tcPr>
          <w:p w:rsidR="00D4532A" w:rsidRDefault="00012692">
            <w:pPr>
              <w:pStyle w:val="TableParagraph"/>
              <w:spacing w:line="245" w:lineRule="exact"/>
              <w:ind w:right="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75,045,313.0</w:t>
            </w:r>
          </w:p>
        </w:tc>
        <w:tc>
          <w:tcPr>
            <w:tcW w:w="1531" w:type="dxa"/>
            <w:shd w:val="clear" w:color="auto" w:fill="FF7F7F"/>
          </w:tcPr>
          <w:p w:rsidR="00D4532A" w:rsidRDefault="00012692">
            <w:pPr>
              <w:pStyle w:val="TableParagraph"/>
              <w:spacing w:line="245" w:lineRule="exact"/>
              <w:ind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79,063,818.0</w:t>
            </w:r>
          </w:p>
        </w:tc>
        <w:tc>
          <w:tcPr>
            <w:tcW w:w="1621" w:type="dxa"/>
            <w:shd w:val="clear" w:color="auto" w:fill="FF7F7F"/>
          </w:tcPr>
          <w:p w:rsidR="00D4532A" w:rsidRDefault="00012692">
            <w:pPr>
              <w:pStyle w:val="TableParagraph"/>
              <w:spacing w:line="245" w:lineRule="exact"/>
              <w:ind w:right="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82,530,327.0</w:t>
            </w:r>
          </w:p>
        </w:tc>
      </w:tr>
      <w:tr w:rsidR="00D4532A">
        <w:trPr>
          <w:trHeight w:val="265"/>
        </w:trPr>
        <w:tc>
          <w:tcPr>
            <w:tcW w:w="3600" w:type="dxa"/>
            <w:shd w:val="clear" w:color="auto" w:fill="FFBF7F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Të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Hyrat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Vetanake</w:t>
            </w:r>
            <w:proofErr w:type="spellEnd"/>
          </w:p>
        </w:tc>
        <w:tc>
          <w:tcPr>
            <w:tcW w:w="1800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10,193,294.0</w:t>
            </w:r>
          </w:p>
        </w:tc>
        <w:tc>
          <w:tcPr>
            <w:tcW w:w="1530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10,600,777.0</w:t>
            </w:r>
          </w:p>
        </w:tc>
        <w:tc>
          <w:tcPr>
            <w:tcW w:w="1620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11,365,868.0</w:t>
            </w:r>
          </w:p>
        </w:tc>
        <w:tc>
          <w:tcPr>
            <w:tcW w:w="1531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12,148,905.0</w:t>
            </w:r>
          </w:p>
        </w:tc>
        <w:tc>
          <w:tcPr>
            <w:tcW w:w="1621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12,190,552.0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Tatimi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tokë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741,484.0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739,305.0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864,684.0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1,046,268.0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1,051,500.0</w:t>
            </w:r>
          </w:p>
        </w:tc>
      </w:tr>
      <w:tr w:rsidR="00D4532A">
        <w:trPr>
          <w:trHeight w:val="265"/>
        </w:trPr>
        <w:tc>
          <w:tcPr>
            <w:tcW w:w="3600" w:type="dxa"/>
            <w:shd w:val="clear" w:color="auto" w:fill="FFFFBF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Tatimi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pronë</w:t>
            </w:r>
          </w:p>
        </w:tc>
        <w:tc>
          <w:tcPr>
            <w:tcW w:w="180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3,456,928.0</w:t>
            </w:r>
          </w:p>
        </w:tc>
        <w:tc>
          <w:tcPr>
            <w:tcW w:w="153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3,094,023.0</w:t>
            </w:r>
          </w:p>
        </w:tc>
        <w:tc>
          <w:tcPr>
            <w:tcW w:w="162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3,395,361.0</w:t>
            </w:r>
          </w:p>
        </w:tc>
        <w:tc>
          <w:tcPr>
            <w:tcW w:w="1531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3,641,525.0</w:t>
            </w:r>
          </w:p>
        </w:tc>
        <w:tc>
          <w:tcPr>
            <w:tcW w:w="1621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3,677,940.0</w:t>
            </w:r>
          </w:p>
        </w:tc>
      </w:tr>
      <w:tr w:rsidR="00D4532A">
        <w:trPr>
          <w:trHeight w:val="265"/>
        </w:trPr>
        <w:tc>
          <w:tcPr>
            <w:tcW w:w="3600" w:type="dxa"/>
            <w:shd w:val="clear" w:color="auto" w:fill="FFFFBF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Taksat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Komunale</w:t>
            </w:r>
          </w:p>
        </w:tc>
        <w:tc>
          <w:tcPr>
            <w:tcW w:w="180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4,399,882.0</w:t>
            </w:r>
          </w:p>
        </w:tc>
        <w:tc>
          <w:tcPr>
            <w:tcW w:w="153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5,207,449.0</w:t>
            </w:r>
          </w:p>
        </w:tc>
        <w:tc>
          <w:tcPr>
            <w:tcW w:w="162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5,475,823.0</w:t>
            </w:r>
          </w:p>
        </w:tc>
        <w:tc>
          <w:tcPr>
            <w:tcW w:w="1531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5,741,112.0</w:t>
            </w:r>
          </w:p>
        </w:tc>
        <w:tc>
          <w:tcPr>
            <w:tcW w:w="1621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5,741,112.0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Licencat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lejet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420,000.0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420,000.0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480,000.0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480,000.0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Certifikatat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dokumentet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zyrtare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560,000.0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580,000.0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590,000.0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620,000.0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Taksat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pajisjeve </w:t>
            </w:r>
            <w:r>
              <w:rPr>
                <w:spacing w:val="-2"/>
                <w:sz w:val="20"/>
              </w:rPr>
              <w:t>motorike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520,000.0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540,000.0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590,000.0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620,000.0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Lejet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ndertesa</w:t>
            </w:r>
            <w:proofErr w:type="spellEnd"/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1,408,072.0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1,670,000.0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1,705,967.0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1,808,000.0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1,798,001.0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Taksat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tjera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komunale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200,000.0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200,000.0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350,000.0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380,000.0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380,000.0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Taksat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Mbeturinat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1,291,810.0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1,797,449.0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1,789,856.0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1,833,112.0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1,843,111.0</w:t>
            </w:r>
          </w:p>
        </w:tc>
      </w:tr>
      <w:tr w:rsidR="00D4532A">
        <w:trPr>
          <w:trHeight w:val="265"/>
        </w:trPr>
        <w:tc>
          <w:tcPr>
            <w:tcW w:w="3600" w:type="dxa"/>
            <w:shd w:val="clear" w:color="auto" w:fill="FFFFBF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Ngarkesat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Komunale</w:t>
            </w:r>
          </w:p>
        </w:tc>
        <w:tc>
          <w:tcPr>
            <w:tcW w:w="180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1,245,000.0</w:t>
            </w:r>
          </w:p>
        </w:tc>
        <w:tc>
          <w:tcPr>
            <w:tcW w:w="153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1,180,000.0</w:t>
            </w:r>
          </w:p>
        </w:tc>
        <w:tc>
          <w:tcPr>
            <w:tcW w:w="162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1,220,000.0</w:t>
            </w:r>
          </w:p>
        </w:tc>
        <w:tc>
          <w:tcPr>
            <w:tcW w:w="1531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1,270,000.0</w:t>
            </w:r>
          </w:p>
        </w:tc>
        <w:tc>
          <w:tcPr>
            <w:tcW w:w="1621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1,270,000.0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hyrat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qiraja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545,000.0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480,000.0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520,000.0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570,000.0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570,000.0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Bashke-pagesat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arsim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470,000.0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470,000.0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470,000.0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470,000.0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470,000.0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Bashke-pagesat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shendetesi</w:t>
            </w:r>
            <w:proofErr w:type="spellEnd"/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230,000.0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230,000.0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230,000.0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230,000.0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230,000.0</w:t>
            </w:r>
          </w:p>
        </w:tc>
      </w:tr>
      <w:tr w:rsidR="00D4532A">
        <w:trPr>
          <w:trHeight w:val="265"/>
        </w:trPr>
        <w:tc>
          <w:tcPr>
            <w:tcW w:w="3600" w:type="dxa"/>
            <w:shd w:val="clear" w:color="auto" w:fill="FFFFBF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hyrat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tjera</w:t>
            </w:r>
          </w:p>
        </w:tc>
        <w:tc>
          <w:tcPr>
            <w:tcW w:w="180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350,000.0</w:t>
            </w:r>
          </w:p>
        </w:tc>
        <w:tc>
          <w:tcPr>
            <w:tcW w:w="153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380,000.0</w:t>
            </w:r>
          </w:p>
        </w:tc>
        <w:tc>
          <w:tcPr>
            <w:tcW w:w="1620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410,000.0</w:t>
            </w:r>
          </w:p>
        </w:tc>
        <w:tc>
          <w:tcPr>
            <w:tcW w:w="1531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450,000.0</w:t>
            </w:r>
          </w:p>
        </w:tc>
        <w:tc>
          <w:tcPr>
            <w:tcW w:w="1621" w:type="dxa"/>
            <w:shd w:val="clear" w:color="auto" w:fill="FFFFB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450,000.0</w:t>
            </w:r>
          </w:p>
        </w:tc>
      </w:tr>
      <w:tr w:rsidR="00D4532A">
        <w:trPr>
          <w:trHeight w:val="265"/>
        </w:trPr>
        <w:tc>
          <w:tcPr>
            <w:tcW w:w="3600" w:type="dxa"/>
            <w:shd w:val="clear" w:color="auto" w:fill="FFBF7F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Transferet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Qeveritare</w:t>
            </w:r>
          </w:p>
        </w:tc>
        <w:tc>
          <w:tcPr>
            <w:tcW w:w="1800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55,008,686.4</w:t>
            </w:r>
          </w:p>
        </w:tc>
        <w:tc>
          <w:tcPr>
            <w:tcW w:w="1530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58,251,699.0</w:t>
            </w:r>
          </w:p>
        </w:tc>
        <w:tc>
          <w:tcPr>
            <w:tcW w:w="1620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62,279,445.0</w:t>
            </w:r>
          </w:p>
        </w:tc>
        <w:tc>
          <w:tcPr>
            <w:tcW w:w="1531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65,614,913.0</w:t>
            </w:r>
          </w:p>
        </w:tc>
        <w:tc>
          <w:tcPr>
            <w:tcW w:w="1621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69,289,775.0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Granti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Përgjithshëm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28,389,829.8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30,693,900.0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31,387,250.0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33,823,382.0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36,556,025.0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Granti</w:t>
            </w:r>
            <w:proofErr w:type="spellEnd"/>
            <w:r>
              <w:rPr>
                <w:sz w:val="20"/>
              </w:rPr>
              <w:t xml:space="preserve"> për </w:t>
            </w:r>
            <w:r>
              <w:rPr>
                <w:spacing w:val="-2"/>
                <w:sz w:val="20"/>
              </w:rPr>
              <w:t>Arsim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19,383,401.6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20,247,089.0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22,967,574.0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23,656,602.0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24,366,300.0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Granti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për </w:t>
            </w:r>
            <w:r>
              <w:rPr>
                <w:spacing w:val="-2"/>
                <w:sz w:val="20"/>
              </w:rPr>
              <w:t>Shëndetësi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6,542,493.0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6,981,279.0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6,904,266.0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7,111,394.0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7,324,735.0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Financimi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për Shërbime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Rezidenciale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377,483.0</w:t>
            </w:r>
          </w:p>
        </w:tc>
        <w:tc>
          <w:tcPr>
            <w:tcW w:w="1530" w:type="dxa"/>
          </w:tcPr>
          <w:p w:rsidR="00D4532A" w:rsidRDefault="00D4532A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630,000.0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615,000.0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615,000.0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Financimi për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Teatrot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263,947.0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275,065.0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330,553.0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348,733.0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367,913.0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>Financimi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QHP,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QKHFZ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KHM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51,532.0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54,366.0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59,802.0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59,802.0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59,802.0</w:t>
            </w:r>
          </w:p>
        </w:tc>
      </w:tr>
      <w:tr w:rsidR="00D4532A">
        <w:trPr>
          <w:trHeight w:val="265"/>
        </w:trPr>
        <w:tc>
          <w:tcPr>
            <w:tcW w:w="3600" w:type="dxa"/>
            <w:shd w:val="clear" w:color="auto" w:fill="FFBF7F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Financimi nga </w:t>
            </w:r>
            <w:r>
              <w:rPr>
                <w:spacing w:val="-2"/>
                <w:sz w:val="20"/>
              </w:rPr>
              <w:t>Huamarrja</w:t>
            </w:r>
          </w:p>
        </w:tc>
        <w:tc>
          <w:tcPr>
            <w:tcW w:w="1800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1,000,000.0</w:t>
            </w:r>
          </w:p>
        </w:tc>
        <w:tc>
          <w:tcPr>
            <w:tcW w:w="1530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1,500,000.0</w:t>
            </w:r>
          </w:p>
        </w:tc>
        <w:tc>
          <w:tcPr>
            <w:tcW w:w="1620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1,400,000.0</w:t>
            </w:r>
          </w:p>
        </w:tc>
        <w:tc>
          <w:tcPr>
            <w:tcW w:w="1531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1,300,000.0</w:t>
            </w:r>
          </w:p>
        </w:tc>
        <w:tc>
          <w:tcPr>
            <w:tcW w:w="1621" w:type="dxa"/>
            <w:shd w:val="clear" w:color="auto" w:fill="FFBF7F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1,050,000.0</w:t>
            </w:r>
          </w:p>
        </w:tc>
      </w:tr>
      <w:tr w:rsidR="00D4532A">
        <w:trPr>
          <w:trHeight w:val="265"/>
        </w:trPr>
        <w:tc>
          <w:tcPr>
            <w:tcW w:w="3600" w:type="dxa"/>
          </w:tcPr>
          <w:p w:rsidR="00D4532A" w:rsidRDefault="00012692">
            <w:pPr>
              <w:pStyle w:val="TableParagraph"/>
              <w:ind w:left="-3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Financimi nga </w:t>
            </w:r>
            <w:r>
              <w:rPr>
                <w:spacing w:val="-2"/>
                <w:sz w:val="20"/>
              </w:rPr>
              <w:t>Huamarrja</w:t>
            </w:r>
          </w:p>
        </w:tc>
        <w:tc>
          <w:tcPr>
            <w:tcW w:w="180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1,000,000.0</w:t>
            </w:r>
          </w:p>
        </w:tc>
        <w:tc>
          <w:tcPr>
            <w:tcW w:w="153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1,500,000.0</w:t>
            </w:r>
          </w:p>
        </w:tc>
        <w:tc>
          <w:tcPr>
            <w:tcW w:w="1620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1,400,000.0</w:t>
            </w:r>
          </w:p>
        </w:tc>
        <w:tc>
          <w:tcPr>
            <w:tcW w:w="153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1,300,000.0</w:t>
            </w:r>
          </w:p>
        </w:tc>
        <w:tc>
          <w:tcPr>
            <w:tcW w:w="1621" w:type="dxa"/>
          </w:tcPr>
          <w:p w:rsidR="00D4532A" w:rsidRDefault="000126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1,050,000.0</w:t>
            </w:r>
          </w:p>
        </w:tc>
      </w:tr>
    </w:tbl>
    <w:p w:rsidR="00012692" w:rsidRDefault="00012692"/>
    <w:sectPr w:rsidR="00012692">
      <w:type w:val="continuous"/>
      <w:pgSz w:w="12240" w:h="15840"/>
      <w:pgMar w:top="380" w:right="0" w:bottom="460" w:left="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92" w:rsidRDefault="00012692">
      <w:r>
        <w:separator/>
      </w:r>
    </w:p>
  </w:endnote>
  <w:endnote w:type="continuationSeparator" w:id="0">
    <w:p w:rsidR="00012692" w:rsidRDefault="0001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2A" w:rsidRDefault="00012692">
    <w:pPr>
      <w:pStyle w:val="BodyText"/>
      <w:spacing w:line="14" w:lineRule="auto"/>
      <w:rPr>
        <w:b w:val="0"/>
      </w:rPr>
    </w:pPr>
    <w:r>
      <w:rPr>
        <w:b w:val="0"/>
        <w:noProof/>
        <w:lang w:val="en-US"/>
      </w:rPr>
      <mc:AlternateContent>
        <mc:Choice Requires="wps">
          <w:drawing>
            <wp:anchor distT="0" distB="0" distL="0" distR="0" simplePos="0" relativeHeight="487326720" behindDoc="1" locked="0" layoutInCell="1" allowOverlap="1">
              <wp:simplePos x="0" y="0"/>
              <wp:positionH relativeFrom="page">
                <wp:posOffset>171704</wp:posOffset>
              </wp:positionH>
              <wp:positionV relativeFrom="page">
                <wp:posOffset>9715500</wp:posOffset>
              </wp:positionV>
              <wp:extent cx="74866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86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86650">
                            <a:moveTo>
                              <a:pt x="0" y="0"/>
                            </a:moveTo>
                            <a:lnTo>
                              <a:pt x="7486396" y="0"/>
                            </a:lnTo>
                          </a:path>
                        </a:pathLst>
                      </a:custGeom>
                      <a:ln w="0">
                        <a:solidFill>
                          <a:srgbClr val="FFDF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E61BE" id="Graphic 1" o:spid="_x0000_s1026" style="position:absolute;margin-left:13.5pt;margin-top:765pt;width:589.5pt;height:.1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86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" path="m,l7486396,e" filled="f" strokecolor="#ffdf00" strokeweight="0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lang w:val="en-US"/>
      </w:rPr>
      <mc:AlternateContent>
        <mc:Choice Requires="wps">
          <w:drawing>
            <wp:anchor distT="0" distB="0" distL="0" distR="0" simplePos="0" relativeHeight="487327232" behindDoc="1" locked="0" layoutInCell="1" allowOverlap="1">
              <wp:simplePos x="0" y="0"/>
              <wp:positionH relativeFrom="page">
                <wp:posOffset>159004</wp:posOffset>
              </wp:positionH>
              <wp:positionV relativeFrom="page">
                <wp:posOffset>9721567</wp:posOffset>
              </wp:positionV>
              <wp:extent cx="8242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2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532A" w:rsidRDefault="000126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6"/>
                              <w:sz w:val="16"/>
                            </w:rPr>
                            <w:t>12</w:t>
                          </w:r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66666"/>
                              <w:sz w:val="16"/>
                            </w:rPr>
                            <w:t>February</w:t>
                          </w:r>
                          <w:proofErr w:type="spellEnd"/>
                          <w:r>
                            <w:rPr>
                              <w:color w:val="666666"/>
                              <w:spacing w:val="-4"/>
                              <w:sz w:val="16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.5pt;margin-top:765.5pt;width:64.9pt;height:10.9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" filled="f" stroked="f">
              <v:path arrowok="t"/>
              <v:textbox inset="0,0,0,0">
                <w:txbxContent>
                  <w:p w:rsidR="00D4532A" w:rsidRDefault="000126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12</w:t>
                    </w:r>
                    <w:r>
                      <w:rPr>
                        <w:color w:val="666666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666666"/>
                        <w:sz w:val="16"/>
                      </w:rPr>
                      <w:t>February</w:t>
                    </w:r>
                    <w:proofErr w:type="spellEnd"/>
                    <w:r>
                      <w:rPr>
                        <w:color w:val="666666"/>
                        <w:spacing w:val="-4"/>
                        <w:sz w:val="16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val="en-US"/>
      </w:rPr>
      <mc:AlternateContent>
        <mc:Choice Requires="wps">
          <w:drawing>
            <wp:anchor distT="0" distB="0" distL="0" distR="0" simplePos="0" relativeHeight="487327744" behindDoc="1" locked="0" layoutInCell="1" allowOverlap="1">
              <wp:simplePos x="0" y="0"/>
              <wp:positionH relativeFrom="page">
                <wp:posOffset>7122668</wp:posOffset>
              </wp:positionH>
              <wp:positionV relativeFrom="page">
                <wp:posOffset>9721694</wp:posOffset>
              </wp:positionV>
              <wp:extent cx="54864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532A" w:rsidRDefault="000126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6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66666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666666"/>
                              <w:sz w:val="16"/>
                            </w:rPr>
                            <w:t>of</w:t>
                          </w:r>
                          <w:proofErr w:type="spellEnd"/>
                          <w:r>
                            <w:rPr>
                              <w:color w:val="666666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60.85pt;margin-top:765.5pt;width:43.2pt;height:10.9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" filled="f" stroked="f">
              <v:path arrowok="t"/>
              <v:textbox inset="0,0,0,0">
                <w:txbxContent>
                  <w:p w:rsidR="00D4532A" w:rsidRDefault="000126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Page</w:t>
                    </w:r>
                    <w:r>
                      <w:rPr>
                        <w:color w:val="66666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1</w:t>
                    </w:r>
                    <w:r>
                      <w:rPr>
                        <w:color w:val="666666"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666666"/>
                        <w:sz w:val="16"/>
                      </w:rPr>
                      <w:t>of</w:t>
                    </w:r>
                    <w:proofErr w:type="spellEnd"/>
                    <w:r>
                      <w:rPr>
                        <w:color w:val="666666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val="en-US"/>
      </w:rPr>
      <mc:AlternateContent>
        <mc:Choice Requires="wps">
          <w:drawing>
            <wp:anchor distT="0" distB="0" distL="0" distR="0" simplePos="0" relativeHeight="487328256" behindDoc="1" locked="0" layoutInCell="1" allowOverlap="1">
              <wp:simplePos x="0" y="0"/>
              <wp:positionH relativeFrom="page">
                <wp:posOffset>2588767</wp:posOffset>
              </wp:positionH>
              <wp:positionV relativeFrom="page">
                <wp:posOffset>9730839</wp:posOffset>
              </wp:positionV>
              <wp:extent cx="24911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532A" w:rsidRDefault="000126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6"/>
                              <w:sz w:val="16"/>
                            </w:rPr>
                            <w:t>Sistemi i Zhvillimit dhe Menaxhimit</w:t>
                          </w:r>
                          <w:r>
                            <w:rPr>
                              <w:color w:val="666666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te</w:t>
                          </w:r>
                          <w:r>
                            <w:rPr>
                              <w:color w:val="66666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6"/>
                            </w:rPr>
                            <w:t>Buxhetit</w:t>
                          </w:r>
                          <w:r>
                            <w:rPr>
                              <w:color w:val="666666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2"/>
                              <w:sz w:val="16"/>
                            </w:rPr>
                            <w:t>(BDMS)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03.85pt;margin-top:766.2pt;width:196.15pt;height:10.9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" filled="f" stroked="f">
              <v:path arrowok="t"/>
              <v:textbox inset="0,0,0,0">
                <w:txbxContent>
                  <w:p w:rsidR="00D4532A" w:rsidRDefault="000126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6"/>
                        <w:sz w:val="16"/>
                      </w:rPr>
                      <w:t>Sistemi i Zhvillimit dhe Menaxhimit</w:t>
                    </w:r>
                    <w:r>
                      <w:rPr>
                        <w:color w:val="666666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te</w:t>
                    </w:r>
                    <w:r>
                      <w:rPr>
                        <w:color w:val="66666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z w:val="16"/>
                      </w:rPr>
                      <w:t>Buxhetit</w:t>
                    </w:r>
                    <w:r>
                      <w:rPr>
                        <w:color w:val="666666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666666"/>
                        <w:spacing w:val="-2"/>
                        <w:sz w:val="16"/>
                      </w:rPr>
                      <w:t>(BDMS)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92" w:rsidRDefault="00012692">
      <w:r>
        <w:separator/>
      </w:r>
    </w:p>
  </w:footnote>
  <w:footnote w:type="continuationSeparator" w:id="0">
    <w:p w:rsidR="00012692" w:rsidRDefault="00012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2A"/>
    <w:rsid w:val="00012692"/>
    <w:rsid w:val="00183994"/>
    <w:rsid w:val="00D4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4EA83-5D89-4664-BCE3-C043E4D6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cp:lastModifiedBy>Haziz Krasniqi</cp:lastModifiedBy>
  <cp:revision>2</cp:revision>
  <dcterms:created xsi:type="dcterms:W3CDTF">2026-02-16T14:21:00Z</dcterms:created>
  <dcterms:modified xsi:type="dcterms:W3CDTF">2026-02-16T14:21:00Z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2026-02-16T00:00:00Z</vt:filetime>
  </property>
  <property fmtid="{D5CDD505-2E9C-101B-9397-08002B2CF9AE}" pid="5" name="Producer">
    <vt:lpwstr>Oracle PDF driver</vt:lpwstr>
  </property>
</Properties>
</file>