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CA82" w14:textId="77777777" w:rsidR="00964141" w:rsidRDefault="00964141" w:rsidP="00964141">
      <w:pPr>
        <w:tabs>
          <w:tab w:val="center" w:pos="4590"/>
          <w:tab w:val="left" w:pos="7560"/>
        </w:tabs>
        <w:rPr>
          <w:b/>
          <w:bCs/>
          <w:color w:val="0000FF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F81124A" wp14:editId="75A79219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/>
          <w:noProof/>
          <w:color w:val="0000FF"/>
        </w:rPr>
        <w:drawing>
          <wp:inline distT="0" distB="0" distL="0" distR="0" wp14:anchorId="389CB488" wp14:editId="6EC68B29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A456" w14:textId="77777777" w:rsidR="00964141" w:rsidRDefault="00964141" w:rsidP="00964141">
      <w:pPr>
        <w:tabs>
          <w:tab w:val="center" w:pos="4590"/>
          <w:tab w:val="left" w:pos="7560"/>
        </w:tabs>
        <w:rPr>
          <w:b/>
          <w:bCs/>
          <w:color w:val="0000FF"/>
        </w:rPr>
      </w:pPr>
      <w:r>
        <w:rPr>
          <w:b/>
          <w:bCs/>
          <w:color w:val="0000FF"/>
        </w:rPr>
        <w:t xml:space="preserve">                                                                                                                         </w:t>
      </w:r>
      <w:r>
        <w:rPr>
          <w:color w:val="0000FF"/>
        </w:rPr>
        <w:t xml:space="preserve">                                                                                                                                                 </w:t>
      </w:r>
    </w:p>
    <w:p w14:paraId="258E392E" w14:textId="77777777" w:rsidR="00964141" w:rsidRDefault="00964141" w:rsidP="00964141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Republika e Kosovës                                                                                                          Komuna e Prizrenit</w:t>
      </w:r>
    </w:p>
    <w:p w14:paraId="5C346D8E" w14:textId="77777777" w:rsidR="00964141" w:rsidRDefault="00964141" w:rsidP="00964141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 xml:space="preserve">Republika Kosova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Opština</w:t>
      </w:r>
      <w:proofErr w:type="spellEnd"/>
      <w:r>
        <w:rPr>
          <w:rFonts w:ascii="Times New Roman" w:hAnsi="Times New Roman" w:cs="Times New Roman"/>
          <w:b/>
          <w:bCs/>
          <w:color w:val="0000FF"/>
        </w:rPr>
        <w:t xml:space="preserve"> Prizren</w:t>
      </w:r>
    </w:p>
    <w:p w14:paraId="625BC43D" w14:textId="77777777" w:rsidR="00964141" w:rsidRDefault="00964141" w:rsidP="00964141">
      <w:pPr>
        <w:tabs>
          <w:tab w:val="left" w:pos="7380"/>
          <w:tab w:val="left" w:pos="756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 xml:space="preserve">Kosova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Cumhuriyeti</w:t>
      </w:r>
      <w:proofErr w:type="spellEnd"/>
      <w:r>
        <w:rPr>
          <w:rFonts w:ascii="Times New Roman" w:hAnsi="Times New Roman" w:cs="Times New Roman"/>
          <w:b/>
          <w:bCs/>
          <w:color w:val="0000FF"/>
        </w:rPr>
        <w:t xml:space="preserve">                                                                                                     Prizren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Belediyesi</w:t>
      </w:r>
      <w:proofErr w:type="spellEnd"/>
    </w:p>
    <w:p w14:paraId="75844853" w14:textId="77777777" w:rsidR="00964141" w:rsidRDefault="00964141" w:rsidP="0096414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color w:val="0000FF"/>
        </w:rPr>
      </w:pPr>
    </w:p>
    <w:p w14:paraId="6ED79521" w14:textId="77777777" w:rsidR="00964141" w:rsidRDefault="00964141" w:rsidP="00964141">
      <w:pPr>
        <w:jc w:val="both"/>
      </w:pPr>
    </w:p>
    <w:p w14:paraId="6C533351" w14:textId="77777777" w:rsidR="00072A55" w:rsidRPr="00964141" w:rsidRDefault="00072A55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1FAA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3B13F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DC313" w14:textId="77777777" w:rsid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29E25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D116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18139" w14:textId="77777777" w:rsidR="004B72CC" w:rsidRPr="00964141" w:rsidRDefault="004B72CC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1AC56" w14:textId="77777777" w:rsidR="00964141" w:rsidRPr="00FE2BC7" w:rsidRDefault="00964141" w:rsidP="00FE2BC7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DF9EF0" w14:textId="7119B0F8" w:rsidR="00964141" w:rsidRPr="00FE2BC7" w:rsidRDefault="00964141" w:rsidP="00FE2BC7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BC7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4B72CC" w:rsidRPr="00FE2BC7">
        <w:rPr>
          <w:rFonts w:ascii="Times New Roman" w:hAnsi="Times New Roman" w:cs="Times New Roman"/>
          <w:b/>
          <w:bCs/>
          <w:sz w:val="32"/>
          <w:szCs w:val="32"/>
        </w:rPr>
        <w:t xml:space="preserve">emorandum shpjegues për projektin </w:t>
      </w:r>
      <w:r w:rsidRPr="00FE2BC7">
        <w:rPr>
          <w:rFonts w:ascii="Times New Roman" w:hAnsi="Times New Roman" w:cs="Times New Roman"/>
          <w:b/>
          <w:bCs/>
          <w:sz w:val="32"/>
          <w:szCs w:val="32"/>
        </w:rPr>
        <w:t>ndërtimin e Parkut të Sportit në lagjen “Dardania” në Prizren</w:t>
      </w:r>
    </w:p>
    <w:p w14:paraId="013B97B6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460D6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36219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C7C27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DC624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1886D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9D5A6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5F596" w14:textId="77777777" w:rsidR="00FE2BC7" w:rsidRDefault="00FE2BC7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10581" w14:textId="1DA9AFD9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lastRenderedPageBreak/>
        <w:t>Hyrje</w:t>
      </w:r>
      <w:r w:rsidR="004B7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9CCEB4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Ky memorandum shpjegues është hartuar me qëllim të paraqitjes së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arsyeshmërisë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>, rëndësisë dhe nevojës për realizimin e projektit “Ndërtimi i Parkut të Sportit në lagjen ‘Dardania’ në Prizren”. Projekti synon krijimin e një hapësire moderne sportive dhe rekreative për qytetarët, me theks të veçantë për të rinjtë, fëmijët dhe komunitetin lokal, duke kontribuar në përmirësimin e cilësisë së jetës, promovimin e aktiviteteve sportive dhe zhvillimin e jetës sociale në këtë pjesë të qytetit.</w:t>
      </w:r>
    </w:p>
    <w:p w14:paraId="51B282A4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Lagjja “Dardania” është një ndër zonat me zhvillim të shpejtë urban në Komunën e Prizrenit dhe karakterizohet me densitet të lartë të banimit dhe nevojë të vazhdueshme për hapësira publike funksionale. Mungesa e infrastrukturës sportive dhe rekreative në këtë lagje ka krijuar nevojën për investime konkrete që do të mundësojnë zhvillimin e aktiviteteve sportive dhe rekreative për të gjitha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grupmoshat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>.</w:t>
      </w:r>
    </w:p>
    <w:p w14:paraId="484AB0B5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Ndërtimi i Parkut të Sportit parashihet të krijojë një ambient të përshtatshëm për organizimin e aktiviteteve sportive, rekreative dhe sociale, duke ndikuar drejtpërdrejt në promovimin e jetesës së shëndetshme, përfshirjen sociale dhe rritjen e mirëqenies së qytetarëve.</w:t>
      </w:r>
    </w:p>
    <w:p w14:paraId="7469F581" w14:textId="0973C04E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4954" w14:textId="536A1DC5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Baza ligjore</w:t>
      </w:r>
      <w:r w:rsidR="004B7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95F1E9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Hartimi dhe realizimi i këtij projekti mbështetet në bazën ligjore në fuqi në Republikën e Kosovës, si në vijim:</w:t>
      </w:r>
    </w:p>
    <w:p w14:paraId="0F6E3BAF" w14:textId="77777777" w:rsidR="00964141" w:rsidRPr="00964141" w:rsidRDefault="00964141" w:rsidP="0096414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Kushtetuta e Republikës së Kosovës; </w:t>
      </w:r>
    </w:p>
    <w:p w14:paraId="12F4595B" w14:textId="77777777" w:rsidR="00964141" w:rsidRPr="00964141" w:rsidRDefault="00964141" w:rsidP="0096414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Ligji Nr. 03/L-040 për Vetëqeverisje Lokale; </w:t>
      </w:r>
    </w:p>
    <w:p w14:paraId="4314B50D" w14:textId="77777777" w:rsidR="00964141" w:rsidRPr="00964141" w:rsidRDefault="00964141" w:rsidP="0096414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Ligji Nr. 2003/24 për Sportin, i plotësuar dhe ndryshuar; </w:t>
      </w:r>
    </w:p>
    <w:p w14:paraId="0C728805" w14:textId="77777777" w:rsidR="00964141" w:rsidRPr="00964141" w:rsidRDefault="00964141" w:rsidP="0096414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Ligji Nr. 04/L-110 për Ndërtim; </w:t>
      </w:r>
    </w:p>
    <w:p w14:paraId="20D8E88F" w14:textId="77777777" w:rsidR="00964141" w:rsidRPr="00964141" w:rsidRDefault="00964141" w:rsidP="0096414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Ligji Nr. 04/L-174 për Planifikim Hapësinor; </w:t>
      </w:r>
    </w:p>
    <w:p w14:paraId="3C5E6707" w14:textId="77777777" w:rsidR="00964141" w:rsidRPr="00964141" w:rsidRDefault="00964141" w:rsidP="0096414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Ligji Nr. 03/L-106 për Menaxhimin e Mjedisit; </w:t>
      </w:r>
    </w:p>
    <w:p w14:paraId="0CA35069" w14:textId="77777777" w:rsidR="00964141" w:rsidRPr="00964141" w:rsidRDefault="00964141" w:rsidP="0096414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Statuti i Komunës së Prizrenit; </w:t>
      </w:r>
    </w:p>
    <w:p w14:paraId="70508FF4" w14:textId="77777777" w:rsidR="00964141" w:rsidRPr="00964141" w:rsidRDefault="00964141" w:rsidP="0096414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Planet zhvillimore komunale dhe dokumentet strategjike të Komunës së Prizrenit për zhvillimin urban, sportin dhe hapësirat publike. </w:t>
      </w:r>
    </w:p>
    <w:p w14:paraId="5DAF6C3D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Në bazë të kompetencave që gëzon Komuna e Prizrenit në fushën e planifikimit urban, zhvillimit lokal dhe krijimit të kushteve për sport dhe rekreacion, ky projekt paraqet një investim të rëndësishëm në interes publik.</w:t>
      </w:r>
    </w:p>
    <w:p w14:paraId="2DD84FE1" w14:textId="3EF2F37C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ABAD9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D3DE8" w14:textId="068B9FCE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414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Arsyeshmëria</w:t>
      </w:r>
      <w:proofErr w:type="spellEnd"/>
      <w:r w:rsidRPr="00964141">
        <w:rPr>
          <w:rFonts w:ascii="Times New Roman" w:hAnsi="Times New Roman" w:cs="Times New Roman"/>
          <w:b/>
          <w:bCs/>
          <w:sz w:val="24"/>
          <w:szCs w:val="24"/>
        </w:rPr>
        <w:t xml:space="preserve"> e projektit</w:t>
      </w:r>
      <w:r w:rsidR="004B7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BCDEF4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Ndërtimi i Parkut të Sportit në lagjen “Dardania” konsiderohet projekt me interes të përgjithshëm publik për shkak të nevojës së qytetarëve për hapësira sportive dhe rekreative funksionale dhe moderne.</w:t>
      </w:r>
    </w:p>
    <w:p w14:paraId="39C1D8CF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Aktualisht, banorët e kësaj lagjeje kanë mungesë të hapësirave adekuate për zhvillimin e aktiviteteve sportive dhe rekreative, ndërsa numri i të rinjve dhe fëmijëve që frekuentojnë këtë zonë është në rritje të vazhdueshme. Kjo situatë ka krijuar nevojën për investime infrastrukturore që mundësojnë zhvillimin fizik, social dhe kulturor të komunitetit.</w:t>
      </w:r>
    </w:p>
    <w:p w14:paraId="5CA75071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Përmes këtij projekti synohet:</w:t>
      </w:r>
    </w:p>
    <w:p w14:paraId="19C5F7B0" w14:textId="77777777" w:rsidR="00964141" w:rsidRPr="00964141" w:rsidRDefault="00964141" w:rsidP="0096414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krijimi i kushteve për zhvillimin e aktiviteteve sportive dhe rekreative; </w:t>
      </w:r>
    </w:p>
    <w:p w14:paraId="5ABBDF59" w14:textId="77777777" w:rsidR="00964141" w:rsidRPr="00964141" w:rsidRDefault="00964141" w:rsidP="0096414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promovimi i jetesës së shëndetshme dhe aktivitetit fizik; </w:t>
      </w:r>
    </w:p>
    <w:p w14:paraId="74742CF3" w14:textId="77777777" w:rsidR="00964141" w:rsidRPr="00964141" w:rsidRDefault="00964141" w:rsidP="0096414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krijimi i hapësirave të sigurta për fëmijë dhe të rinj; </w:t>
      </w:r>
    </w:p>
    <w:p w14:paraId="27ED5B64" w14:textId="77777777" w:rsidR="00964141" w:rsidRPr="00964141" w:rsidRDefault="00964141" w:rsidP="0096414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rritja e cilësisë së jetës së qytetarëve; </w:t>
      </w:r>
    </w:p>
    <w:p w14:paraId="57D7E192" w14:textId="77777777" w:rsidR="00964141" w:rsidRPr="00964141" w:rsidRDefault="00964141" w:rsidP="0096414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promovimi i përfshirjes sociale dhe aktiviteteve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komunitare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F57A81" w14:textId="77777777" w:rsidR="00964141" w:rsidRPr="00964141" w:rsidRDefault="00964141" w:rsidP="0096414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gjelbërimi dhe rregullimi urban i zonës; </w:t>
      </w:r>
    </w:p>
    <w:p w14:paraId="57695FE2" w14:textId="77777777" w:rsidR="00964141" w:rsidRPr="00964141" w:rsidRDefault="00964141" w:rsidP="0096414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ndikimi pozitiv në aspektin social, shëndetësor dhe mjedisor. </w:t>
      </w:r>
    </w:p>
    <w:p w14:paraId="009043B6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Ky projekt pritet të ndikojë edhe në zvogëlimin e dukurive negative sociale, duke ofruar alternativa të shëndetshme dhe kreative për të rinjtë.</w:t>
      </w:r>
    </w:p>
    <w:p w14:paraId="39825218" w14:textId="1900636C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4264E" w14:textId="40EF7352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Përmbajtja e projektit</w:t>
      </w:r>
      <w:r w:rsidR="004B7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8E5D7E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Projekti për ndërtimin e Parkut të Sportit në lagjen “Dardania” parasheh realizimin e disa komponentëve kryesorë infrastrukturorë dhe funksionalë, të cilët do të krijojnë një kompleks modern sportiv dhe rekreativ.</w:t>
      </w:r>
    </w:p>
    <w:p w14:paraId="15A59ED7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Në kuadër të projektit parashihet:</w:t>
      </w:r>
    </w:p>
    <w:p w14:paraId="0DCB5F72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ndërtimi i fushave sportive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multifunksionale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 xml:space="preserve"> për futboll të vogël, basketboll dhe volejboll; </w:t>
      </w:r>
    </w:p>
    <w:p w14:paraId="4E195AE0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krijimi i shtigjeve për ecje dhe vrapim; </w:t>
      </w:r>
    </w:p>
    <w:p w14:paraId="3DC021A3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vendosja e pajisjeve rekreative dhe sportive për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grupmosha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 xml:space="preserve"> të ndryshme; </w:t>
      </w:r>
    </w:p>
    <w:p w14:paraId="0ED73107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ndërtimi i këndit të lojërave për fëmijë; </w:t>
      </w:r>
    </w:p>
    <w:p w14:paraId="70807F9B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rregullimi i hapësirave të gjelbra dhe mbjellja e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drunjve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 xml:space="preserve"> dekorativë; </w:t>
      </w:r>
    </w:p>
    <w:p w14:paraId="0CAC41A4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vendosja e ndriçimit publik; </w:t>
      </w:r>
    </w:p>
    <w:p w14:paraId="475EEC72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lastRenderedPageBreak/>
        <w:t xml:space="preserve">instalimi i ulëseve, shportave dhe inventarit urban; </w:t>
      </w:r>
    </w:p>
    <w:p w14:paraId="1FA1B047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krijimi i hapësirave për pushim dhe aktivitete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komunitare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F4459F" w14:textId="77777777" w:rsidR="00964141" w:rsidRPr="00964141" w:rsidRDefault="00964141" w:rsidP="009641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ndërtimi i sistemit të kullimit dhe infrastrukturës përcjellëse. </w:t>
      </w:r>
    </w:p>
    <w:p w14:paraId="6E1FB695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Parku do të projektohet sipas standardeve bashkëkohore urbane dhe sportive, duke respektuar kriteret për siguri, qasje për persona me aftësi të kufizuara dhe mbrojtje të mjedisit.</w:t>
      </w:r>
    </w:p>
    <w:p w14:paraId="51AC5974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Po ashtu, gjatë fazës së projektimit dhe realizimit do të merren parasysh aspektet e ruajtjes së ambientit dhe harmonizimit të hapësirës me strukturën urbane të lagjes.</w:t>
      </w:r>
    </w:p>
    <w:p w14:paraId="5BF0A38F" w14:textId="6822C585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F9EC9" w14:textId="2C7DAB7B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Ndikimi i projektit</w:t>
      </w:r>
      <w:r w:rsidR="004B7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3B45D6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Realizimi i këtij projekti pritet të ketë ndikim pozitiv në disa fusha të rëndësishme të jetës publike dhe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komunitare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>.</w:t>
      </w:r>
    </w:p>
    <w:p w14:paraId="07F2DACB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Ndikimi social</w:t>
      </w:r>
    </w:p>
    <w:p w14:paraId="0AC04C21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 xml:space="preserve">Parku do të krijojë hapësira të përshtatshme për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socializim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 xml:space="preserve">, rekreacion dhe organizim të aktiviteteve sportive e kulturore, duke forcuar lidhjet </w:t>
      </w:r>
      <w:proofErr w:type="spellStart"/>
      <w:r w:rsidRPr="00964141">
        <w:rPr>
          <w:rFonts w:ascii="Times New Roman" w:hAnsi="Times New Roman" w:cs="Times New Roman"/>
          <w:sz w:val="24"/>
          <w:szCs w:val="24"/>
        </w:rPr>
        <w:t>komunitare</w:t>
      </w:r>
      <w:proofErr w:type="spellEnd"/>
      <w:r w:rsidRPr="00964141">
        <w:rPr>
          <w:rFonts w:ascii="Times New Roman" w:hAnsi="Times New Roman" w:cs="Times New Roman"/>
          <w:sz w:val="24"/>
          <w:szCs w:val="24"/>
        </w:rPr>
        <w:t xml:space="preserve"> dhe përfshirjen sociale.</w:t>
      </w:r>
    </w:p>
    <w:p w14:paraId="0E35522D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Ndikimi shëndetësor</w:t>
      </w:r>
    </w:p>
    <w:p w14:paraId="2E9E4710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Përdorimi i hapësirave sportive dhe rekreative ndikon drejtpërdrejt në promovimin e aktivitetit fizik dhe përmirësimin e shëndetit të qytetarëve, sidomos të rinjve dhe fëmijëve.</w:t>
      </w:r>
    </w:p>
    <w:p w14:paraId="09190BEE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Ndikimi urban dhe mjedisor</w:t>
      </w:r>
    </w:p>
    <w:p w14:paraId="20EB5825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Përmes rregullimit të hapësirës dhe shtimit të sipërfaqeve të gjelbra, projekti do të kontribuojë në përmirësimin e pamjes urbane dhe mbrojtjen e mjedisit.</w:t>
      </w:r>
    </w:p>
    <w:p w14:paraId="7FA13D22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Ndikimi ekonomik</w:t>
      </w:r>
    </w:p>
    <w:p w14:paraId="67B33C4F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Investimet në infrastrukturë publike ndikojnë pozitivisht në zhvillimin lokal dhe rritjen e vlerës së zonës përreth.</w:t>
      </w:r>
    </w:p>
    <w:p w14:paraId="3F643D81" w14:textId="77777777" w:rsidR="004B72CC" w:rsidRDefault="004B72CC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CC6E4" w14:textId="039840EE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Financimi i projektit</w:t>
      </w:r>
      <w:r w:rsidR="004B7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56EF13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Financimi i projektit planifikohet të realizohet nga buxheti i Komunës së Prizrenit, përmes investimeve kapitale, si dhe përmes mundësive të bashkëfinancimit nga institucionet qendrore, organizatat ndërkombëtare, donatorët dhe partnerët zhvillimorë.</w:t>
      </w:r>
    </w:p>
    <w:p w14:paraId="651E6200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Vlera përfundimtare e projektit do të përcaktohet pas hartimit të projektit detal, preventivit dhe procedurave të prokurimit publik, në përputhje me legjislacionin në fuqi.</w:t>
      </w:r>
    </w:p>
    <w:p w14:paraId="59A27962" w14:textId="6E1EEF65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78735" w14:textId="04005DCA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41">
        <w:rPr>
          <w:rFonts w:ascii="Times New Roman" w:hAnsi="Times New Roman" w:cs="Times New Roman"/>
          <w:b/>
          <w:bCs/>
          <w:sz w:val="24"/>
          <w:szCs w:val="24"/>
        </w:rPr>
        <w:t>Përfundim</w:t>
      </w:r>
      <w:r w:rsidR="004B7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AAD798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Ndërtimi i Parkut të Sportit në lagjen “Dardania” në Prizren paraqet një investim të rëndësishëm publik dhe një nevojë reale për komunitetin lokal. Ky projekt do të kontribuojë në krijimin e një ambienti modern, funksional dhe të sigurt për zhvillimin e aktiviteteve sportive, rekreative dhe sociale.</w:t>
      </w:r>
    </w:p>
    <w:p w14:paraId="031DA5CF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Përmes realizimit të këtij projekti, Komuna e Prizrenit synon të avancojë infrastrukturën publike, të përmirësojë cilësinë e jetës së qytetarëve dhe të promovojë zhvillimin e qëndrueshëm urban dhe social.</w:t>
      </w:r>
    </w:p>
    <w:p w14:paraId="236EA388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41">
        <w:rPr>
          <w:rFonts w:ascii="Times New Roman" w:hAnsi="Times New Roman" w:cs="Times New Roman"/>
          <w:sz w:val="24"/>
          <w:szCs w:val="24"/>
        </w:rPr>
        <w:t>Duke marrë parasysh rëndësinë dhe përfitimet afatgjata që sjell ky projekt për qytetarët dhe komunitetin, propozohet miratimi dhe mbështetja institucionale për realizimin e tij.</w:t>
      </w:r>
    </w:p>
    <w:p w14:paraId="090F9DC3" w14:textId="77777777" w:rsidR="00964141" w:rsidRPr="00964141" w:rsidRDefault="00964141" w:rsidP="009641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4141" w:rsidRPr="0096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4A6D"/>
    <w:multiLevelType w:val="multilevel"/>
    <w:tmpl w:val="EE6E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70E4C"/>
    <w:multiLevelType w:val="multilevel"/>
    <w:tmpl w:val="7E84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668D6"/>
    <w:multiLevelType w:val="multilevel"/>
    <w:tmpl w:val="4688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400550">
    <w:abstractNumId w:val="2"/>
  </w:num>
  <w:num w:numId="2" w16cid:durableId="2071882416">
    <w:abstractNumId w:val="1"/>
  </w:num>
  <w:num w:numId="3" w16cid:durableId="2722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F0"/>
    <w:rsid w:val="00072A55"/>
    <w:rsid w:val="004B72CC"/>
    <w:rsid w:val="00964141"/>
    <w:rsid w:val="00A74E75"/>
    <w:rsid w:val="00C47FF2"/>
    <w:rsid w:val="00E434F0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A288"/>
  <w15:chartTrackingRefBased/>
  <w15:docId w15:val="{7C760E5D-05F8-4DE3-BA37-3153FC6F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4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4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4F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4F0"/>
    <w:rPr>
      <w:rFonts w:eastAsiaTheme="majorEastAsia" w:cstheme="majorBidi"/>
      <w:color w:val="2E74B5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F0"/>
    <w:rPr>
      <w:rFonts w:eastAsiaTheme="majorEastAsia" w:cstheme="majorBidi"/>
      <w:i/>
      <w:iCs/>
      <w:color w:val="2E74B5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4F0"/>
    <w:rPr>
      <w:rFonts w:eastAsiaTheme="majorEastAsia" w:cstheme="majorBidi"/>
      <w:color w:val="2E74B5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4F0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4F0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4F0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4F0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E43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4F0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4F0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E4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4F0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E43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4F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4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4F0"/>
    <w:rPr>
      <w:i/>
      <w:iCs/>
      <w:color w:val="2E74B5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E434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5</cp:revision>
  <dcterms:created xsi:type="dcterms:W3CDTF">2026-05-08T06:11:00Z</dcterms:created>
  <dcterms:modified xsi:type="dcterms:W3CDTF">2026-05-08T06:16:00Z</dcterms:modified>
</cp:coreProperties>
</file>