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C3AF" w14:textId="77777777" w:rsidR="007E487D" w:rsidRPr="00C71E6D" w:rsidRDefault="007E487D" w:rsidP="00144EB7">
      <w:pPr>
        <w:tabs>
          <w:tab w:val="center" w:pos="4590"/>
          <w:tab w:val="left" w:pos="7020"/>
          <w:tab w:val="left" w:pos="7110"/>
          <w:tab w:val="left" w:pos="7290"/>
        </w:tabs>
        <w:jc w:val="center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bookmarkStart w:id="0" w:name="_Hlk139883772"/>
      <w:bookmarkEnd w:id="0"/>
      <w:r w:rsidRPr="00C71E6D">
        <w:rPr>
          <w:rFonts w:ascii="Times New Roman" w:hAnsi="Times New Roman" w:cs="Times New Roman"/>
          <w:noProof/>
          <w:color w:val="0000FF"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B94B2B0" wp14:editId="5297CAE6">
            <wp:simplePos x="0" y="0"/>
            <wp:positionH relativeFrom="column">
              <wp:posOffset>0</wp:posOffset>
            </wp:positionH>
            <wp:positionV relativeFrom="paragraph">
              <wp:posOffset>-13970</wp:posOffset>
            </wp:positionV>
            <wp:extent cx="838200" cy="928370"/>
            <wp:effectExtent l="0" t="0" r="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928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                                                                                                            </w:t>
      </w:r>
      <w:r w:rsidRPr="00C71E6D">
        <w:rPr>
          <w:rFonts w:ascii="Times New Roman" w:hAnsi="Times New Roman" w:cs="Times New Roman"/>
          <w:b/>
          <w:bCs/>
          <w:noProof/>
          <w:color w:val="0000FF"/>
          <w:sz w:val="24"/>
          <w:szCs w:val="24"/>
        </w:rPr>
        <w:drawing>
          <wp:inline distT="0" distB="0" distL="0" distR="0" wp14:anchorId="244FC5E7" wp14:editId="2367FB6C">
            <wp:extent cx="800100" cy="800100"/>
            <wp:effectExtent l="0" t="0" r="0" b="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2FF18" w14:textId="77777777" w:rsidR="007E487D" w:rsidRPr="00C71E6D" w:rsidRDefault="007E487D" w:rsidP="007E487D">
      <w:pPr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>Republika e Kosovës                                                                                     Komuna e Prizrenit</w:t>
      </w:r>
    </w:p>
    <w:p w14:paraId="46F1128F" w14:textId="427E06C2" w:rsidR="007E487D" w:rsidRPr="00C71E6D" w:rsidRDefault="007E487D" w:rsidP="007E487D">
      <w:pPr>
        <w:pBdr>
          <w:bottom w:val="single" w:sz="4" w:space="1" w:color="auto"/>
        </w:pBdr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Republika Kosova                                                                                         </w:t>
      </w:r>
      <w:proofErr w:type="spellStart"/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>Opština</w:t>
      </w:r>
      <w:proofErr w:type="spellEnd"/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Prizren </w:t>
      </w:r>
    </w:p>
    <w:p w14:paraId="66F0B5E8" w14:textId="77D621A8" w:rsidR="007E487D" w:rsidRPr="00C71E6D" w:rsidRDefault="007E487D" w:rsidP="007E487D">
      <w:pPr>
        <w:pBdr>
          <w:bottom w:val="single" w:sz="4" w:space="1" w:color="auto"/>
        </w:pBdr>
        <w:tabs>
          <w:tab w:val="left" w:pos="7290"/>
        </w:tabs>
        <w:jc w:val="both"/>
        <w:rPr>
          <w:rFonts w:ascii="Times New Roman" w:hAnsi="Times New Roman" w:cs="Times New Roman"/>
          <w:b/>
          <w:bCs/>
          <w:color w:val="0000FF"/>
          <w:sz w:val="24"/>
          <w:szCs w:val="24"/>
        </w:rPr>
      </w:pPr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Kosova </w:t>
      </w:r>
      <w:proofErr w:type="spellStart"/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>Cumhuriyeti</w:t>
      </w:r>
      <w:proofErr w:type="spellEnd"/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 xml:space="preserve">                                                                                     Prizren </w:t>
      </w:r>
      <w:proofErr w:type="spellStart"/>
      <w:r w:rsidRPr="00C71E6D">
        <w:rPr>
          <w:rFonts w:ascii="Times New Roman" w:hAnsi="Times New Roman" w:cs="Times New Roman"/>
          <w:b/>
          <w:bCs/>
          <w:color w:val="0000FF"/>
          <w:sz w:val="24"/>
          <w:szCs w:val="24"/>
        </w:rPr>
        <w:t>Belediyesi</w:t>
      </w:r>
      <w:proofErr w:type="spellEnd"/>
    </w:p>
    <w:p w14:paraId="2961E5CC" w14:textId="77777777" w:rsidR="007E487D" w:rsidRPr="00C71E6D" w:rsidRDefault="007E487D" w:rsidP="007E48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B98187" w14:textId="77777777" w:rsidR="007E487D" w:rsidRPr="00C71E6D" w:rsidRDefault="007E487D" w:rsidP="007E487D">
      <w:pPr>
        <w:rPr>
          <w:rFonts w:ascii="Times New Roman" w:hAnsi="Times New Roman" w:cs="Times New Roman"/>
          <w:b/>
          <w:sz w:val="28"/>
          <w:szCs w:val="28"/>
        </w:rPr>
      </w:pPr>
    </w:p>
    <w:p w14:paraId="06AAD749" w14:textId="77777777" w:rsidR="007E487D" w:rsidRPr="00C71E6D" w:rsidRDefault="007E487D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6EF4D08" w14:textId="77777777" w:rsidR="007E487D" w:rsidRPr="00C71E6D" w:rsidRDefault="007E487D" w:rsidP="00602CD9">
      <w:pPr>
        <w:rPr>
          <w:rFonts w:ascii="Times New Roman" w:hAnsi="Times New Roman" w:cs="Times New Roman"/>
          <w:b/>
          <w:sz w:val="40"/>
          <w:szCs w:val="40"/>
        </w:rPr>
      </w:pPr>
    </w:p>
    <w:p w14:paraId="056B0E37" w14:textId="77777777" w:rsidR="007E487D" w:rsidRPr="00C71E6D" w:rsidRDefault="007E487D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70D1371" w14:textId="77777777" w:rsidR="007E487D" w:rsidRPr="00C71E6D" w:rsidRDefault="007E487D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BAFD07C" w14:textId="77777777" w:rsidR="007E487D" w:rsidRPr="00C71E6D" w:rsidRDefault="007E487D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71E6D">
        <w:rPr>
          <w:rFonts w:ascii="Times New Roman" w:hAnsi="Times New Roman" w:cs="Times New Roman"/>
          <w:b/>
          <w:sz w:val="40"/>
          <w:szCs w:val="40"/>
        </w:rPr>
        <w:t>Kalendari i dëgjimeve buxhetore publike me qytetarë për buxhetin e vitit 2027</w:t>
      </w:r>
    </w:p>
    <w:p w14:paraId="32DDF765" w14:textId="77777777" w:rsidR="007E487D" w:rsidRPr="00C71E6D" w:rsidRDefault="007E487D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868A913" w14:textId="77777777" w:rsidR="007E487D" w:rsidRDefault="007E487D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0B64FB" w14:textId="77777777" w:rsidR="00602CD9" w:rsidRDefault="00602CD9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2A8895E" w14:textId="77777777" w:rsidR="00602CD9" w:rsidRPr="00C71E6D" w:rsidRDefault="00602CD9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2AE70A" w14:textId="77777777" w:rsidR="007E487D" w:rsidRPr="00C71E6D" w:rsidRDefault="007E487D" w:rsidP="007E487D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C08CC1" w14:textId="77777777" w:rsidR="007E487D" w:rsidRPr="00C71E6D" w:rsidRDefault="007E487D" w:rsidP="007E487D">
      <w:pPr>
        <w:spacing w:line="360" w:lineRule="auto"/>
        <w:ind w:right="-990"/>
        <w:jc w:val="both"/>
        <w:rPr>
          <w:rFonts w:ascii="Times New Roman" w:hAnsi="Times New Roman" w:cs="Times New Roman"/>
          <w:b/>
          <w:sz w:val="40"/>
          <w:szCs w:val="40"/>
        </w:rPr>
      </w:pPr>
    </w:p>
    <w:p w14:paraId="15677E84" w14:textId="6CD61A6C" w:rsidR="007E487D" w:rsidRPr="00C71E6D" w:rsidRDefault="007E487D" w:rsidP="007E487D">
      <w:pPr>
        <w:spacing w:line="360" w:lineRule="auto"/>
        <w:ind w:left="-1080" w:right="-990"/>
        <w:jc w:val="both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lastRenderedPageBreak/>
        <w:t xml:space="preserve">Bazuar </w:t>
      </w:r>
      <w:r w:rsidRPr="00C71E6D">
        <w:rPr>
          <w:rFonts w:ascii="Times New Roman" w:hAnsi="Times New Roman" w:cs="Times New Roman"/>
          <w:bCs/>
        </w:rPr>
        <w:t xml:space="preserve">në Ligjin Nr. 03/L-048 për Menaxhimin e Financave Publike dhe Përgjegjësit, </w:t>
      </w:r>
      <w:r w:rsidRPr="00C71E6D">
        <w:rPr>
          <w:rFonts w:ascii="Times New Roman" w:hAnsi="Times New Roman" w:cs="Times New Roman"/>
        </w:rPr>
        <w:t>Statutit të Komunës së Prizrenit Nr. 01/011-5643 të 15 tetorit 2008, Udhëzimi Administrativ (MAPL) Nr.04.2023 për Administratë të Hapur dhe Rregulloren 01/2025 për Transparencë në Komunën e Prizrenit, kryetari i Komunës së Prizrenit Shaqir Totaj, në koordinim me Zyrtarët dhe Drejtorët e Drejtorive Komunale, në bashkëpunim me Zyrën për Komunikim me Publikun, publikojnë kalendarin për organizimin e dëgjimeve buxhetore publike me qytetarë për përgatitjen e buxhetit për vitin 2027.</w:t>
      </w:r>
    </w:p>
    <w:tbl>
      <w:tblPr>
        <w:tblStyle w:val="TableGrid"/>
        <w:tblW w:w="11520" w:type="dxa"/>
        <w:tblInd w:w="-1085" w:type="dxa"/>
        <w:shd w:val="clear" w:color="auto" w:fill="C9C9C9" w:themeFill="accent3" w:themeFillTint="99"/>
        <w:tblLayout w:type="fixed"/>
        <w:tblLook w:val="04A0" w:firstRow="1" w:lastRow="0" w:firstColumn="1" w:lastColumn="0" w:noHBand="0" w:noVBand="1"/>
      </w:tblPr>
      <w:tblGrid>
        <w:gridCol w:w="540"/>
        <w:gridCol w:w="6030"/>
        <w:gridCol w:w="1620"/>
        <w:gridCol w:w="2520"/>
        <w:gridCol w:w="810"/>
      </w:tblGrid>
      <w:tr w:rsidR="007E487D" w:rsidRPr="00C71E6D" w14:paraId="6EE3EBFA" w14:textId="77777777" w:rsidTr="00144EB7">
        <w:tc>
          <w:tcPr>
            <w:tcW w:w="540" w:type="dxa"/>
            <w:shd w:val="clear" w:color="auto" w:fill="C45911" w:themeFill="accent2" w:themeFillShade="BF"/>
          </w:tcPr>
          <w:p w14:paraId="3E6D4D1E" w14:textId="77777777" w:rsidR="007E487D" w:rsidRPr="00C71E6D" w:rsidRDefault="007E487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Nr</w:t>
            </w:r>
          </w:p>
        </w:tc>
        <w:tc>
          <w:tcPr>
            <w:tcW w:w="6030" w:type="dxa"/>
            <w:shd w:val="clear" w:color="auto" w:fill="C45911" w:themeFill="accent2" w:themeFillShade="BF"/>
          </w:tcPr>
          <w:p w14:paraId="02345676" w14:textId="77777777" w:rsidR="007E487D" w:rsidRPr="00C71E6D" w:rsidRDefault="007E487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Vendi i mbajtjes së dëgjimit</w:t>
            </w:r>
          </w:p>
          <w:p w14:paraId="2CE5A930" w14:textId="77777777" w:rsidR="007E487D" w:rsidRPr="00C71E6D" w:rsidRDefault="007E487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20" w:type="dxa"/>
            <w:shd w:val="clear" w:color="auto" w:fill="C45911" w:themeFill="accent2" w:themeFillShade="BF"/>
          </w:tcPr>
          <w:p w14:paraId="01985263" w14:textId="77777777" w:rsidR="007E487D" w:rsidRPr="00C71E6D" w:rsidRDefault="007E487D">
            <w:pPr>
              <w:spacing w:after="0"/>
              <w:rPr>
                <w:rFonts w:ascii="Times New Roman" w:hAnsi="Times New Roman" w:cs="Times New Roman"/>
                <w:b/>
                <w:noProof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Data/dita e mbajtjes së dëgjimit</w:t>
            </w:r>
          </w:p>
        </w:tc>
        <w:tc>
          <w:tcPr>
            <w:tcW w:w="2520" w:type="dxa"/>
            <w:shd w:val="clear" w:color="auto" w:fill="C45911" w:themeFill="accent2" w:themeFillShade="BF"/>
          </w:tcPr>
          <w:p w14:paraId="4B9D5012" w14:textId="77777777" w:rsidR="007E487D" w:rsidRPr="00C71E6D" w:rsidRDefault="007E487D">
            <w:pPr>
              <w:spacing w:after="0"/>
              <w:jc w:val="both"/>
              <w:rPr>
                <w:rFonts w:ascii="Times New Roman" w:hAnsi="Times New Roman" w:cs="Times New Roman"/>
                <w:b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Vendi</w:t>
            </w:r>
          </w:p>
        </w:tc>
        <w:tc>
          <w:tcPr>
            <w:tcW w:w="810" w:type="dxa"/>
            <w:shd w:val="clear" w:color="auto" w:fill="C45911" w:themeFill="accent2" w:themeFillShade="BF"/>
          </w:tcPr>
          <w:p w14:paraId="6D158D8B" w14:textId="77777777" w:rsidR="007E487D" w:rsidRPr="00C71E6D" w:rsidRDefault="007E487D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Ora</w:t>
            </w:r>
          </w:p>
        </w:tc>
      </w:tr>
      <w:tr w:rsidR="00144EB7" w:rsidRPr="00C71E6D" w14:paraId="74190FC2" w14:textId="77777777" w:rsidTr="00144EB7">
        <w:tc>
          <w:tcPr>
            <w:tcW w:w="540" w:type="dxa"/>
            <w:shd w:val="clear" w:color="auto" w:fill="C45911" w:themeFill="accent2" w:themeFillShade="BF"/>
          </w:tcPr>
          <w:p w14:paraId="6F991477" w14:textId="70B8F10E" w:rsidR="00144EB7" w:rsidRPr="00C71E6D" w:rsidRDefault="00144EB7" w:rsidP="00144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1E6D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030" w:type="dxa"/>
            <w:shd w:val="clear" w:color="auto" w:fill="FBE4D5" w:themeFill="accent2" w:themeFillTint="33"/>
          </w:tcPr>
          <w:p w14:paraId="1F9B8385" w14:textId="299E3BC5" w:rsidR="00144EB7" w:rsidRPr="00C71E6D" w:rsidRDefault="00144EB7" w:rsidP="00144E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 xml:space="preserve">Dëgjimi publik </w:t>
            </w:r>
            <w:r w:rsidRPr="00C71E6D">
              <w:rPr>
                <w:rFonts w:ascii="Times New Roman" w:hAnsi="Times New Roman" w:cs="Times New Roman"/>
                <w:bCs/>
                <w:noProof/>
              </w:rPr>
              <w:t>me kryetar/e të këshillave të lagjeve dhe fshatrave.</w:t>
            </w:r>
          </w:p>
          <w:p w14:paraId="5EB31CBA" w14:textId="77777777" w:rsidR="00144EB7" w:rsidRPr="00C71E6D" w:rsidRDefault="00144EB7" w:rsidP="00144E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FBE4D5" w:themeFill="accent2" w:themeFillTint="33"/>
          </w:tcPr>
          <w:p w14:paraId="23EEFFB3" w14:textId="77777777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E mërkurë</w:t>
            </w:r>
          </w:p>
          <w:p w14:paraId="337EE29F" w14:textId="77777777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18620362" w14:textId="22D43246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8 korrik  2026</w:t>
            </w:r>
          </w:p>
        </w:tc>
        <w:tc>
          <w:tcPr>
            <w:tcW w:w="2520" w:type="dxa"/>
            <w:shd w:val="clear" w:color="auto" w:fill="FBE4D5" w:themeFill="accent2" w:themeFillTint="33"/>
          </w:tcPr>
          <w:p w14:paraId="03288B17" w14:textId="41995C67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Salla e Mbledhjeve e Kuvendit të Komunës (Shtëpia e Bardhë)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14:paraId="337AC55E" w14:textId="77777777" w:rsidR="00144EB7" w:rsidRPr="00C71E6D" w:rsidRDefault="00144EB7" w:rsidP="00144EB7">
            <w:pPr>
              <w:spacing w:after="0"/>
              <w:rPr>
                <w:rFonts w:ascii="Times New Roman" w:hAnsi="Times New Roman" w:cs="Times New Roman"/>
                <w:b/>
                <w:noProof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10:00</w:t>
            </w:r>
          </w:p>
          <w:p w14:paraId="456CA595" w14:textId="77777777" w:rsidR="00144EB7" w:rsidRPr="00C71E6D" w:rsidRDefault="00144EB7" w:rsidP="00144EB7">
            <w:pPr>
              <w:spacing w:after="0"/>
              <w:rPr>
                <w:rFonts w:ascii="Times New Roman" w:hAnsi="Times New Roman" w:cs="Times New Roman"/>
                <w:b/>
                <w:noProof/>
              </w:rPr>
            </w:pPr>
          </w:p>
        </w:tc>
      </w:tr>
      <w:tr w:rsidR="00144EB7" w:rsidRPr="00C71E6D" w14:paraId="3A0419CA" w14:textId="77777777" w:rsidTr="00144EB7">
        <w:tc>
          <w:tcPr>
            <w:tcW w:w="540" w:type="dxa"/>
            <w:shd w:val="clear" w:color="auto" w:fill="C45911" w:themeFill="accent2" w:themeFillShade="BF"/>
          </w:tcPr>
          <w:p w14:paraId="622D1D21" w14:textId="02049D4D" w:rsidR="00144EB7" w:rsidRPr="00C71E6D" w:rsidRDefault="00144EB7" w:rsidP="00144EB7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C71E6D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30" w:type="dxa"/>
            <w:shd w:val="clear" w:color="auto" w:fill="F4B083" w:themeFill="accent2" w:themeFillTint="99"/>
          </w:tcPr>
          <w:p w14:paraId="77C3647C" w14:textId="4213BAC1" w:rsidR="00144EB7" w:rsidRPr="00C71E6D" w:rsidRDefault="00144EB7" w:rsidP="00144E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 xml:space="preserve">Dëgjimi publik </w:t>
            </w:r>
            <w:r w:rsidRPr="00C71E6D">
              <w:rPr>
                <w:rFonts w:ascii="Times New Roman" w:hAnsi="Times New Roman" w:cs="Times New Roman"/>
                <w:bCs/>
                <w:noProof/>
              </w:rPr>
              <w:t>me persoelin shëndetësor dhe drejtor/eshat e shkollave.</w:t>
            </w:r>
          </w:p>
        </w:tc>
        <w:tc>
          <w:tcPr>
            <w:tcW w:w="1620" w:type="dxa"/>
            <w:shd w:val="clear" w:color="auto" w:fill="F4B083" w:themeFill="accent2" w:themeFillTint="99"/>
          </w:tcPr>
          <w:p w14:paraId="5110C28A" w14:textId="77777777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E premte</w:t>
            </w:r>
          </w:p>
          <w:p w14:paraId="21FA57FE" w14:textId="77777777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1DF2DFA9" w14:textId="7131E77E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10 korrik  2026</w:t>
            </w:r>
          </w:p>
        </w:tc>
        <w:tc>
          <w:tcPr>
            <w:tcW w:w="2520" w:type="dxa"/>
            <w:shd w:val="clear" w:color="auto" w:fill="F4B083" w:themeFill="accent2" w:themeFillTint="99"/>
          </w:tcPr>
          <w:p w14:paraId="097B1E8E" w14:textId="26994488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Salla e Mbledhjeve e Kuvendit të Komunës (Shtëpia e Bardhë)</w:t>
            </w:r>
          </w:p>
        </w:tc>
        <w:tc>
          <w:tcPr>
            <w:tcW w:w="810" w:type="dxa"/>
            <w:shd w:val="clear" w:color="auto" w:fill="F4B083" w:themeFill="accent2" w:themeFillTint="99"/>
          </w:tcPr>
          <w:p w14:paraId="534FDDFD" w14:textId="074BDF36" w:rsidR="00144EB7" w:rsidRPr="00C71E6D" w:rsidRDefault="00144EB7" w:rsidP="00144EB7">
            <w:pPr>
              <w:spacing w:after="0"/>
              <w:rPr>
                <w:rFonts w:ascii="Times New Roman" w:hAnsi="Times New Roman" w:cs="Times New Roman"/>
                <w:b/>
                <w:noProof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10:00</w:t>
            </w:r>
          </w:p>
        </w:tc>
      </w:tr>
      <w:tr w:rsidR="00144EB7" w:rsidRPr="00C71E6D" w14:paraId="35C43F00" w14:textId="77777777" w:rsidTr="00144EB7">
        <w:tc>
          <w:tcPr>
            <w:tcW w:w="540" w:type="dxa"/>
            <w:shd w:val="clear" w:color="auto" w:fill="C45911" w:themeFill="accent2" w:themeFillShade="BF"/>
          </w:tcPr>
          <w:p w14:paraId="6F382D5E" w14:textId="2C76FBF8" w:rsidR="00144EB7" w:rsidRPr="00C71E6D" w:rsidRDefault="00144EB7" w:rsidP="00144EB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6030" w:type="dxa"/>
            <w:shd w:val="clear" w:color="auto" w:fill="F7CAAC" w:themeFill="accent2" w:themeFillTint="66"/>
          </w:tcPr>
          <w:p w14:paraId="593172DF" w14:textId="63E10385" w:rsidR="00144EB7" w:rsidRPr="00C71E6D" w:rsidRDefault="00144EB7" w:rsidP="00144EB7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/>
                <w:noProof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 xml:space="preserve">Dëgjimi publik </w:t>
            </w:r>
            <w:r w:rsidRPr="00C71E6D">
              <w:rPr>
                <w:rFonts w:ascii="Times New Roman" w:hAnsi="Times New Roman" w:cs="Times New Roman"/>
                <w:bCs/>
                <w:noProof/>
              </w:rPr>
              <w:t>për buxhetimin gjinorë,</w:t>
            </w:r>
            <w:r w:rsidRPr="00C71E6D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  <w:r w:rsidRPr="00C71E6D">
              <w:rPr>
                <w:rFonts w:ascii="Times New Roman" w:hAnsi="Times New Roman" w:cs="Times New Roman"/>
                <w:noProof/>
              </w:rPr>
              <w:t>përfaqësues/e të OJQ-ve, të rinjë/a, pensionist/e, fermer/e dhe përfaqësues/e të bizneseve.</w:t>
            </w:r>
          </w:p>
        </w:tc>
        <w:tc>
          <w:tcPr>
            <w:tcW w:w="1620" w:type="dxa"/>
            <w:shd w:val="clear" w:color="auto" w:fill="F7CAAC" w:themeFill="accent2" w:themeFillTint="66"/>
          </w:tcPr>
          <w:p w14:paraId="0BF8D079" w14:textId="77777777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E mërkurë</w:t>
            </w:r>
          </w:p>
          <w:p w14:paraId="51357C92" w14:textId="77777777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</w:p>
          <w:p w14:paraId="71F39D23" w14:textId="7B644845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  <w:noProof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15 korrik  2026</w:t>
            </w:r>
          </w:p>
        </w:tc>
        <w:tc>
          <w:tcPr>
            <w:tcW w:w="2520" w:type="dxa"/>
            <w:shd w:val="clear" w:color="auto" w:fill="F7CAAC" w:themeFill="accent2" w:themeFillTint="66"/>
          </w:tcPr>
          <w:p w14:paraId="29E045AC" w14:textId="65D34BEF" w:rsidR="00144EB7" w:rsidRPr="00C71E6D" w:rsidRDefault="00144EB7" w:rsidP="00144EB7">
            <w:pPr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r w:rsidRPr="00C71E6D">
              <w:rPr>
                <w:rFonts w:ascii="Times New Roman" w:hAnsi="Times New Roman" w:cs="Times New Roman"/>
                <w:bCs/>
                <w:noProof/>
              </w:rPr>
              <w:t>Salla e Mbledhjeve e Kuvendit të Komunës (Shtëpia e Bardhë)</w:t>
            </w:r>
          </w:p>
        </w:tc>
        <w:tc>
          <w:tcPr>
            <w:tcW w:w="810" w:type="dxa"/>
            <w:shd w:val="clear" w:color="auto" w:fill="F7CAAC" w:themeFill="accent2" w:themeFillTint="66"/>
          </w:tcPr>
          <w:p w14:paraId="1F1CFA8A" w14:textId="761506A8" w:rsidR="00144EB7" w:rsidRPr="00C71E6D" w:rsidRDefault="00144EB7" w:rsidP="00144EB7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C71E6D">
              <w:rPr>
                <w:rFonts w:ascii="Times New Roman" w:hAnsi="Times New Roman" w:cs="Times New Roman"/>
                <w:b/>
                <w:noProof/>
              </w:rPr>
              <w:t>10:00</w:t>
            </w:r>
          </w:p>
        </w:tc>
      </w:tr>
    </w:tbl>
    <w:p w14:paraId="3E5B2927" w14:textId="77777777" w:rsidR="00C565D8" w:rsidRPr="00C71E6D" w:rsidRDefault="00C565D8" w:rsidP="007E487D">
      <w:pPr>
        <w:ind w:left="-1080"/>
        <w:jc w:val="both"/>
        <w:rPr>
          <w:rFonts w:ascii="Times New Roman" w:hAnsi="Times New Roman" w:cs="Times New Roman"/>
        </w:rPr>
      </w:pPr>
    </w:p>
    <w:p w14:paraId="463DA3CD" w14:textId="77777777" w:rsidR="00C71E6D" w:rsidRPr="00C71E6D" w:rsidRDefault="00C71E6D" w:rsidP="00C71E6D">
      <w:pPr>
        <w:ind w:left="-1080" w:right="-990"/>
        <w:jc w:val="both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t>Varësisht nga rrethanat e paraqitura, kalendari mund të pësojë ndryshime. Për çdo ndryshim eventual, qytetarët do të informohen me kohë.</w:t>
      </w:r>
    </w:p>
    <w:p w14:paraId="79F758B9" w14:textId="77777777" w:rsidR="00144EB7" w:rsidRPr="00C71E6D" w:rsidRDefault="007E487D" w:rsidP="007E487D">
      <w:pPr>
        <w:ind w:left="-1080" w:right="-990"/>
        <w:jc w:val="both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t xml:space="preserve">Në dëgjime buxhetore publike mund të marrin pjesë : </w:t>
      </w:r>
    </w:p>
    <w:p w14:paraId="740013FA" w14:textId="5235EDF9" w:rsidR="007E487D" w:rsidRPr="00C71E6D" w:rsidRDefault="007E487D" w:rsidP="007E487D">
      <w:pPr>
        <w:ind w:left="-1080" w:right="-990"/>
        <w:jc w:val="both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t>Qytetarët</w:t>
      </w:r>
      <w:r w:rsidR="00897B63" w:rsidRPr="00C71E6D">
        <w:rPr>
          <w:rFonts w:ascii="Times New Roman" w:hAnsi="Times New Roman" w:cs="Times New Roman"/>
        </w:rPr>
        <w:t>/et</w:t>
      </w:r>
      <w:r w:rsidRPr="00C71E6D">
        <w:rPr>
          <w:rFonts w:ascii="Times New Roman" w:hAnsi="Times New Roman" w:cs="Times New Roman"/>
        </w:rPr>
        <w:t>, kryetaret</w:t>
      </w:r>
      <w:r w:rsidR="00897B63" w:rsidRPr="00C71E6D">
        <w:rPr>
          <w:rFonts w:ascii="Times New Roman" w:hAnsi="Times New Roman" w:cs="Times New Roman"/>
        </w:rPr>
        <w:t>/et</w:t>
      </w:r>
      <w:r w:rsidRPr="00C71E6D">
        <w:rPr>
          <w:rFonts w:ascii="Times New Roman" w:hAnsi="Times New Roman" w:cs="Times New Roman"/>
        </w:rPr>
        <w:t xml:space="preserve"> e lagjeve dhe fshatrave, përfaqësuesit e OJQ-ve, përfaqësuesit e komuniteteve, të rinjtë/rejat, pensionistët/et, studentët/et, komuniteti i biznesit, përfaqësuesit e ndërmarrjeve publike, anëtarë/e të Kuvendit Komunal të Prizrenit, deputet/e, punonjësit e komunës, përfaqësuesit e partive politike dhe përfaqësuesit e mediave</w:t>
      </w:r>
      <w:r w:rsidRPr="00C71E6D">
        <w:rPr>
          <w:rFonts w:ascii="Times New Roman" w:hAnsi="Times New Roman" w:cs="Times New Roman"/>
          <w:color w:val="EE0000"/>
        </w:rPr>
        <w:t>.</w:t>
      </w:r>
    </w:p>
    <w:p w14:paraId="0A05CC47" w14:textId="77777777" w:rsidR="00144EB7" w:rsidRPr="00C71E6D" w:rsidRDefault="007E487D" w:rsidP="007E487D">
      <w:pPr>
        <w:ind w:left="-1080" w:right="-990"/>
        <w:jc w:val="both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t xml:space="preserve">Informata për qarkoren buxhetore dhe buxhetin e Komunës së Prizrenit mund t’i gjeni në këto </w:t>
      </w:r>
      <w:proofErr w:type="spellStart"/>
      <w:r w:rsidRPr="00C71E6D">
        <w:rPr>
          <w:rFonts w:ascii="Times New Roman" w:hAnsi="Times New Roman" w:cs="Times New Roman"/>
        </w:rPr>
        <w:t>vegza</w:t>
      </w:r>
      <w:proofErr w:type="spellEnd"/>
      <w:r w:rsidRPr="00C71E6D">
        <w:rPr>
          <w:rFonts w:ascii="Times New Roman" w:hAnsi="Times New Roman" w:cs="Times New Roman"/>
        </w:rPr>
        <w:t xml:space="preserve">: </w:t>
      </w:r>
    </w:p>
    <w:p w14:paraId="6F7780BC" w14:textId="77777777" w:rsidR="00144EB7" w:rsidRPr="00C71E6D" w:rsidRDefault="00144EB7" w:rsidP="007E487D">
      <w:pPr>
        <w:ind w:left="-1080" w:right="-990"/>
        <w:jc w:val="both"/>
      </w:pPr>
      <w:hyperlink r:id="rId9" w:history="1">
        <w:r w:rsidRPr="00C71E6D">
          <w:rPr>
            <w:rStyle w:val="Hyperlink"/>
            <w:rFonts w:ascii="Times New Roman" w:hAnsi="Times New Roman" w:cs="Times New Roman"/>
            <w:color w:val="0000FF"/>
          </w:rPr>
          <w:t>https://prizren.rks-gov.net/financa/</w:t>
        </w:r>
      </w:hyperlink>
      <w:r w:rsidR="007E487D" w:rsidRPr="00C71E6D">
        <w:rPr>
          <w:rFonts w:ascii="Times New Roman" w:hAnsi="Times New Roman" w:cs="Times New Roman"/>
          <w:color w:val="0000FF"/>
        </w:rPr>
        <w:t xml:space="preserve"> </w:t>
      </w:r>
      <w:r w:rsidR="007E487D" w:rsidRPr="00C71E6D">
        <w:rPr>
          <w:rFonts w:ascii="Times New Roman" w:hAnsi="Times New Roman" w:cs="Times New Roman"/>
        </w:rPr>
        <w:t xml:space="preserve">, </w:t>
      </w:r>
      <w:hyperlink r:id="rId10" w:history="1">
        <w:r w:rsidR="007E487D" w:rsidRPr="00C71E6D">
          <w:rPr>
            <w:rStyle w:val="Hyperlink"/>
            <w:rFonts w:ascii="Times New Roman" w:hAnsi="Times New Roman" w:cs="Times New Roman"/>
            <w:color w:val="0000FF"/>
          </w:rPr>
          <w:t>https://prizren.rks-gov.net/buxheti-komunal/</w:t>
        </w:r>
      </w:hyperlink>
    </w:p>
    <w:p w14:paraId="420B5688" w14:textId="732CC9C8" w:rsidR="007E487D" w:rsidRPr="00C71E6D" w:rsidRDefault="00144EB7" w:rsidP="007E487D">
      <w:pPr>
        <w:ind w:left="-1080" w:right="-990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Pr="00C71E6D">
          <w:rPr>
            <w:rStyle w:val="Hyperlink"/>
            <w:rFonts w:ascii="Times New Roman" w:hAnsi="Times New Roman" w:cs="Times New Roman"/>
            <w:color w:val="0000FF"/>
          </w:rPr>
          <w:t>https://prizren.rks-gov.net/degjimet-buxhetore/?tax=projekt-buxheti</w:t>
        </w:r>
      </w:hyperlink>
    </w:p>
    <w:p w14:paraId="48036ADC" w14:textId="77777777" w:rsidR="007E487D" w:rsidRPr="00C71E6D" w:rsidRDefault="007E487D" w:rsidP="007E487D">
      <w:pPr>
        <w:ind w:left="-1080" w:right="-990"/>
        <w:jc w:val="both"/>
        <w:rPr>
          <w:rFonts w:ascii="Times New Roman" w:hAnsi="Times New Roman" w:cs="Times New Roman"/>
        </w:rPr>
      </w:pPr>
      <w:hyperlink r:id="rId12" w:history="1">
        <w:r w:rsidRPr="00C71E6D">
          <w:rPr>
            <w:rStyle w:val="Hyperlink"/>
            <w:rFonts w:ascii="Times New Roman" w:hAnsi="Times New Roman" w:cs="Times New Roman"/>
            <w:color w:val="0000FF"/>
          </w:rPr>
          <w:t>https://konsultimet.rks-gov.net/meetings.php?InstitutionID=20503&amp;OpenPage=0&amp;ClosedPage=0</w:t>
        </w:r>
      </w:hyperlink>
      <w:r w:rsidRPr="00C71E6D">
        <w:rPr>
          <w:rFonts w:ascii="Times New Roman" w:hAnsi="Times New Roman" w:cs="Times New Roman"/>
          <w:color w:val="0000FF"/>
        </w:rPr>
        <w:t xml:space="preserve"> </w:t>
      </w:r>
    </w:p>
    <w:p w14:paraId="377377FD" w14:textId="77777777" w:rsidR="00F470B1" w:rsidRDefault="007E487D" w:rsidP="00F470B1">
      <w:pPr>
        <w:ind w:left="-1080" w:right="-990"/>
        <w:jc w:val="both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t xml:space="preserve">Kërkesat, komentet dhe sugjerimet, qytetarët mund t’i dërgoni edhe përmes këtyre </w:t>
      </w:r>
      <w:proofErr w:type="spellStart"/>
      <w:r w:rsidRPr="00C71E6D">
        <w:rPr>
          <w:rFonts w:ascii="Times New Roman" w:hAnsi="Times New Roman" w:cs="Times New Roman"/>
        </w:rPr>
        <w:t>emailave</w:t>
      </w:r>
      <w:proofErr w:type="spellEnd"/>
      <w:r w:rsidRPr="00C71E6D">
        <w:rPr>
          <w:rFonts w:ascii="Times New Roman" w:hAnsi="Times New Roman" w:cs="Times New Roman"/>
        </w:rPr>
        <w:t xml:space="preserve">: </w:t>
      </w:r>
    </w:p>
    <w:p w14:paraId="06CC3F45" w14:textId="20879503" w:rsidR="004A2F43" w:rsidRPr="00F470B1" w:rsidRDefault="00F470B1" w:rsidP="00F470B1">
      <w:pPr>
        <w:ind w:left="-1080" w:right="-990"/>
        <w:jc w:val="both"/>
        <w:rPr>
          <w:rFonts w:ascii="Times New Roman" w:hAnsi="Times New Roman" w:cs="Times New Roman"/>
        </w:rPr>
      </w:pPr>
      <w:hyperlink r:id="rId13" w:history="1">
        <w:r w:rsidRPr="00522CAB">
          <w:rPr>
            <w:rStyle w:val="Hyperlink"/>
            <w:rFonts w:ascii="Times New Roman" w:hAnsi="Times New Roman" w:cs="Times New Roman"/>
            <w:color w:val="0000FF"/>
          </w:rPr>
          <w:t>Levent.Bus@rks-gov.net</w:t>
        </w:r>
      </w:hyperlink>
      <w:r w:rsidR="004938DF">
        <w:t xml:space="preserve"> , </w:t>
      </w:r>
      <w:hyperlink r:id="rId14" w:history="1">
        <w:r w:rsidR="004938DF" w:rsidRPr="004938DF">
          <w:rPr>
            <w:rStyle w:val="Hyperlink"/>
            <w:rFonts w:ascii="Times New Roman" w:hAnsi="Times New Roman" w:cs="Times New Roman"/>
            <w:color w:val="0000FF"/>
          </w:rPr>
          <w:t>Lulzim.N.Sylejmani@rks-gov.net</w:t>
        </w:r>
      </w:hyperlink>
      <w:r w:rsidR="007E487D" w:rsidRPr="00C71E6D">
        <w:rPr>
          <w:rFonts w:ascii="Times New Roman" w:hAnsi="Times New Roman" w:cs="Times New Roman"/>
        </w:rPr>
        <w:t xml:space="preserve"> , </w:t>
      </w:r>
      <w:hyperlink r:id="rId15" w:history="1">
        <w:r w:rsidR="007E487D" w:rsidRPr="00C71E6D">
          <w:rPr>
            <w:rStyle w:val="Hyperlink"/>
            <w:rFonts w:ascii="Times New Roman" w:hAnsi="Times New Roman" w:cs="Times New Roman"/>
            <w:color w:val="0000FF"/>
          </w:rPr>
          <w:t>Halil.Lika@rks-gov.net</w:t>
        </w:r>
      </w:hyperlink>
      <w:r w:rsidR="007E487D" w:rsidRPr="00C71E6D">
        <w:rPr>
          <w:rFonts w:ascii="Times New Roman" w:hAnsi="Times New Roman" w:cs="Times New Roman"/>
        </w:rPr>
        <w:t xml:space="preserve">, </w:t>
      </w:r>
      <w:hyperlink r:id="rId16" w:history="1">
        <w:r w:rsidR="007E487D" w:rsidRPr="00C71E6D">
          <w:rPr>
            <w:rStyle w:val="Hyperlink"/>
            <w:rFonts w:ascii="Times New Roman" w:hAnsi="Times New Roman" w:cs="Times New Roman"/>
            <w:color w:val="0000FF"/>
          </w:rPr>
          <w:t>Gjafer.Ponik@rks-gov.net</w:t>
        </w:r>
      </w:hyperlink>
      <w:r w:rsidR="007E487D" w:rsidRPr="00C71E6D">
        <w:rPr>
          <w:rFonts w:ascii="Times New Roman" w:hAnsi="Times New Roman" w:cs="Times New Roman"/>
        </w:rPr>
        <w:t xml:space="preserve"> </w:t>
      </w:r>
      <w:r w:rsidR="00C565D8" w:rsidRPr="00C71E6D">
        <w:rPr>
          <w:rFonts w:ascii="Times New Roman" w:hAnsi="Times New Roman" w:cs="Times New Roman"/>
        </w:rPr>
        <w:t>,</w:t>
      </w:r>
      <w:r w:rsidR="007E487D" w:rsidRPr="00C71E6D">
        <w:rPr>
          <w:rFonts w:ascii="Times New Roman" w:hAnsi="Times New Roman" w:cs="Times New Roman"/>
        </w:rPr>
        <w:t xml:space="preserve"> </w:t>
      </w:r>
      <w:hyperlink r:id="rId17" w:history="1">
        <w:r w:rsidR="007E487D" w:rsidRPr="00C71E6D">
          <w:rPr>
            <w:rStyle w:val="Hyperlink"/>
            <w:rFonts w:ascii="Times New Roman" w:hAnsi="Times New Roman" w:cs="Times New Roman"/>
            <w:color w:val="0000FF"/>
          </w:rPr>
          <w:t>Haziz.Krasniqi@rks-gov.net</w:t>
        </w:r>
      </w:hyperlink>
      <w:r w:rsidR="007E487D" w:rsidRPr="00C71E6D">
        <w:rPr>
          <w:rFonts w:ascii="Times New Roman" w:hAnsi="Times New Roman" w:cs="Times New Roman"/>
        </w:rPr>
        <w:t xml:space="preserve"> ,</w:t>
      </w:r>
      <w:r w:rsidR="007E487D" w:rsidRPr="00C71E6D">
        <w:t xml:space="preserve"> </w:t>
      </w:r>
      <w:r w:rsidR="007E487D" w:rsidRPr="00C71E6D">
        <w:rPr>
          <w:rFonts w:ascii="Times New Roman" w:hAnsi="Times New Roman" w:cs="Times New Roman"/>
        </w:rPr>
        <w:t xml:space="preserve">si dhe në formë fizike në këtë adresa: Rruga Adem Jashari </w:t>
      </w:r>
      <w:proofErr w:type="spellStart"/>
      <w:r w:rsidR="007E487D" w:rsidRPr="00C71E6D">
        <w:rPr>
          <w:rFonts w:ascii="Times New Roman" w:hAnsi="Times New Roman" w:cs="Times New Roman"/>
        </w:rPr>
        <w:t>Nr</w:t>
      </w:r>
      <w:proofErr w:type="spellEnd"/>
      <w:r w:rsidR="007E487D" w:rsidRPr="00C71E6D">
        <w:rPr>
          <w:rFonts w:ascii="Times New Roman" w:hAnsi="Times New Roman" w:cs="Times New Roman"/>
        </w:rPr>
        <w:t xml:space="preserve"> 275 Prizren 20000 (Shtëpia e Bardhë)</w:t>
      </w:r>
      <w:r w:rsidR="007E487D" w:rsidRPr="00C71E6D">
        <w:rPr>
          <w:rFonts w:ascii="Times New Roman" w:hAnsi="Times New Roman" w:cs="Times New Roman"/>
          <w:color w:val="333333"/>
        </w:rPr>
        <w:t>.</w:t>
      </w:r>
    </w:p>
    <w:p w14:paraId="6EC2B859" w14:textId="64A3E021" w:rsidR="00C565D8" w:rsidRPr="00C71E6D" w:rsidRDefault="00C565D8" w:rsidP="004A2F43">
      <w:pPr>
        <w:ind w:left="-1080" w:right="-990"/>
        <w:jc w:val="center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</w:t>
      </w:r>
      <w:r w:rsidR="007E487D" w:rsidRPr="00C71E6D">
        <w:rPr>
          <w:rFonts w:ascii="Times New Roman" w:hAnsi="Times New Roman" w:cs="Times New Roman"/>
        </w:rPr>
        <w:t>Levent Bush</w:t>
      </w:r>
    </w:p>
    <w:p w14:paraId="30BD4A4B" w14:textId="5EF81822" w:rsidR="007E487D" w:rsidRPr="00C71E6D" w:rsidRDefault="007E487D" w:rsidP="00144EB7">
      <w:pPr>
        <w:ind w:left="-1080" w:right="-990"/>
        <w:jc w:val="right"/>
        <w:rPr>
          <w:rFonts w:ascii="Times New Roman" w:hAnsi="Times New Roman" w:cs="Times New Roman"/>
        </w:rPr>
      </w:pPr>
      <w:r w:rsidRPr="00C71E6D">
        <w:rPr>
          <w:rFonts w:ascii="Times New Roman" w:hAnsi="Times New Roman" w:cs="Times New Roman"/>
        </w:rPr>
        <w:t>Drejtori për Ekonomi dhe Financa</w:t>
      </w:r>
    </w:p>
    <w:sectPr w:rsidR="007E487D" w:rsidRPr="00C71E6D" w:rsidSect="007E487D">
      <w:foot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A1EE3" w14:textId="77777777" w:rsidR="004919BB" w:rsidRDefault="004919BB">
      <w:pPr>
        <w:spacing w:after="0" w:line="240" w:lineRule="auto"/>
      </w:pPr>
      <w:r>
        <w:separator/>
      </w:r>
    </w:p>
  </w:endnote>
  <w:endnote w:type="continuationSeparator" w:id="0">
    <w:p w14:paraId="48DEF44F" w14:textId="77777777" w:rsidR="004919BB" w:rsidRDefault="004919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92712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noProof/>
        <w:sz w:val="24"/>
        <w:szCs w:val="24"/>
      </w:rPr>
    </w:sdtEndPr>
    <w:sdtContent>
      <w:p w14:paraId="3143A773" w14:textId="3B7F35F9" w:rsidR="007E487D" w:rsidRPr="00444839" w:rsidRDefault="007E487D">
        <w:pPr>
          <w:pStyle w:val="Footer"/>
          <w:jc w:val="center"/>
          <w:rPr>
            <w:rFonts w:ascii="Times New Roman" w:hAnsi="Times New Roman" w:cs="Times New Roman"/>
            <w:b/>
            <w:sz w:val="24"/>
            <w:szCs w:val="24"/>
          </w:rPr>
        </w:pPr>
        <w:r w:rsidRPr="00444839">
          <w:rPr>
            <w:rFonts w:ascii="Times New Roman" w:hAnsi="Times New Roman" w:cs="Times New Roman"/>
            <w:b/>
            <w:sz w:val="24"/>
            <w:szCs w:val="24"/>
          </w:rPr>
          <w:fldChar w:fldCharType="begin"/>
        </w:r>
        <w:r w:rsidRPr="00444839">
          <w:rPr>
            <w:rFonts w:ascii="Times New Roman" w:hAnsi="Times New Roman" w:cs="Times New Roman"/>
            <w:b/>
            <w:sz w:val="24"/>
            <w:szCs w:val="24"/>
          </w:rPr>
          <w:instrText xml:space="preserve"> PAGE   \* MERGEFORMAT </w:instrText>
        </w:r>
        <w:r w:rsidRPr="00444839">
          <w:rPr>
            <w:rFonts w:ascii="Times New Roman" w:hAnsi="Times New Roman" w:cs="Times New Roman"/>
            <w:b/>
            <w:sz w:val="24"/>
            <w:szCs w:val="24"/>
          </w:rPr>
          <w:fldChar w:fldCharType="separate"/>
        </w:r>
        <w:r w:rsidR="00EB2B45">
          <w:rPr>
            <w:rFonts w:ascii="Times New Roman" w:hAnsi="Times New Roman" w:cs="Times New Roman"/>
            <w:b/>
            <w:noProof/>
            <w:sz w:val="24"/>
            <w:szCs w:val="24"/>
          </w:rPr>
          <w:t>2</w:t>
        </w:r>
        <w:r w:rsidRPr="00444839">
          <w:rPr>
            <w:rFonts w:ascii="Times New Roman" w:hAnsi="Times New Roman" w:cs="Times New Roman"/>
            <w:b/>
            <w:noProof/>
            <w:sz w:val="24"/>
            <w:szCs w:val="24"/>
          </w:rPr>
          <w:fldChar w:fldCharType="end"/>
        </w:r>
      </w:p>
    </w:sdtContent>
  </w:sdt>
  <w:p w14:paraId="0B7BC411" w14:textId="77777777" w:rsidR="007E487D" w:rsidRDefault="007E48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A84EC" w14:textId="77777777" w:rsidR="004919BB" w:rsidRDefault="004919BB">
      <w:pPr>
        <w:spacing w:after="0" w:line="240" w:lineRule="auto"/>
      </w:pPr>
      <w:r>
        <w:separator/>
      </w:r>
    </w:p>
  </w:footnote>
  <w:footnote w:type="continuationSeparator" w:id="0">
    <w:p w14:paraId="31AA972C" w14:textId="77777777" w:rsidR="004919BB" w:rsidRDefault="004919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87D"/>
    <w:rsid w:val="00072A55"/>
    <w:rsid w:val="000C4529"/>
    <w:rsid w:val="000F602D"/>
    <w:rsid w:val="00102084"/>
    <w:rsid w:val="00113FD3"/>
    <w:rsid w:val="00144EB7"/>
    <w:rsid w:val="001502F7"/>
    <w:rsid w:val="001944FA"/>
    <w:rsid w:val="001D7BF2"/>
    <w:rsid w:val="001F4FF6"/>
    <w:rsid w:val="00226E54"/>
    <w:rsid w:val="0029335C"/>
    <w:rsid w:val="00350865"/>
    <w:rsid w:val="00351458"/>
    <w:rsid w:val="003705E6"/>
    <w:rsid w:val="003A47DD"/>
    <w:rsid w:val="003E1ED9"/>
    <w:rsid w:val="003E38BE"/>
    <w:rsid w:val="004919BB"/>
    <w:rsid w:val="004938DF"/>
    <w:rsid w:val="004A2F43"/>
    <w:rsid w:val="004E560F"/>
    <w:rsid w:val="004E7C06"/>
    <w:rsid w:val="00522CAB"/>
    <w:rsid w:val="00602CD9"/>
    <w:rsid w:val="0062410C"/>
    <w:rsid w:val="00654F1D"/>
    <w:rsid w:val="006636F0"/>
    <w:rsid w:val="006C428C"/>
    <w:rsid w:val="006C7FAD"/>
    <w:rsid w:val="00770627"/>
    <w:rsid w:val="00791B84"/>
    <w:rsid w:val="007E487D"/>
    <w:rsid w:val="007F039D"/>
    <w:rsid w:val="007F4EA1"/>
    <w:rsid w:val="008069C2"/>
    <w:rsid w:val="00841FA6"/>
    <w:rsid w:val="00897B63"/>
    <w:rsid w:val="008B622F"/>
    <w:rsid w:val="009513F1"/>
    <w:rsid w:val="009C3F0D"/>
    <w:rsid w:val="009E0BF4"/>
    <w:rsid w:val="00A35215"/>
    <w:rsid w:val="00A53844"/>
    <w:rsid w:val="00A56555"/>
    <w:rsid w:val="00AA4944"/>
    <w:rsid w:val="00AA4D9D"/>
    <w:rsid w:val="00B271C9"/>
    <w:rsid w:val="00B400F1"/>
    <w:rsid w:val="00BB3992"/>
    <w:rsid w:val="00BD5ED2"/>
    <w:rsid w:val="00C03F7D"/>
    <w:rsid w:val="00C12686"/>
    <w:rsid w:val="00C322CA"/>
    <w:rsid w:val="00C47FF2"/>
    <w:rsid w:val="00C565D8"/>
    <w:rsid w:val="00C71E6D"/>
    <w:rsid w:val="00D41C90"/>
    <w:rsid w:val="00D67178"/>
    <w:rsid w:val="00DC284F"/>
    <w:rsid w:val="00E072A7"/>
    <w:rsid w:val="00E2363A"/>
    <w:rsid w:val="00E45E3C"/>
    <w:rsid w:val="00EB2B45"/>
    <w:rsid w:val="00F22739"/>
    <w:rsid w:val="00F470B1"/>
    <w:rsid w:val="00F63D2B"/>
    <w:rsid w:val="00FA0A44"/>
    <w:rsid w:val="00FE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08B98"/>
  <w15:chartTrackingRefBased/>
  <w15:docId w15:val="{4945F15C-44A9-4376-9521-0FA175C00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87D"/>
    <w:pPr>
      <w:spacing w:after="200" w:line="276" w:lineRule="auto"/>
    </w:pPr>
    <w:rPr>
      <w:kern w:val="0"/>
      <w:lang w:val="sq-A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87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87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87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87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87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87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87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87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87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87D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8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q-A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87D"/>
    <w:rPr>
      <w:rFonts w:eastAsiaTheme="majorEastAsia" w:cstheme="majorBidi"/>
      <w:color w:val="2E74B5" w:themeColor="accent1" w:themeShade="BF"/>
      <w:sz w:val="28"/>
      <w:szCs w:val="28"/>
      <w:lang w:val="sq-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87D"/>
    <w:rPr>
      <w:rFonts w:eastAsiaTheme="majorEastAsia" w:cstheme="majorBidi"/>
      <w:i/>
      <w:iCs/>
      <w:color w:val="2E74B5" w:themeColor="accent1" w:themeShade="BF"/>
      <w:lang w:val="sq-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87D"/>
    <w:rPr>
      <w:rFonts w:eastAsiaTheme="majorEastAsia" w:cstheme="majorBidi"/>
      <w:color w:val="2E74B5" w:themeColor="accent1" w:themeShade="BF"/>
      <w:lang w:val="sq-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87D"/>
    <w:rPr>
      <w:rFonts w:eastAsiaTheme="majorEastAsia" w:cstheme="majorBidi"/>
      <w:i/>
      <w:iCs/>
      <w:color w:val="595959" w:themeColor="text1" w:themeTint="A6"/>
      <w:lang w:val="sq-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87D"/>
    <w:rPr>
      <w:rFonts w:eastAsiaTheme="majorEastAsia" w:cstheme="majorBidi"/>
      <w:color w:val="595959" w:themeColor="text1" w:themeTint="A6"/>
      <w:lang w:val="sq-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87D"/>
    <w:rPr>
      <w:rFonts w:eastAsiaTheme="majorEastAsia" w:cstheme="majorBidi"/>
      <w:i/>
      <w:iCs/>
      <w:color w:val="272727" w:themeColor="text1" w:themeTint="D8"/>
      <w:lang w:val="sq-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87D"/>
    <w:rPr>
      <w:rFonts w:eastAsiaTheme="majorEastAsia" w:cstheme="majorBidi"/>
      <w:color w:val="272727" w:themeColor="text1" w:themeTint="D8"/>
      <w:lang w:val="sq-AL"/>
    </w:rPr>
  </w:style>
  <w:style w:type="paragraph" w:styleId="Title">
    <w:name w:val="Title"/>
    <w:basedOn w:val="Normal"/>
    <w:next w:val="Normal"/>
    <w:link w:val="TitleChar"/>
    <w:uiPriority w:val="10"/>
    <w:qFormat/>
    <w:rsid w:val="007E48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E487D"/>
    <w:rPr>
      <w:rFonts w:asciiTheme="majorHAnsi" w:eastAsiaTheme="majorEastAsia" w:hAnsiTheme="majorHAnsi" w:cstheme="majorBidi"/>
      <w:spacing w:val="-10"/>
      <w:kern w:val="28"/>
      <w:sz w:val="56"/>
      <w:szCs w:val="56"/>
      <w:lang w:val="sq-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87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E487D"/>
    <w:rPr>
      <w:rFonts w:eastAsiaTheme="majorEastAsia" w:cstheme="majorBidi"/>
      <w:color w:val="595959" w:themeColor="text1" w:themeTint="A6"/>
      <w:spacing w:val="15"/>
      <w:sz w:val="28"/>
      <w:szCs w:val="28"/>
      <w:lang w:val="sq-AL"/>
    </w:rPr>
  </w:style>
  <w:style w:type="paragraph" w:styleId="Quote">
    <w:name w:val="Quote"/>
    <w:basedOn w:val="Normal"/>
    <w:next w:val="Normal"/>
    <w:link w:val="QuoteChar"/>
    <w:uiPriority w:val="29"/>
    <w:qFormat/>
    <w:rsid w:val="007E487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E487D"/>
    <w:rPr>
      <w:i/>
      <w:iCs/>
      <w:color w:val="404040" w:themeColor="text1" w:themeTint="BF"/>
      <w:lang w:val="sq-AL"/>
    </w:rPr>
  </w:style>
  <w:style w:type="paragraph" w:styleId="ListParagraph">
    <w:name w:val="List Paragraph"/>
    <w:basedOn w:val="Normal"/>
    <w:uiPriority w:val="34"/>
    <w:qFormat/>
    <w:rsid w:val="007E487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E487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87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87D"/>
    <w:rPr>
      <w:i/>
      <w:iCs/>
      <w:color w:val="2E74B5" w:themeColor="accent1" w:themeShade="BF"/>
      <w:lang w:val="sq-AL"/>
    </w:rPr>
  </w:style>
  <w:style w:type="character" w:styleId="IntenseReference">
    <w:name w:val="Intense Reference"/>
    <w:basedOn w:val="DefaultParagraphFont"/>
    <w:uiPriority w:val="32"/>
    <w:qFormat/>
    <w:rsid w:val="007E487D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7E48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7E48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87D"/>
    <w:rPr>
      <w:kern w:val="0"/>
      <w:lang w:val="sq-AL"/>
      <w14:ligatures w14:val="none"/>
    </w:rPr>
  </w:style>
  <w:style w:type="paragraph" w:styleId="NoSpacing">
    <w:name w:val="No Spacing"/>
    <w:uiPriority w:val="1"/>
    <w:qFormat/>
    <w:rsid w:val="007E487D"/>
    <w:pPr>
      <w:spacing w:after="0" w:line="240" w:lineRule="auto"/>
    </w:pPr>
    <w:rPr>
      <w:kern w:val="0"/>
      <w:lang w:val="sq-AL"/>
      <w14:ligatures w14:val="none"/>
    </w:rPr>
  </w:style>
  <w:style w:type="character" w:styleId="Hyperlink">
    <w:name w:val="Hyperlink"/>
    <w:basedOn w:val="DefaultParagraphFont"/>
    <w:uiPriority w:val="99"/>
    <w:unhideWhenUsed/>
    <w:rsid w:val="007E487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E4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4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E487D"/>
    <w:rPr>
      <w:kern w:val="0"/>
      <w:sz w:val="20"/>
      <w:szCs w:val="20"/>
      <w:lang w:val="sq-AL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B45"/>
    <w:rPr>
      <w:rFonts w:ascii="Segoe UI" w:hAnsi="Segoe UI" w:cs="Segoe UI"/>
      <w:kern w:val="0"/>
      <w:sz w:val="18"/>
      <w:szCs w:val="18"/>
      <w:lang w:val="sq-AL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44E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Levent.Bus@rks-gov.net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konsultimet.rks-gov.net/meetings.php?InstitutionID=20503&amp;OpenPage=0&amp;ClosedPage=0" TargetMode="External"/><Relationship Id="rId17" Type="http://schemas.openxmlformats.org/officeDocument/2006/relationships/hyperlink" Target="mailto:Haziz.Krasniqi@rks-gov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Gjafer.Ponik@rks-gov.net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prizren.rks-gov.net/degjimet-buxhetore/?tax=projekt-buxheti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alil.Lika@rks-gov.net" TargetMode="External"/><Relationship Id="rId10" Type="http://schemas.openxmlformats.org/officeDocument/2006/relationships/hyperlink" Target="https://prizren.rks-gov.net/buxheti-komunal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rizren.rks-gov.net/financa/" TargetMode="External"/><Relationship Id="rId14" Type="http://schemas.openxmlformats.org/officeDocument/2006/relationships/hyperlink" Target="mailto:Lulzim.N.Sylejmani@rks-gov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E0EC18-428A-436D-9999-9C6614D22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13</cp:revision>
  <dcterms:created xsi:type="dcterms:W3CDTF">2026-04-23T12:59:00Z</dcterms:created>
  <dcterms:modified xsi:type="dcterms:W3CDTF">2026-05-26T09:32:00Z</dcterms:modified>
</cp:coreProperties>
</file>